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1d7d" w14:textId="f891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әкімі аппараты және атқарушы органдары "Б" корпусы әкімшілік мемлекеттік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02 маусымдағы N 11470 қаулысы. Шығыс Қазақстан облысының Әділет департаментінде 2015 жылғы 23 маусымда № 4003 болып тіркелді. Күші жойылды - Шығыс Қазақстан облысы Өскемен қаласы әкімдігінің 2016 жылғы 22 қаңтардағы № 14566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22.01.2016 № 14566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10130 тіркелген) сәйкес Өскемен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 әкімі аппараты және атқарушы органдары "Б" корпусы әкімшілік мемлекеттік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 02 " 06</w:t>
            </w:r>
            <w:r>
              <w:br/>
            </w:r>
            <w:r>
              <w:rPr>
                <w:rFonts w:ascii="Times New Roman"/>
                <w:b w:val="false"/>
                <w:i w:val="false"/>
                <w:color w:val="000000"/>
                <w:sz w:val="20"/>
              </w:rPr>
              <w:t>№ 11470 қаулысымен бекітілген</w:t>
            </w:r>
          </w:p>
        </w:tc>
      </w:tr>
    </w:tbl>
    <w:bookmarkStart w:name="z9" w:id="0"/>
    <w:p>
      <w:pPr>
        <w:spacing w:after="0"/>
        <w:ind w:left="0"/>
        <w:jc w:val="left"/>
      </w:pPr>
      <w:r>
        <w:rPr>
          <w:rFonts w:ascii="Times New Roman"/>
          <w:b/>
          <w:i w:val="false"/>
          <w:color w:val="000000"/>
        </w:rPr>
        <w:t xml:space="preserve"> Өскемен қаласы әкімі аппараты және атқарушы органдары "Б" корпусы әкімшілік мемлекеттік қызметшілерінің қызметін жыл сайынғы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Өскемен қаласы әкімі аппараты және атқарушы органдары "Б" корпусы әкімшілік мемлекеттік әкімшілік қызметшілерінің қызметін жыл сайынғы бағалаудың үлгілік Әдістемесі (бұдан әрі – 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 Атқарушы органдарының басшылары үшін бағалау қала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қала әкімі аппараты персоналды басқару бөлімінің (кадр қызметінің) (бұдан әрі – персоналды басқару бөлімі)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бөлімі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сай нысан бойынша тікелей басшысының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бөлімінің</w:t>
      </w:r>
      <w:r>
        <w:rPr>
          <w:rFonts w:ascii="Times New Roman"/>
          <w:b w:val="false"/>
          <w:i w:val="false"/>
          <w:color w:val="000000"/>
          <w:sz w:val="28"/>
        </w:rPr>
        <w:t xml:space="preserve">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бөлімі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бөлімі Комиссия төрағасымен келісілген кестеге сәйкес бағалау нәтижелерін қарау бойынша Комиссияның отырысын өткізуді</w:t>
      </w:r>
      <w:r>
        <w:rPr>
          <w:rFonts w:ascii="Times New Roman"/>
          <w:b w:val="false"/>
          <w:i w:val="false"/>
          <w:color w:val="000000"/>
          <w:sz w:val="28"/>
        </w:rPr>
        <w:t xml:space="preserve">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бөлімі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r>
        <w:br/>
      </w:r>
      <w:r>
        <w:rPr>
          <w:rFonts w:ascii="Times New Roman"/>
          <w:b w:val="false"/>
          <w:i w:val="false"/>
          <w:color w:val="000000"/>
          <w:sz w:val="28"/>
        </w:rPr>
        <w:t>
</w:t>
      </w:r>
    </w:p>
    <w:bookmarkStart w:name="z72"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(бұдан әрі – уәкілетті орган)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25. Қабылданған шешім туралы ақпаратты уәкілетті органның ұсынысы негізінде мемлекеттік орган екі апта ішінде уәкілетті органға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 аппараты</w:t>
            </w:r>
            <w:r>
              <w:br/>
            </w:r>
            <w:r>
              <w:rPr>
                <w:rFonts w:ascii="Times New Roman"/>
                <w:b w:val="false"/>
                <w:i w:val="false"/>
                <w:color w:val="000000"/>
                <w:sz w:val="20"/>
              </w:rPr>
              <w:t>және 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76"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77" w:id="10"/>
    <w:p>
      <w:pPr>
        <w:spacing w:after="0"/>
        <w:ind w:left="0"/>
        <w:jc w:val="left"/>
      </w:pPr>
      <w:r>
        <w:rPr>
          <w:rFonts w:ascii="Times New Roman"/>
          <w:b/>
          <w:i w:val="false"/>
          <w:color w:val="000000"/>
        </w:rPr>
        <w:t xml:space="preserve"> Тікелей басшысының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(бар болған жағдайда):</w:t>
      </w:r>
      <w:r>
        <w:rPr>
          <w:rFonts w:ascii="Times New Roman"/>
          <w:b w:val="false"/>
          <w:i/>
          <w:color w:val="000000"/>
          <w:sz w:val="28"/>
        </w:rPr>
        <w:t>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3162"/>
        <w:gridCol w:w="4063"/>
        <w:gridCol w:w="1914"/>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күні____________________________________</w:t>
            </w:r>
            <w:r>
              <w:br/>
            </w:r>
            <w:r>
              <w:rPr>
                <w:rFonts w:ascii="Times New Roman"/>
                <w:b w:val="false"/>
                <w:i w:val="false"/>
                <w:color w:val="000000"/>
                <w:sz w:val="20"/>
              </w:rPr>
              <w:t>
қолы___________________________________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br/>
            </w: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w:t>
            </w:r>
            <w:r>
              <w:rPr>
                <w:rFonts w:ascii="Times New Roman"/>
                <w:b w:val="false"/>
                <w:i/>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 аппараты</w:t>
            </w:r>
            <w:r>
              <w:br/>
            </w:r>
            <w:r>
              <w:rPr>
                <w:rFonts w:ascii="Times New Roman"/>
                <w:b w:val="false"/>
                <w:i w:val="false"/>
                <w:color w:val="000000"/>
                <w:sz w:val="20"/>
              </w:rPr>
              <w:t>және 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9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98" w:id="12"/>
    <w:p>
      <w:pPr>
        <w:spacing w:after="0"/>
        <w:ind w:left="0"/>
        <w:jc w:val="left"/>
      </w:pPr>
      <w:r>
        <w:rPr>
          <w:rFonts w:ascii="Times New Roman"/>
          <w:b/>
          <w:i w:val="false"/>
          <w:color w:val="000000"/>
        </w:rPr>
        <w:t xml:space="preserve"> Айналмалы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(бар болған жағдайда):</w:t>
      </w:r>
      <w:r>
        <w:rPr>
          <w:rFonts w:ascii="Times New Roman"/>
          <w:b w:val="false"/>
          <w:i/>
          <w:color w:val="000000"/>
          <w:sz w:val="28"/>
        </w:rPr>
        <w:t>___________</w:t>
      </w:r>
      <w:r>
        <w:rPr>
          <w:rFonts w:ascii="Times New Roman"/>
          <w:b w:val="false"/>
          <w:i/>
          <w:color w:val="000000"/>
          <w:sz w:val="28"/>
        </w:rPr>
        <w:t>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лауазымы:_____________________________________________</w:t>
      </w:r>
      <w:r>
        <w:rPr>
          <w:rFonts w:ascii="Times New Roman"/>
          <w:b/>
          <w:i w:val="false"/>
          <w:color w:val="000000"/>
          <w:sz w:val="28"/>
        </w:rPr>
        <w:t>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 аппараты </w:t>
            </w:r>
            <w:r>
              <w:br/>
            </w:r>
            <w:r>
              <w:rPr>
                <w:rFonts w:ascii="Times New Roman"/>
                <w:b w:val="false"/>
                <w:i w:val="false"/>
                <w:color w:val="000000"/>
                <w:sz w:val="20"/>
              </w:rPr>
              <w:t>және 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rPr>
                <w:rFonts w:ascii="Times New Roman"/>
                <w:b w:val="false"/>
                <w:i w:val="false"/>
                <w:color w:val="000000"/>
                <w:sz w:val="20"/>
              </w:rPr>
              <w:t xml:space="preserve"> қызметшілерінің</w:t>
            </w:r>
            <w:r>
              <w:br/>
            </w:r>
            <w:r>
              <w:rPr>
                <w:rFonts w:ascii="Times New Roman"/>
                <w:b w:val="false"/>
                <w:i w:val="false"/>
                <w:color w:val="000000"/>
                <w:sz w:val="20"/>
              </w:rPr>
              <w:t xml:space="preserve">қызметін жыл </w:t>
            </w:r>
            <w:r>
              <w:rPr>
                <w:rFonts w:ascii="Times New Roman"/>
                <w:b w:val="false"/>
                <w:i w:val="false"/>
                <w:color w:val="000000"/>
                <w:sz w:val="20"/>
              </w:rPr>
              <w:t>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20"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21"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bookmarkStart w:name="z123" w:id="15"/>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7032"/>
        <w:gridCol w:w="1446"/>
        <w:gridCol w:w="929"/>
        <w:gridCol w:w="929"/>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rPr>
                <w:rFonts w:ascii="Times New Roman"/>
                <w:b w:val="false"/>
                <w:i w:val="false"/>
                <w:color w:val="000000"/>
                <w:sz w:val="20"/>
              </w:rPr>
              <w:t xml:space="preserve">тегі, аты, әкесінің аты </w:t>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____________________________________________ Күні:_____________</w:t>
      </w:r>
      <w:r>
        <w:br/>
      </w:r>
      <w:r>
        <w:rPr>
          <w:rFonts w:ascii="Times New Roman"/>
          <w:b w:val="false"/>
          <w:i w:val="false"/>
          <w:color w:val="000000"/>
          <w:sz w:val="28"/>
        </w:rPr>
        <w:t>
</w:t>
      </w:r>
    </w:p>
    <w:bookmarkStart w:name="z134" w:id="16"/>
    <w:p>
      <w:pPr>
        <w:spacing w:after="0"/>
        <w:ind w:left="0"/>
        <w:jc w:val="both"/>
      </w:pP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____________________________________________ Күні:____________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_________________________________________________ Күні:__________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