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a6f6" w14:textId="d83a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2014 жылғы 03 қыркүйектегі № 6812 "Өскемен қаласының тұрғын үй-коммуналық шаруашылығы, жолаушылар көлігі және автомобиль жолдары бөлімі" мемлекеттік мекемесі туралы Ережені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2015 жылғы 29 мамырдағы № 11468 қаулысы. Шығыс Қазақстан облысының Әділет департаментінде 2015 жылғы 26 маусымда № 4010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2014 жылғы 3 шілдедегі Қылмыстық кодексінің 43-бабының </w:t>
      </w:r>
      <w:r>
        <w:rPr>
          <w:rFonts w:ascii="Times New Roman"/>
          <w:b w:val="false"/>
          <w:i w:val="false"/>
          <w:color w:val="000000"/>
          <w:sz w:val="28"/>
        </w:rPr>
        <w:t>1-тармағына</w:t>
      </w:r>
      <w:r>
        <w:rPr>
          <w:rFonts w:ascii="Times New Roman"/>
          <w:b w:val="false"/>
          <w:i w:val="false"/>
          <w:color w:val="000000"/>
          <w:sz w:val="28"/>
        </w:rPr>
        <w:t xml:space="preserve">, 44-бабының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2014 жылғы 5 шілдедегі Қылмыстық-атқару кодексінің 57-бабының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2014 жылғы 5 шілдедегі Әкімшілік құқық бұзушылық туралы кодексінің </w:t>
      </w:r>
      <w:r>
        <w:rPr>
          <w:rFonts w:ascii="Times New Roman"/>
          <w:b w:val="false"/>
          <w:i w:val="false"/>
          <w:color w:val="000000"/>
          <w:sz w:val="28"/>
        </w:rPr>
        <w:t>729</w:t>
      </w:r>
      <w:r>
        <w:rPr>
          <w:rFonts w:ascii="Times New Roman"/>
          <w:b w:val="false"/>
          <w:i w:val="false"/>
          <w:color w:val="000000"/>
          <w:sz w:val="28"/>
        </w:rPr>
        <w:t xml:space="preserve">, </w:t>
      </w:r>
      <w:r>
        <w:rPr>
          <w:rFonts w:ascii="Times New Roman"/>
          <w:b w:val="false"/>
          <w:i w:val="false"/>
          <w:color w:val="000000"/>
          <w:sz w:val="28"/>
        </w:rPr>
        <w:t>804-баптарына</w:t>
      </w:r>
      <w:r>
        <w:rPr>
          <w:rFonts w:ascii="Times New Roman"/>
          <w:b w:val="false"/>
          <w:i w:val="false"/>
          <w:color w:val="000000"/>
          <w:sz w:val="28"/>
        </w:rPr>
        <w:t xml:space="preserve">, Қазақстан Республикасының 2014 жылғы 29 қыркүйектегі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Заңының 1-бабының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78-тармақтарына</w:t>
      </w: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23 қаңтардағы № 49 "Қалалық рельстік көліктің көлік құралдарын мемлекеттік тіркеу қағидаларын бекіту туралы" (Нормативтік құқықтық актілерді мемлекеттік тіркеу тізілімінде № 10407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Өскемен қаласы әкімдігінің 2014 жылғы 03 қыркүйектегі № 6812 "Өскемен қаласының тұрғын үй-коммуналдық шаруашылығы, жолаушылар көлігі және автомобиль жолдары бөлімі" мемлекеттік мекемесі туралы Ережені бекіту туралы" (Нормативтік құқықтық актілерді мемлекеттік тіркеу тізілімінде № 3493 тіркелген, 2014 жылы 2 қазанда "Өскемен", "Усть-Каменогорск"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"Өскемен қаласының тұрғын үй-коммуналдық шаруашылығы, жолаушылар көлігі және автомобиль жолдары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"13. "Өскемен қаласының тұрғын үй-коммуналдық шаруашылығы, жолаушылар көлігі және автомобиль жолдары бөлімі" мемлекеттік мекемесінің миссиясы: тұрғын үй қатынастары, коммуналдық шаруашылық, энергия үнемдеу және энергия тиімділігін арттыру, коммуникация, қалалық маңызы бар жолдар, қалаішілік қоғамдық жолаушылар тасымалы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"15. "Өскемен қаласының тұрғын үй-коммуналдық шаруашылығы, жолаушылар көлігі және автомобиль жолдары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 xml:space="preserve">1) тұрғын үй қорын сақтау және тиісінше пайдалану жөнінде іс-шаралар ұйымдастыруды қамтамасыз ету; </w:t>
      </w:r>
      <w:r>
        <w:br/>
      </w:r>
      <w:r>
        <w:rPr>
          <w:rFonts w:ascii="Times New Roman"/>
          <w:b w:val="false"/>
          <w:i w:val="false"/>
          <w:color w:val="000000"/>
          <w:sz w:val="28"/>
        </w:rPr>
        <w:t>
      </w:t>
      </w:r>
      <w:r>
        <w:rPr>
          <w:rFonts w:ascii="Times New Roman"/>
          <w:b w:val="false"/>
          <w:i w:val="false"/>
          <w:color w:val="000000"/>
          <w:sz w:val="28"/>
        </w:rPr>
        <w:t>2) су құбырларын, тазарту құрылыстарын, жылу мен электр желілерін және басқа да қаланың көліктік және инженерлік инфрақұрылымдар объектілерінің құрылысын салуды және пайдалануды ұйымдастыру;</w:t>
      </w:r>
      <w:r>
        <w:br/>
      </w:r>
      <w:r>
        <w:rPr>
          <w:rFonts w:ascii="Times New Roman"/>
          <w:b w:val="false"/>
          <w:i w:val="false"/>
          <w:color w:val="000000"/>
          <w:sz w:val="28"/>
        </w:rPr>
        <w:t>
      </w:t>
      </w:r>
      <w:r>
        <w:rPr>
          <w:rFonts w:ascii="Times New Roman"/>
          <w:b w:val="false"/>
          <w:i w:val="false"/>
          <w:color w:val="000000"/>
          <w:sz w:val="28"/>
        </w:rPr>
        <w:t>3) қаланың жолдарын салуды, пайдалануды және күтіп ұстауды, жерлеу орындарын күтіп ұстау және туған-туысы жоқтарды жерлеуді ұйымдастыру;</w:t>
      </w:r>
      <w:r>
        <w:br/>
      </w:r>
      <w:r>
        <w:rPr>
          <w:rFonts w:ascii="Times New Roman"/>
          <w:b w:val="false"/>
          <w:i w:val="false"/>
          <w:color w:val="000000"/>
          <w:sz w:val="28"/>
        </w:rPr>
        <w:t>
      </w:t>
      </w:r>
      <w:r>
        <w:rPr>
          <w:rFonts w:ascii="Times New Roman"/>
          <w:b w:val="false"/>
          <w:i w:val="false"/>
          <w:color w:val="000000"/>
          <w:sz w:val="28"/>
        </w:rPr>
        <w:t>4) қала аумағын абаттандыру, жарықтандыру, көгалдандыру және санитарлық тазарту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5) заңнамамен берілген өкілеттер шегінде коммуналдық қызметтер саласында баға (тарифтік) саясатын қалыптастыруға қатысу;</w:t>
      </w:r>
      <w:r>
        <w:br/>
      </w:r>
      <w:r>
        <w:rPr>
          <w:rFonts w:ascii="Times New Roman"/>
          <w:b w:val="false"/>
          <w:i w:val="false"/>
          <w:color w:val="000000"/>
          <w:sz w:val="28"/>
        </w:rPr>
        <w:t>
      </w:t>
      </w:r>
      <w:r>
        <w:rPr>
          <w:rFonts w:ascii="Times New Roman"/>
          <w:b w:val="false"/>
          <w:i w:val="false"/>
          <w:color w:val="000000"/>
          <w:sz w:val="28"/>
        </w:rPr>
        <w:t>6) тұрғын үй-коммуналдық шаруашылық объектілерін, қала жолдарын, көріктендіру объектілерін салу, қайта жаңарту және күрделі жөндеу бойынша іс-шаралар жоспарын әзірлеу;</w:t>
      </w:r>
      <w:r>
        <w:br/>
      </w:r>
      <w:r>
        <w:rPr>
          <w:rFonts w:ascii="Times New Roman"/>
          <w:b w:val="false"/>
          <w:i w:val="false"/>
          <w:color w:val="000000"/>
          <w:sz w:val="28"/>
        </w:rPr>
        <w:t>
      </w:t>
      </w:r>
      <w:r>
        <w:rPr>
          <w:rFonts w:ascii="Times New Roman"/>
          <w:b w:val="false"/>
          <w:i w:val="false"/>
          <w:color w:val="000000"/>
          <w:sz w:val="28"/>
        </w:rPr>
        <w:t xml:space="preserve">7) үй-жайлар (пәтерлер) иелерінің кооперативтерін құруға жан-жақты көмек пен жәрдем көрсету; </w:t>
      </w:r>
      <w:r>
        <w:br/>
      </w:r>
      <w:r>
        <w:rPr>
          <w:rFonts w:ascii="Times New Roman"/>
          <w:b w:val="false"/>
          <w:i w:val="false"/>
          <w:color w:val="000000"/>
          <w:sz w:val="28"/>
        </w:rPr>
        <w:t>
      </w:t>
      </w:r>
      <w:r>
        <w:rPr>
          <w:rFonts w:ascii="Times New Roman"/>
          <w:b w:val="false"/>
          <w:i w:val="false"/>
          <w:color w:val="000000"/>
          <w:sz w:val="28"/>
        </w:rPr>
        <w:t>8) тұрғын үй-коммуналдық шаруашылық объектілерін күтіп ұстау және жөндеудің ұйымдастырушылық нысанын енгізу бойынша іс-тәжірибелерді жалпылау, ұсыныстарды әзірлеу;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 актілеріне сәйкес азаматтардың жекелеген санаттарын тұрғын үймен қамтамасыз ету бойынша жұмысты ұйымдастыру, мемлекеттік тұрғын үй қорынан тұрғын үйді жалдау шарттарын жасау, қажетті жағдайларда Қазақстан Республикасының заңнамасымен белгіленген тәртіпте жалдаушы мен оның отбасы мүшелерін мемлекеттік тұрғын үй қорынан тұрғын үйді пайдалану құқығынан айырылған деп тану туралы шаралар қабылдау;</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асыру бойынша жұмысты ұйымдастыру; </w:t>
      </w:r>
      <w:r>
        <w:br/>
      </w:r>
      <w:r>
        <w:rPr>
          <w:rFonts w:ascii="Times New Roman"/>
          <w:b w:val="false"/>
          <w:i w:val="false"/>
          <w:color w:val="000000"/>
          <w:sz w:val="28"/>
        </w:rPr>
        <w:t>
      </w:t>
      </w:r>
      <w:r>
        <w:rPr>
          <w:rFonts w:ascii="Times New Roman"/>
          <w:b w:val="false"/>
          <w:i w:val="false"/>
          <w:color w:val="000000"/>
          <w:sz w:val="28"/>
        </w:rPr>
        <w:t xml:space="preserve">11) жалғыз тұрғын үйі авариялық деп танылған азаматтарға тиісті анықтама беру; </w:t>
      </w:r>
      <w:r>
        <w:br/>
      </w:r>
      <w:r>
        <w:rPr>
          <w:rFonts w:ascii="Times New Roman"/>
          <w:b w:val="false"/>
          <w:i w:val="false"/>
          <w:color w:val="000000"/>
          <w:sz w:val="28"/>
        </w:rPr>
        <w:t>
      </w:t>
      </w:r>
      <w:r>
        <w:rPr>
          <w:rFonts w:ascii="Times New Roman"/>
          <w:b w:val="false"/>
          <w:i w:val="false"/>
          <w:color w:val="000000"/>
          <w:sz w:val="28"/>
        </w:rPr>
        <w:t>12) тұрғын үй қорына түгендеу жүргізу бойынша жұмысты ұйымдастыру;</w:t>
      </w:r>
      <w:r>
        <w:br/>
      </w:r>
      <w:r>
        <w:rPr>
          <w:rFonts w:ascii="Times New Roman"/>
          <w:b w:val="false"/>
          <w:i w:val="false"/>
          <w:color w:val="000000"/>
          <w:sz w:val="28"/>
        </w:rPr>
        <w:t>
      </w:t>
      </w:r>
      <w:r>
        <w:rPr>
          <w:rFonts w:ascii="Times New Roman"/>
          <w:b w:val="false"/>
          <w:i w:val="false"/>
          <w:color w:val="000000"/>
          <w:sz w:val="28"/>
        </w:rPr>
        <w:t>13) коммуналдық тұрғын үй қорынан тұрғын үйге мұқтаж адамдардың есебінде тұрған Қазақстан Республикасы азаматтарының кезектілік тізімдеріне жыл сайын түгендеу жүргізу;</w:t>
      </w:r>
      <w:r>
        <w:br/>
      </w:r>
      <w:r>
        <w:rPr>
          <w:rFonts w:ascii="Times New Roman"/>
          <w:b w:val="false"/>
          <w:i w:val="false"/>
          <w:color w:val="000000"/>
          <w:sz w:val="28"/>
        </w:rPr>
        <w:t>
      </w:t>
      </w:r>
      <w:r>
        <w:rPr>
          <w:rFonts w:ascii="Times New Roman"/>
          <w:b w:val="false"/>
          <w:i w:val="false"/>
          <w:color w:val="000000"/>
          <w:sz w:val="28"/>
        </w:rPr>
        <w:t xml:space="preserve">14) коммуналдық тұрғын үй қорынан тұрғын үйді бөлуді қамтамасыз ету; </w:t>
      </w:r>
      <w:r>
        <w:br/>
      </w:r>
      <w:r>
        <w:rPr>
          <w:rFonts w:ascii="Times New Roman"/>
          <w:b w:val="false"/>
          <w:i w:val="false"/>
          <w:color w:val="000000"/>
          <w:sz w:val="28"/>
        </w:rPr>
        <w:t>
      </w:t>
      </w:r>
      <w:r>
        <w:rPr>
          <w:rFonts w:ascii="Times New Roman"/>
          <w:b w:val="false"/>
          <w:i w:val="false"/>
          <w:color w:val="000000"/>
          <w:sz w:val="28"/>
        </w:rPr>
        <w:t xml:space="preserve">15) жылжымайтын тұрғын үй мүлкін иесіз, иесіз қалған деп тану және қаланың коммуналдық меншігіне тапсыру бойынша жұмыстарды ұйымдастыру; </w:t>
      </w:r>
      <w:r>
        <w:br/>
      </w:r>
      <w:r>
        <w:rPr>
          <w:rFonts w:ascii="Times New Roman"/>
          <w:b w:val="false"/>
          <w:i w:val="false"/>
          <w:color w:val="000000"/>
          <w:sz w:val="28"/>
        </w:rPr>
        <w:t>
      </w:t>
      </w:r>
      <w:r>
        <w:rPr>
          <w:rFonts w:ascii="Times New Roman"/>
          <w:b w:val="false"/>
          <w:i w:val="false"/>
          <w:color w:val="000000"/>
          <w:sz w:val="28"/>
        </w:rPr>
        <w:t xml:space="preserve">16) авариялық үй-жайларды бұзу бойынша іс-шараларды ұйымдастыру; </w:t>
      </w:r>
      <w:r>
        <w:br/>
      </w:r>
      <w:r>
        <w:rPr>
          <w:rFonts w:ascii="Times New Roman"/>
          <w:b w:val="false"/>
          <w:i w:val="false"/>
          <w:color w:val="000000"/>
          <w:sz w:val="28"/>
        </w:rPr>
        <w:t>
      </w:t>
      </w:r>
      <w:r>
        <w:rPr>
          <w:rFonts w:ascii="Times New Roman"/>
          <w:b w:val="false"/>
          <w:i w:val="false"/>
          <w:color w:val="000000"/>
          <w:sz w:val="28"/>
        </w:rPr>
        <w:t>17) тұрғын үй-азаматтық және коммуналдық мақсаттағы объектілерді пайдалануға қабылдау бойынша мемлекеттік қабылдау комиссиясының жұмысына қатысу;</w:t>
      </w:r>
      <w:r>
        <w:br/>
      </w:r>
      <w:r>
        <w:rPr>
          <w:rFonts w:ascii="Times New Roman"/>
          <w:b w:val="false"/>
          <w:i w:val="false"/>
          <w:color w:val="000000"/>
          <w:sz w:val="28"/>
        </w:rPr>
        <w:t>
      </w:t>
      </w:r>
      <w:r>
        <w:rPr>
          <w:rFonts w:ascii="Times New Roman"/>
          <w:b w:val="false"/>
          <w:i w:val="false"/>
          <w:color w:val="000000"/>
          <w:sz w:val="28"/>
        </w:rPr>
        <w:t>18) қаланың жол-көпір шаруашылығы және көріктендіру объектілерін, жолаушылар көлігі, тұрғын үй-коммуналдық шаруашылық объектілерін дамытудың мақсатты бағдарламаларын қаржылық және материалдық қамтамасыз ету мәселелерін шешуге қатысу;</w:t>
      </w:r>
      <w:r>
        <w:br/>
      </w:r>
      <w:r>
        <w:rPr>
          <w:rFonts w:ascii="Times New Roman"/>
          <w:b w:val="false"/>
          <w:i w:val="false"/>
          <w:color w:val="000000"/>
          <w:sz w:val="28"/>
        </w:rPr>
        <w:t>
      </w:t>
      </w:r>
      <w:r>
        <w:rPr>
          <w:rFonts w:ascii="Times New Roman"/>
          <w:b w:val="false"/>
          <w:i w:val="false"/>
          <w:color w:val="000000"/>
          <w:sz w:val="28"/>
        </w:rPr>
        <w:t xml:space="preserve">19) тұрғын үй комиссиясының қызметін ұйымдастыру; </w:t>
      </w:r>
      <w:r>
        <w:br/>
      </w:r>
      <w:r>
        <w:rPr>
          <w:rFonts w:ascii="Times New Roman"/>
          <w:b w:val="false"/>
          <w:i w:val="false"/>
          <w:color w:val="000000"/>
          <w:sz w:val="28"/>
        </w:rPr>
        <w:t>
      </w:t>
      </w:r>
      <w:r>
        <w:rPr>
          <w:rFonts w:ascii="Times New Roman"/>
          <w:b w:val="false"/>
          <w:i w:val="false"/>
          <w:color w:val="000000"/>
          <w:sz w:val="28"/>
        </w:rPr>
        <w:t>20) Қазақстан Республикасының көлік саласындағы заңнамасына сәйкес жолаушылар тасымалын ұйымдастыру;</w:t>
      </w:r>
      <w:r>
        <w:br/>
      </w:r>
      <w:r>
        <w:rPr>
          <w:rFonts w:ascii="Times New Roman"/>
          <w:b w:val="false"/>
          <w:i w:val="false"/>
          <w:color w:val="000000"/>
          <w:sz w:val="28"/>
        </w:rPr>
        <w:t>
      </w:t>
      </w:r>
      <w:r>
        <w:rPr>
          <w:rFonts w:ascii="Times New Roman"/>
          <w:b w:val="false"/>
          <w:i w:val="false"/>
          <w:color w:val="000000"/>
          <w:sz w:val="28"/>
        </w:rPr>
        <w:t>21) қалада жол жүрісі қауіпсіздігін қамтамасыз ету;</w:t>
      </w:r>
      <w:r>
        <w:br/>
      </w:r>
      <w:r>
        <w:rPr>
          <w:rFonts w:ascii="Times New Roman"/>
          <w:b w:val="false"/>
          <w:i w:val="false"/>
          <w:color w:val="000000"/>
          <w:sz w:val="28"/>
        </w:rPr>
        <w:t>
      </w:t>
      </w:r>
      <w:r>
        <w:rPr>
          <w:rFonts w:ascii="Times New Roman"/>
          <w:b w:val="false"/>
          <w:i w:val="false"/>
          <w:color w:val="000000"/>
          <w:sz w:val="28"/>
        </w:rPr>
        <w:t xml:space="preserve">22) ағаштарды кесуге рұқсат беру; </w:t>
      </w:r>
      <w:r>
        <w:br/>
      </w:r>
      <w:r>
        <w:rPr>
          <w:rFonts w:ascii="Times New Roman"/>
          <w:b w:val="false"/>
          <w:i w:val="false"/>
          <w:color w:val="000000"/>
          <w:sz w:val="28"/>
        </w:rPr>
        <w:t>
      </w:t>
      </w:r>
      <w:r>
        <w:rPr>
          <w:rFonts w:ascii="Times New Roman"/>
          <w:b w:val="false"/>
          <w:i w:val="false"/>
          <w:color w:val="000000"/>
          <w:sz w:val="28"/>
        </w:rPr>
        <w:t>23) тұтынушылардың жылу пайдалану құрылғыларын пайдалануын және олардың техникалық жай-күйін, жылу желілерін дайындауы және жөндеу-қалпына келтіру жұмыстарын жүзеге асырылуды және олардың күзгі-қысқы кезеңде жұмыс істеуін бақылауды жүзеге асыру;</w:t>
      </w:r>
      <w:r>
        <w:br/>
      </w:r>
      <w:r>
        <w:rPr>
          <w:rFonts w:ascii="Times New Roman"/>
          <w:b w:val="false"/>
          <w:i w:val="false"/>
          <w:color w:val="000000"/>
          <w:sz w:val="28"/>
        </w:rPr>
        <w:t>
      </w:t>
      </w:r>
      <w:r>
        <w:rPr>
          <w:rFonts w:ascii="Times New Roman"/>
          <w:b w:val="false"/>
          <w:i w:val="false"/>
          <w:color w:val="000000"/>
          <w:sz w:val="28"/>
        </w:rPr>
        <w:t>24) жылу желілеріндегі (магистральдық, орамішілік) технологиялық бұзушылықтарға тергеп-тексерулер жүргізу;</w:t>
      </w:r>
      <w:r>
        <w:br/>
      </w:r>
      <w:r>
        <w:rPr>
          <w:rFonts w:ascii="Times New Roman"/>
          <w:b w:val="false"/>
          <w:i w:val="false"/>
          <w:color w:val="000000"/>
          <w:sz w:val="28"/>
        </w:rPr>
        <w:t>
      </w:t>
      </w:r>
      <w:r>
        <w:rPr>
          <w:rFonts w:ascii="Times New Roman"/>
          <w:b w:val="false"/>
          <w:i w:val="false"/>
          <w:color w:val="000000"/>
          <w:sz w:val="28"/>
        </w:rPr>
        <w:t xml:space="preserve">25) жылу желілеріне (магистральдық, орамішілік) жоспарлы жөндеуді келісімдеу; </w:t>
      </w:r>
      <w:r>
        <w:br/>
      </w:r>
      <w:r>
        <w:rPr>
          <w:rFonts w:ascii="Times New Roman"/>
          <w:b w:val="false"/>
          <w:i w:val="false"/>
          <w:color w:val="000000"/>
          <w:sz w:val="28"/>
        </w:rPr>
        <w:t>
      </w:t>
      </w:r>
      <w:r>
        <w:rPr>
          <w:rFonts w:ascii="Times New Roman"/>
          <w:b w:val="false"/>
          <w:i w:val="false"/>
          <w:color w:val="000000"/>
          <w:sz w:val="28"/>
        </w:rPr>
        <w:t xml:space="preserve">26) барлық қуаттағы жылыту қазандықтары мен жылу желілерінің (магистральдық, орамішілік) күзгі-қысқы жағдайлардағы жұмысқа дайындығының паспорттарын беру; </w:t>
      </w:r>
      <w:r>
        <w:br/>
      </w:r>
      <w:r>
        <w:rPr>
          <w:rFonts w:ascii="Times New Roman"/>
          <w:b w:val="false"/>
          <w:i w:val="false"/>
          <w:color w:val="000000"/>
          <w:sz w:val="28"/>
        </w:rPr>
        <w:t>
      </w:t>
      </w:r>
      <w:r>
        <w:rPr>
          <w:rFonts w:ascii="Times New Roman"/>
          <w:b w:val="false"/>
          <w:i w:val="false"/>
          <w:color w:val="000000"/>
          <w:sz w:val="28"/>
        </w:rPr>
        <w:t>27) коммуналдық қалдықтардың пайда болуы мен жинақалуы нормалары бойынша ұсыныстар әзірлеу;</w:t>
      </w:r>
      <w:r>
        <w:br/>
      </w:r>
      <w:r>
        <w:rPr>
          <w:rFonts w:ascii="Times New Roman"/>
          <w:b w:val="false"/>
          <w:i w:val="false"/>
          <w:color w:val="000000"/>
          <w:sz w:val="28"/>
        </w:rPr>
        <w:t>
      </w:t>
      </w:r>
      <w:r>
        <w:rPr>
          <w:rFonts w:ascii="Times New Roman"/>
          <w:b w:val="false"/>
          <w:i w:val="false"/>
          <w:color w:val="000000"/>
          <w:sz w:val="28"/>
        </w:rPr>
        <w:t>28) коммуналдық қалдықтарды жинау, әкету, көму және кәдеге жарату тарифтері бойынша ұсыныстар әзірлеу;</w:t>
      </w:r>
      <w:r>
        <w:br/>
      </w:r>
      <w:r>
        <w:rPr>
          <w:rFonts w:ascii="Times New Roman"/>
          <w:b w:val="false"/>
          <w:i w:val="false"/>
          <w:color w:val="000000"/>
          <w:sz w:val="28"/>
        </w:rPr>
        <w:t>
      </w:t>
      </w:r>
      <w:r>
        <w:rPr>
          <w:rFonts w:ascii="Times New Roman"/>
          <w:b w:val="false"/>
          <w:i w:val="false"/>
          <w:color w:val="000000"/>
          <w:sz w:val="28"/>
        </w:rPr>
        <w:t>29) коммуналдық қалдықтармен жұмыс істеу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30)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жүргізу;</w:t>
      </w:r>
      <w:r>
        <w:br/>
      </w:r>
      <w:r>
        <w:rPr>
          <w:rFonts w:ascii="Times New Roman"/>
          <w:b w:val="false"/>
          <w:i w:val="false"/>
          <w:color w:val="000000"/>
          <w:sz w:val="28"/>
        </w:rPr>
        <w:t>
      </w:t>
      </w:r>
      <w:r>
        <w:rPr>
          <w:rFonts w:ascii="Times New Roman"/>
          <w:b w:val="false"/>
          <w:i w:val="false"/>
          <w:color w:val="000000"/>
          <w:sz w:val="28"/>
        </w:rPr>
        <w:t xml:space="preserve">31) таксимен тасымалдаушы ретінде қызметті жүзеге асыруды бастағаны туралы хабарлама берген дара кәсіпкерлер мен заңды тұлғалардың тізілімін жүргізу; </w:t>
      </w:r>
      <w:r>
        <w:br/>
      </w:r>
      <w:r>
        <w:rPr>
          <w:rFonts w:ascii="Times New Roman"/>
          <w:b w:val="false"/>
          <w:i w:val="false"/>
          <w:color w:val="000000"/>
          <w:sz w:val="28"/>
        </w:rPr>
        <w:t>
      </w:t>
      </w:r>
      <w:r>
        <w:rPr>
          <w:rFonts w:ascii="Times New Roman"/>
          <w:b w:val="false"/>
          <w:i w:val="false"/>
          <w:color w:val="000000"/>
          <w:sz w:val="28"/>
        </w:rPr>
        <w:t>32) қалалық рельстік көліктің көлік құралдарын мемлекеттік тіркеуді жүзеге асыру;</w:t>
      </w:r>
      <w:r>
        <w:br/>
      </w:r>
      <w:r>
        <w:rPr>
          <w:rFonts w:ascii="Times New Roman"/>
          <w:b w:val="false"/>
          <w:i w:val="false"/>
          <w:color w:val="000000"/>
          <w:sz w:val="28"/>
        </w:rPr>
        <w:t>
      </w:t>
      </w:r>
      <w:r>
        <w:rPr>
          <w:rFonts w:ascii="Times New Roman"/>
          <w:b w:val="false"/>
          <w:i w:val="false"/>
          <w:color w:val="000000"/>
          <w:sz w:val="28"/>
        </w:rPr>
        <w:t xml:space="preserve">33) қоғамдық жұмыстарға тартылған сотталғандар үшін қоғамдық жұмыстарды олардың тұрғылықты жерінде орналасқан қоғамдық орындарда ұйымдастыру; </w:t>
      </w:r>
      <w:r>
        <w:br/>
      </w:r>
      <w:r>
        <w:rPr>
          <w:rFonts w:ascii="Times New Roman"/>
          <w:b w:val="false"/>
          <w:i w:val="false"/>
          <w:color w:val="000000"/>
          <w:sz w:val="28"/>
        </w:rPr>
        <w:t>
      </w:t>
      </w:r>
      <w:r>
        <w:rPr>
          <w:rFonts w:ascii="Times New Roman"/>
          <w:b w:val="false"/>
          <w:i w:val="false"/>
          <w:color w:val="000000"/>
          <w:sz w:val="28"/>
        </w:rPr>
        <w:t>34) тұрақты жұмыс орны жоқ және оқуда жоқ, мәжбүрлі еңбекке тартылған, бас бостандығын шектеуге сотталғандар үшін қоғамдық жұмыс орындарын ұйымдастыру және белгілеу;</w:t>
      </w:r>
      <w:r>
        <w:br/>
      </w:r>
      <w:r>
        <w:rPr>
          <w:rFonts w:ascii="Times New Roman"/>
          <w:b w:val="false"/>
          <w:i w:val="false"/>
          <w:color w:val="000000"/>
          <w:sz w:val="28"/>
        </w:rPr>
        <w:t>
      </w:t>
      </w:r>
      <w:r>
        <w:rPr>
          <w:rFonts w:ascii="Times New Roman"/>
          <w:b w:val="false"/>
          <w:i w:val="false"/>
          <w:color w:val="000000"/>
          <w:sz w:val="28"/>
        </w:rPr>
        <w:t xml:space="preserve">35) әкімшілік құқық бұзушылықтар туралы хаттамалар: </w:t>
      </w:r>
      <w:r>
        <w:br/>
      </w:r>
      <w:r>
        <w:rPr>
          <w:rFonts w:ascii="Times New Roman"/>
          <w:b w:val="false"/>
          <w:i w:val="false"/>
          <w:color w:val="000000"/>
          <w:sz w:val="28"/>
        </w:rPr>
        <w:t>
      </w:t>
      </w:r>
      <w:r>
        <w:rPr>
          <w:rFonts w:ascii="Times New Roman"/>
          <w:b w:val="false"/>
          <w:i w:val="false"/>
          <w:color w:val="000000"/>
          <w:sz w:val="28"/>
        </w:rPr>
        <w:t>электр және (немесе) жылу энергиясын заңсыз қосу, пайдалану (тұтынушылардың жылуды пайдаланалатын құрылғылары бөлігінде), су құбыры желілерінен суды заңсыз қосу, сол сияқты кәріздік желілерге заңсыз қосылғаны;</w:t>
      </w:r>
      <w:r>
        <w:br/>
      </w:r>
      <w:r>
        <w:rPr>
          <w:rFonts w:ascii="Times New Roman"/>
          <w:b w:val="false"/>
          <w:i w:val="false"/>
          <w:color w:val="000000"/>
          <w:sz w:val="28"/>
        </w:rPr>
        <w:t>
      </w:t>
      </w:r>
      <w:r>
        <w:rPr>
          <w:rFonts w:ascii="Times New Roman"/>
          <w:b w:val="false"/>
          <w:i w:val="false"/>
          <w:color w:val="000000"/>
          <w:sz w:val="28"/>
        </w:rPr>
        <w:t>әзірлік паспортын алу мерзімін бұзғаны (барлық қуаттардағы қазандықтар және жылу желілері (магистральдық, орамішілік) бөлігінде);</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жаңартылатын энергия көздерін пайдалануды қолдау саласындағы заңнамасын бұзғаны (барлық қуаттардағы қазандықтар бөлігінде); </w:t>
      </w:r>
      <w:r>
        <w:br/>
      </w:r>
      <w:r>
        <w:rPr>
          <w:rFonts w:ascii="Times New Roman"/>
          <w:b w:val="false"/>
          <w:i w:val="false"/>
          <w:color w:val="000000"/>
          <w:sz w:val="28"/>
        </w:rPr>
        <w:t>
      </w:t>
      </w:r>
      <w:r>
        <w:rPr>
          <w:rFonts w:ascii="Times New Roman"/>
          <w:b w:val="false"/>
          <w:i w:val="false"/>
          <w:color w:val="000000"/>
          <w:sz w:val="28"/>
        </w:rPr>
        <w:t xml:space="preserve">жылу желілерін бүлдіргені үшін жасау; </w:t>
      </w:r>
      <w:r>
        <w:br/>
      </w:r>
      <w:r>
        <w:rPr>
          <w:rFonts w:ascii="Times New Roman"/>
          <w:b w:val="false"/>
          <w:i w:val="false"/>
          <w:color w:val="000000"/>
          <w:sz w:val="28"/>
        </w:rPr>
        <w:t>
      </w:t>
      </w:r>
      <w:r>
        <w:rPr>
          <w:rFonts w:ascii="Times New Roman"/>
          <w:b w:val="false"/>
          <w:i w:val="false"/>
          <w:color w:val="000000"/>
          <w:sz w:val="28"/>
        </w:rPr>
        <w:t>36) мекеменің құзыретіне кіретін мәселелер бойынша қала әкімі мен әкімдігінің нормативтік құқықтық актілерінің жобаларын әзірлеу;</w:t>
      </w:r>
      <w:r>
        <w:br/>
      </w:r>
      <w:r>
        <w:rPr>
          <w:rFonts w:ascii="Times New Roman"/>
          <w:b w:val="false"/>
          <w:i w:val="false"/>
          <w:color w:val="000000"/>
          <w:sz w:val="28"/>
        </w:rPr>
        <w:t>
      </w:t>
      </w:r>
      <w:r>
        <w:rPr>
          <w:rFonts w:ascii="Times New Roman"/>
          <w:b w:val="false"/>
          <w:i w:val="false"/>
          <w:color w:val="000000"/>
          <w:sz w:val="28"/>
        </w:rPr>
        <w:t xml:space="preserve">37) құзыреті шегінде мәселелерді қарау кезінде барлық мемлекеттік органдарда мемлекеттің мүддесін ұсыну; </w:t>
      </w:r>
      <w:r>
        <w:br/>
      </w:r>
      <w:r>
        <w:rPr>
          <w:rFonts w:ascii="Times New Roman"/>
          <w:b w:val="false"/>
          <w:i w:val="false"/>
          <w:color w:val="000000"/>
          <w:sz w:val="28"/>
        </w:rPr>
        <w:t>
      </w:t>
      </w:r>
      <w:r>
        <w:rPr>
          <w:rFonts w:ascii="Times New Roman"/>
          <w:b w:val="false"/>
          <w:i w:val="false"/>
          <w:color w:val="000000"/>
          <w:sz w:val="28"/>
        </w:rPr>
        <w:t>38) Қазақстан Республикасының қолданыстағы заңнамасымен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4) тармақша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келесі редакцияда мазмұндалсын: </w:t>
      </w:r>
      <w:r>
        <w:br/>
      </w:r>
      <w:r>
        <w:rPr>
          <w:rFonts w:ascii="Times New Roman"/>
          <w:b w:val="false"/>
          <w:i w:val="false"/>
          <w:color w:val="000000"/>
          <w:sz w:val="28"/>
        </w:rPr>
        <w:t>
      </w:t>
      </w:r>
      <w:r>
        <w:rPr>
          <w:rFonts w:ascii="Times New Roman"/>
          <w:b w:val="false"/>
          <w:i w:val="false"/>
          <w:color w:val="000000"/>
          <w:sz w:val="28"/>
        </w:rPr>
        <w:t>"20. "Өскемен қаласының тұрғын үй-коммуналдық шаруашылығы, жолаушылар көлігі және автомобиль жолдары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және осы Ережемен анықталатын құзыретіне сәйкес мекеме қызметінің мәселелерін шешеді;</w:t>
      </w:r>
      <w:r>
        <w:br/>
      </w:r>
      <w:r>
        <w:rPr>
          <w:rFonts w:ascii="Times New Roman"/>
          <w:b w:val="false"/>
          <w:i w:val="false"/>
          <w:color w:val="000000"/>
          <w:sz w:val="28"/>
        </w:rPr>
        <w:t>
      </w:t>
      </w:r>
      <w:r>
        <w:rPr>
          <w:rFonts w:ascii="Times New Roman"/>
          <w:b w:val="false"/>
          <w:i w:val="false"/>
          <w:color w:val="000000"/>
          <w:sz w:val="28"/>
        </w:rPr>
        <w:t>2) мекеменің құзыретіне кіретін мәселелер бойынша белгіленген тәртіпте кеңестерді шақырады;</w:t>
      </w:r>
      <w:r>
        <w:br/>
      </w:r>
      <w:r>
        <w:rPr>
          <w:rFonts w:ascii="Times New Roman"/>
          <w:b w:val="false"/>
          <w:i w:val="false"/>
          <w:color w:val="000000"/>
          <w:sz w:val="28"/>
        </w:rPr>
        <w:t>
      </w:t>
      </w:r>
      <w:r>
        <w:rPr>
          <w:rFonts w:ascii="Times New Roman"/>
          <w:b w:val="false"/>
          <w:i w:val="false"/>
          <w:color w:val="000000"/>
          <w:sz w:val="28"/>
        </w:rPr>
        <w:t>3) мекеме қызметкерлерінің өкілеттігін анықтайды;</w:t>
      </w:r>
      <w:r>
        <w:br/>
      </w:r>
      <w:r>
        <w:rPr>
          <w:rFonts w:ascii="Times New Roman"/>
          <w:b w:val="false"/>
          <w:i w:val="false"/>
          <w:color w:val="000000"/>
          <w:sz w:val="28"/>
        </w:rPr>
        <w:t>
      </w:t>
      </w:r>
      <w:r>
        <w:rPr>
          <w:rFonts w:ascii="Times New Roman"/>
          <w:b w:val="false"/>
          <w:i w:val="false"/>
          <w:color w:val="000000"/>
          <w:sz w:val="28"/>
        </w:rPr>
        <w:t xml:space="preserve">4) барлық ұйымдарда мекеменің мүдделерін қорғайды; </w:t>
      </w:r>
      <w:r>
        <w:br/>
      </w:r>
      <w:r>
        <w:rPr>
          <w:rFonts w:ascii="Times New Roman"/>
          <w:b w:val="false"/>
          <w:i w:val="false"/>
          <w:color w:val="000000"/>
          <w:sz w:val="28"/>
        </w:rPr>
        <w:t>
      </w:t>
      </w:r>
      <w:r>
        <w:rPr>
          <w:rFonts w:ascii="Times New Roman"/>
          <w:b w:val="false"/>
          <w:i w:val="false"/>
          <w:color w:val="000000"/>
          <w:sz w:val="28"/>
        </w:rPr>
        <w:t>5) сыбайлас жемқорлыққа қарсы іс-қимыл бойынша қажетті шараларды қабылдайды және ол үшін дербес жауаптылықта болады;</w:t>
      </w:r>
      <w:r>
        <w:br/>
      </w:r>
      <w:r>
        <w:rPr>
          <w:rFonts w:ascii="Times New Roman"/>
          <w:b w:val="false"/>
          <w:i w:val="false"/>
          <w:color w:val="000000"/>
          <w:sz w:val="28"/>
        </w:rPr>
        <w:t>
      </w:t>
      </w:r>
      <w:r>
        <w:rPr>
          <w:rFonts w:ascii="Times New Roman"/>
          <w:b w:val="false"/>
          <w:i w:val="false"/>
          <w:color w:val="000000"/>
          <w:sz w:val="28"/>
        </w:rPr>
        <w:t>6) заңнамамен қарастырылған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Өскемен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