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cfcf" w14:textId="0f2c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Курчатов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19 ақпандағы № 58 қаулысы. Шығыс Қазақстан облысының Әділет департаментінде 2015 жылғы 11 наурызда № 3723 болып тіркелді. Күші жойылды - Шығыс Қазақстан облысы Курчатов қаласының әкімдігінің 2016 жылғы 26 ақпандағы № 375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Курчатов қаласының әкімдігінің 26.02.2016 № 375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жылға Курчатов қаласының аумағында тұратын халықтың келесі нысаналы топтары анықталсын:</w:t>
      </w:r>
      <w:r>
        <w:br/>
      </w:r>
      <w:r>
        <w:rPr>
          <w:rFonts w:ascii="Times New Roman"/>
          <w:b w:val="false"/>
          <w:i w:val="false"/>
          <w:color w:val="000000"/>
          <w:sz w:val="28"/>
        </w:rPr>
        <w:t>
      </w:t>
      </w:r>
      <w:r>
        <w:rPr>
          <w:rFonts w:ascii="Times New Roman"/>
          <w:b w:val="false"/>
          <w:i w:val="false"/>
          <w:color w:val="000000"/>
          <w:sz w:val="28"/>
        </w:rPr>
        <w:t>1) табысы аз адамдар;</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10) оралмандар;</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жиырма бір жастан жиырма тоғыз жасты қоса жастағы жастар;</w:t>
      </w:r>
      <w:r>
        <w:br/>
      </w:r>
      <w:r>
        <w:rPr>
          <w:rFonts w:ascii="Times New Roman"/>
          <w:b w:val="false"/>
          <w:i w:val="false"/>
          <w:color w:val="000000"/>
          <w:sz w:val="28"/>
        </w:rPr>
        <w:t>
      </w:t>
      </w:r>
      <w:r>
        <w:rPr>
          <w:rFonts w:ascii="Times New Roman"/>
          <w:b w:val="false"/>
          <w:i w:val="false"/>
          <w:color w:val="000000"/>
          <w:sz w:val="28"/>
        </w:rPr>
        <w:t>16)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17) зейнеткерлік жасқа жетуіне дейінгі елу жастан асқан адамдар;</w:t>
      </w:r>
      <w:r>
        <w:br/>
      </w:r>
      <w:r>
        <w:rPr>
          <w:rFonts w:ascii="Times New Roman"/>
          <w:b w:val="false"/>
          <w:i w:val="false"/>
          <w:color w:val="000000"/>
          <w:sz w:val="28"/>
        </w:rPr>
        <w:t>
      </w:t>
      </w:r>
      <w:r>
        <w:rPr>
          <w:rFonts w:ascii="Times New Roman"/>
          <w:b w:val="false"/>
          <w:i w:val="false"/>
          <w:color w:val="000000"/>
          <w:sz w:val="28"/>
        </w:rPr>
        <w:t xml:space="preserve">18)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сай кәсіптер (мамандықтар) бойынша кәсіптік оқуды аяқтаған жұмыссыздар;</w:t>
      </w:r>
      <w:r>
        <w:br/>
      </w:r>
      <w:r>
        <w:rPr>
          <w:rFonts w:ascii="Times New Roman"/>
          <w:b w:val="false"/>
          <w:i w:val="false"/>
          <w:color w:val="000000"/>
          <w:sz w:val="28"/>
        </w:rPr>
        <w:t>
      </w:t>
      </w:r>
      <w:r>
        <w:rPr>
          <w:rFonts w:ascii="Times New Roman"/>
          <w:b w:val="false"/>
          <w:i w:val="false"/>
          <w:color w:val="000000"/>
          <w:sz w:val="28"/>
        </w:rPr>
        <w:t>19) жалғыз тұратын адамдар;</w:t>
      </w:r>
      <w:r>
        <w:br/>
      </w:r>
      <w:r>
        <w:rPr>
          <w:rFonts w:ascii="Times New Roman"/>
          <w:b w:val="false"/>
          <w:i w:val="false"/>
          <w:color w:val="000000"/>
          <w:sz w:val="28"/>
        </w:rPr>
        <w:t>
      </w:t>
      </w:r>
      <w:r>
        <w:rPr>
          <w:rFonts w:ascii="Times New Roman"/>
          <w:b w:val="false"/>
          <w:i w:val="false"/>
          <w:color w:val="000000"/>
          <w:sz w:val="28"/>
        </w:rPr>
        <w:t>20) асырауында кәмелеттік жасқа толмаған екі және одан да көп балалары бар адамдар;</w:t>
      </w:r>
      <w:r>
        <w:br/>
      </w:r>
      <w:r>
        <w:rPr>
          <w:rFonts w:ascii="Times New Roman"/>
          <w:b w:val="false"/>
          <w:i w:val="false"/>
          <w:color w:val="000000"/>
          <w:sz w:val="28"/>
        </w:rPr>
        <w:t>
      </w:t>
      </w:r>
      <w:r>
        <w:rPr>
          <w:rFonts w:ascii="Times New Roman"/>
          <w:b w:val="false"/>
          <w:i w:val="false"/>
          <w:color w:val="000000"/>
          <w:sz w:val="28"/>
        </w:rPr>
        <w:t>21) техникалық және кәсіптік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22) өнімсіз еңбекпен айналысқан өзін-өзі қамтыған халық;</w:t>
      </w:r>
      <w:r>
        <w:br/>
      </w:r>
      <w:r>
        <w:rPr>
          <w:rFonts w:ascii="Times New Roman"/>
          <w:b w:val="false"/>
          <w:i w:val="false"/>
          <w:color w:val="000000"/>
          <w:sz w:val="28"/>
        </w:rPr>
        <w:t>
      </w:t>
      </w:r>
      <w:r>
        <w:rPr>
          <w:rFonts w:ascii="Times New Roman"/>
          <w:b w:val="false"/>
          <w:i w:val="false"/>
          <w:color w:val="000000"/>
          <w:sz w:val="28"/>
        </w:rPr>
        <w:t>23) бір де жұмыс істеушілері жоқ отбасылардан шыққан азаматтар;</w:t>
      </w:r>
      <w:r>
        <w:br/>
      </w:r>
      <w:r>
        <w:rPr>
          <w:rFonts w:ascii="Times New Roman"/>
          <w:b w:val="false"/>
          <w:i w:val="false"/>
          <w:color w:val="000000"/>
          <w:sz w:val="28"/>
        </w:rPr>
        <w:t>
      </w:t>
      </w:r>
      <w:r>
        <w:rPr>
          <w:rFonts w:ascii="Times New Roman"/>
          <w:b w:val="false"/>
          <w:i w:val="false"/>
          <w:color w:val="000000"/>
          <w:sz w:val="28"/>
        </w:rPr>
        <w:t>24) есірткіге тәуелді және АҚТҚ инфекциясымен ауыратын тұлғалар.</w:t>
      </w:r>
      <w:r>
        <w:br/>
      </w:r>
      <w:r>
        <w:rPr>
          <w:rFonts w:ascii="Times New Roman"/>
          <w:b w:val="false"/>
          <w:i w:val="false"/>
          <w:color w:val="000000"/>
          <w:sz w:val="28"/>
        </w:rPr>
        <w:t>
      </w:t>
      </w:r>
      <w:r>
        <w:rPr>
          <w:rFonts w:ascii="Times New Roman"/>
          <w:b w:val="false"/>
          <w:i w:val="false"/>
          <w:color w:val="000000"/>
          <w:sz w:val="28"/>
        </w:rPr>
        <w:t>2. "Курчатов қаласының жұмыспен қамту және әлеуметтік бағдарламалар бөлімі" мемлекеттік мекемесі және Курчатов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