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51a6" w14:textId="cc65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2011 жылғы 28 қарашадағы № 21 Курчатов қаласының әкімінің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 әкімінің 2015 жылғы 02 наурыздағы № 3 шешімі. Шығыс Қазақстан облысының Әділет департаментінде 2015 жылғы 20 наурызда № 3767 болып тіркелді. Күші жойылды - Шығыс Қазақстан облысы Курчатов қаласы әкімінің 2015 жылғы 17 тамыздағы № 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қаласы әкімінің 17.08.2015 № 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"Сайлау учаскелерін құру туралы" 2011 жылғы 28 қарашадағы № 21 Курчатов қаласы әкім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2011 жылдың 08 желтоқсанындағы 5-3-111 нөмірімен тіркелген, "7 дней" газетінің 2011 жылғы 15 желтоқсандағы № 50 (852)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Курчатов қаласының аумағындағы сайлау учаскелері,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жасауды өз міндетіме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СМАҒУЛОВ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"2" наурыз 2015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сайлау учаскелері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292 сайлау учаскесі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- Тәуелсіздік көшесі 2, қалалық Мәдениет үйінің бөлмесі, тел 2 34 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көшесі 3, 7, 8, 10, 12, 18, 20, 22, 24, 26, 28, 30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Алексеенко көшесі 1, 2, 3, 4, 6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Железнодорожная көшесі 1, 2, 3, 4, 5, 7, 8, 9, 10, 11, 17, 18, 25, 34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Комсомольская көшесі 1, 3, 9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Құнанбай көшесі 10, 11, 12, 13, 15, 17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Курчатов көшесі 15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"Восход" бақша қоғамы, 1, 40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Пионерская көшесі 1, 4, 5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Победа көшесі 1, 2, 4, 6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Қаланың өндірістік аймағының солтүстік жақ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Спортивная көшесі 4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Степная көшесі 1, 2, 3, 4, 5, 6, 7, 8, 9, 10, 11, 13, 14, 15, 16, 19, 20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көшесі 1-1М, 3, 4, 5, 6, 12, 19, 21, 31, 33, 35, 37, 45, 47, 49, 51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Школьная көшесі 1, 3, 4, 5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 шақырым (қыстақ)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293 сайлау учаскесі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- Тәуелсіздік көшесі 10, мектеп-гимназияның бөлмесі, тел. 2 38 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көшесі 15, 17, 19, 21, 25, 34, 36, 38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Иртышская көшесі 1, 3, 8а, 9, 10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Олимпийская көшесі 2, 4, 7, 9, 15, 17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Теплоэнергетиков көшесі 01, 1, 1г, 02Г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Рожанович көшесі 1, 2, 3, 5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294 сайлау учаскесі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- Олимпийская көшесі 3, № 3 орта мектептің бөлмесі, тел. 2 31 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көшесі 31, 43, 44, 46, 47, 49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Олимпийская көшесі 3, 10, 16, 18, 20, 20а, 21, 23, 25, 27, 28, 29, 30, 31, 32, 33, 34, 36, 38, 39, 40, 49, 52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көшесі 1, 6б, 17, 22, 44, 46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Совхозная көшесі 2, 3, 5, 6, 7, 8, 9 үйлер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Учаске көшесі 11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1153 сайлау учаскесі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- Абай көшесі 10, уақытша ұстау изоляторының бөлмесі, тел. 2 21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