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c6b7a" w14:textId="6cc6b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Абай ауданының бюджеті туралы" Абай аудандық мәслихатының 2014 жылғы 24 желтоқсандағы № 25/3-V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2015 жылғы 20 қазандағы № 31/4-V шешімі. Шығыс Қазақстан облысының Әділет департаментінде 2015 жылғы 28 қазанда № 4205 болып тіркелді. Күші жойылды - Шығыс Қазақстан облысы Абай аудандық мәслихатының 2015 жылғы 23 желтоқсандағы № 33/3-V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Абай аудандық мәслихатының 23.12.2015 № 33/3-V </w:t>
      </w:r>
      <w:r>
        <w:rPr>
          <w:rFonts w:ascii="Times New Roman"/>
          <w:b w:val="false"/>
          <w:i w:val="false"/>
          <w:color w:val="ff0000"/>
          <w:sz w:val="28"/>
        </w:rPr>
        <w:t>шешімімен</w:t>
      </w:r>
      <w:r>
        <w:rPr>
          <w:rFonts w:ascii="Times New Roman"/>
          <w:b w:val="false"/>
          <w:i w:val="false"/>
          <w:color w:val="ff0000"/>
          <w:sz w:val="28"/>
        </w:rPr>
        <w:t xml:space="preserve">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"2015-2017 жылдарға арналған облыстық бюджет туралы" Шығыс Қазақстан облыстық мәслихатының 2014 жылғы 10 желтоқсандағы № 24/289-V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мәслихатының 2015 жылғы 7 қазандағы № 32/379-V (нормативтік құқықтық актілерді мемлекеттік тіркеу Тізілімінде № 4173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Абай аудандық мәслихаты </w:t>
      </w:r>
      <w:r>
        <w:rPr>
          <w:rFonts w:ascii="Times New Roman"/>
          <w:b/>
          <w:i w:val="false"/>
          <w:color w:val="000000"/>
          <w:sz w:val="28"/>
        </w:rPr>
        <w:t xml:space="preserve">ШЕШТІ: </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Абай ауданының бюджеті туралы" Абай аудандық мәслихатының 2014 жылғы 24 желтоқсандағы № 25/3-V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3626 болып тіркелген, 2015 жылғы 18-24 қаңтардағы № 3, 2015 жылғы 25-31 қаңтардағы № 4, 2015 жылғы 1-7 ақпандағы № 5 "Абай елі"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xml:space="preserve">
      "1. 2015-2017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2015 жылға мынадай көлемдерде бекітілсін:</w:t>
      </w:r>
      <w:r>
        <w:br/>
      </w:r>
      <w:r>
        <w:rPr>
          <w:rFonts w:ascii="Times New Roman"/>
          <w:b w:val="false"/>
          <w:i w:val="false"/>
          <w:color w:val="000000"/>
          <w:sz w:val="28"/>
        </w:rPr>
        <w:t>
      1) кірістер – 2509478,9 мың теңге, соның ішінде:</w:t>
      </w:r>
      <w:r>
        <w:br/>
      </w:r>
      <w:r>
        <w:rPr>
          <w:rFonts w:ascii="Times New Roman"/>
          <w:b w:val="false"/>
          <w:i w:val="false"/>
          <w:color w:val="000000"/>
          <w:sz w:val="28"/>
        </w:rPr>
        <w:t>
      салықтық түсімдер бойынша – 273573,0 мың теңге;</w:t>
      </w:r>
      <w:r>
        <w:br/>
      </w:r>
      <w:r>
        <w:rPr>
          <w:rFonts w:ascii="Times New Roman"/>
          <w:b w:val="false"/>
          <w:i w:val="false"/>
          <w:color w:val="000000"/>
          <w:sz w:val="28"/>
        </w:rPr>
        <w:t>
      салықтық емес түсімдер бойынша – 15595,0 мың теңге;</w:t>
      </w:r>
      <w:r>
        <w:br/>
      </w:r>
      <w:r>
        <w:rPr>
          <w:rFonts w:ascii="Times New Roman"/>
          <w:b w:val="false"/>
          <w:i w:val="false"/>
          <w:color w:val="000000"/>
          <w:sz w:val="28"/>
        </w:rPr>
        <w:t xml:space="preserve">
      негізгі капиталды сатудан түсетін түсімдер – 802,0 мың теңге; </w:t>
      </w:r>
      <w:r>
        <w:br/>
      </w:r>
      <w:r>
        <w:rPr>
          <w:rFonts w:ascii="Times New Roman"/>
          <w:b w:val="false"/>
          <w:i w:val="false"/>
          <w:color w:val="000000"/>
          <w:sz w:val="28"/>
        </w:rPr>
        <w:t>
      трансферттердің түсімдері бойынша – 2204508,3 мың теңге;</w:t>
      </w:r>
      <w:r>
        <w:br/>
      </w:r>
      <w:r>
        <w:rPr>
          <w:rFonts w:ascii="Times New Roman"/>
          <w:b w:val="false"/>
          <w:i w:val="false"/>
          <w:color w:val="000000"/>
          <w:sz w:val="28"/>
        </w:rPr>
        <w:t>
      бюджет қаражатының бос қалдықтары – 15000,6 мың теңге;</w:t>
      </w:r>
      <w:r>
        <w:br/>
      </w:r>
      <w:r>
        <w:rPr>
          <w:rFonts w:ascii="Times New Roman"/>
          <w:b w:val="false"/>
          <w:i w:val="false"/>
          <w:color w:val="000000"/>
          <w:sz w:val="28"/>
        </w:rPr>
        <w:t>
      2) шығындар – 2509478,9 мың теңге;</w:t>
      </w:r>
      <w:r>
        <w:br/>
      </w:r>
      <w:r>
        <w:rPr>
          <w:rFonts w:ascii="Times New Roman"/>
          <w:b w:val="false"/>
          <w:i w:val="false"/>
          <w:color w:val="000000"/>
          <w:sz w:val="28"/>
        </w:rPr>
        <w:t>
      3) таза бюджеттік кредит беру – 21946,9 мың теңге, соның ішінде:</w:t>
      </w:r>
      <w:r>
        <w:br/>
      </w:r>
      <w:r>
        <w:rPr>
          <w:rFonts w:ascii="Times New Roman"/>
          <w:b w:val="false"/>
          <w:i w:val="false"/>
          <w:color w:val="000000"/>
          <w:sz w:val="28"/>
        </w:rPr>
        <w:t>
      бюджеттік кредиттер – 27277,9 мың теңге;</w:t>
      </w:r>
      <w:r>
        <w:br/>
      </w:r>
      <w:r>
        <w:rPr>
          <w:rFonts w:ascii="Times New Roman"/>
          <w:b w:val="false"/>
          <w:i w:val="false"/>
          <w:color w:val="000000"/>
          <w:sz w:val="28"/>
        </w:rPr>
        <w:t xml:space="preserve">
      бюджеттік кредиттерді өтеу – 5331,0 мың теңге."; </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Қуанышбай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Абай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Т.Аманғазы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2015 жылғы 20 қазандағы</w:t>
            </w:r>
            <w:r>
              <w:br/>
            </w:r>
            <w:r>
              <w:rPr>
                <w:rFonts w:ascii="Times New Roman"/>
                <w:b w:val="false"/>
                <w:i w:val="false"/>
                <w:color w:val="000000"/>
                <w:sz w:val="20"/>
              </w:rPr>
              <w:t>№ 31/4-V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25/3-V шешіміне</w:t>
            </w:r>
            <w:r>
              <w:br/>
            </w:r>
            <w:r>
              <w:rPr>
                <w:rFonts w:ascii="Times New Roman"/>
                <w:b w:val="false"/>
                <w:i w:val="false"/>
                <w:color w:val="000000"/>
                <w:sz w:val="20"/>
              </w:rPr>
              <w:t>№ 1 қосымша</w:t>
            </w:r>
          </w:p>
        </w:tc>
      </w:tr>
    </w:tbl>
    <w:p>
      <w:pPr>
        <w:spacing w:after="0"/>
        <w:ind w:left="0"/>
        <w:jc w:val="left"/>
      </w:pPr>
      <w:r>
        <w:rPr>
          <w:rFonts w:ascii="Times New Roman"/>
          <w:b/>
          <w:i w:val="false"/>
          <w:color w:val="000000"/>
        </w:rPr>
        <w:t xml:space="preserve"> 2015 жылға арналған аудандық бюджет</w:t>
      </w:r>
    </w:p>
    <w:tbl>
      <w:tblPr>
        <w:tblW w:w="0" w:type="auto"/>
        <w:tblCellSpacing w:w="0" w:type="auto"/>
        <w:tblBorders>
          <w:top w:val="none"/>
          <w:left w:val="none"/>
          <w:bottom w:val="none"/>
          <w:right w:val="none"/>
          <w:insideH w:val="none"/>
          <w:insideV w:val="none"/>
        </w:tblBorders>
      </w:tblPr>
      <w:tblGrid>
        <w:gridCol w:w="423"/>
        <w:gridCol w:w="347"/>
        <w:gridCol w:w="423"/>
        <w:gridCol w:w="423"/>
        <w:gridCol w:w="5905"/>
        <w:gridCol w:w="1480"/>
        <w:gridCol w:w="121"/>
        <w:gridCol w:w="347"/>
        <w:gridCol w:w="196"/>
        <w:gridCol w:w="347"/>
        <w:gridCol w:w="1183"/>
        <w:gridCol w:w="1105"/>
      </w:tblGrid>
      <w:tr>
        <w:trPr>
          <w:trHeight w:val="30" w:hRule="atLeast"/>
        </w:trPr>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Санаты</w:t>
            </w:r>
            <w:r>
              <w:br/>
            </w:r>
            <w:r>
              <w:rPr>
                <w:rFonts w:ascii="Times New Roman"/>
                <w:b w:val="false"/>
                <w:i w:val="false"/>
                <w:color w:val="000000"/>
                <w:sz w:val="20"/>
              </w:rPr>
              <w:t>
</w:t>
            </w:r>
          </w:p>
        </w:tc>
        <w:tc>
          <w:tcPr>
            <w:tcW w:w="1480" w:type="dxa"/>
            <w:vMerge w:val="restart"/>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Барлық кірістер</w:t>
            </w:r>
            <w:r>
              <w:rPr>
                <w:rFonts w:ascii="Times New Roman"/>
                <w:b w:val="false"/>
                <w:i w:val="false"/>
                <w:color w:val="000000"/>
                <w:sz w:val="20"/>
              </w:rPr>
              <w:t xml:space="preserve"> </w:t>
            </w:r>
            <w:r>
              <w:rPr>
                <w:rFonts w:ascii="Times New Roman"/>
                <w:b/>
                <w:i w:val="false"/>
                <w:color w:val="000000"/>
                <w:sz w:val="20"/>
              </w:rPr>
              <w:t>(мың теңге)</w:t>
            </w: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4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9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14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2 509 478,9</w:t>
            </w:r>
            <w:r>
              <w:br/>
            </w:r>
            <w:r>
              <w:rPr>
                <w:rFonts w:ascii="Times New Roman"/>
                <w:b w:val="false"/>
                <w:i w:val="false"/>
                <w:color w:val="000000"/>
                <w:sz w:val="20"/>
              </w:rPr>
              <w:t>
</w:t>
            </w:r>
          </w:p>
        </w:tc>
      </w:tr>
      <w:tr>
        <w:trPr>
          <w:trHeight w:val="30" w:hRule="atLeast"/>
        </w:trPr>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14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273 573,0</w:t>
            </w:r>
            <w:r>
              <w:br/>
            </w:r>
            <w:r>
              <w:rPr>
                <w:rFonts w:ascii="Times New Roman"/>
                <w:b w:val="false"/>
                <w:i w:val="false"/>
                <w:color w:val="000000"/>
                <w:sz w:val="20"/>
              </w:rPr>
              <w:t>
</w:t>
            </w:r>
          </w:p>
        </w:tc>
      </w:tr>
      <w:tr>
        <w:trPr>
          <w:trHeight w:val="30" w:hRule="atLeast"/>
        </w:trPr>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14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130 456,0</w:t>
            </w:r>
            <w:r>
              <w:br/>
            </w:r>
            <w:r>
              <w:rPr>
                <w:rFonts w:ascii="Times New Roman"/>
                <w:b w:val="false"/>
                <w:i w:val="false"/>
                <w:color w:val="000000"/>
                <w:sz w:val="20"/>
              </w:rPr>
              <w:t>
</w:t>
            </w:r>
          </w:p>
        </w:tc>
      </w:tr>
      <w:tr>
        <w:trPr>
          <w:trHeight w:val="30" w:hRule="atLeast"/>
        </w:trPr>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14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130 456,0</w:t>
            </w:r>
            <w:r>
              <w:br/>
            </w:r>
            <w:r>
              <w:rPr>
                <w:rFonts w:ascii="Times New Roman"/>
                <w:b w:val="false"/>
                <w:i w:val="false"/>
                <w:color w:val="000000"/>
                <w:sz w:val="20"/>
              </w:rPr>
              <w:t>
</w:t>
            </w:r>
          </w:p>
        </w:tc>
      </w:tr>
      <w:tr>
        <w:trPr>
          <w:trHeight w:val="30" w:hRule="atLeast"/>
        </w:trPr>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9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салынатын табыстардан ұсталатын жеке табыс салығы </w:t>
            </w:r>
            <w:r>
              <w:br/>
            </w:r>
            <w:r>
              <w:rPr>
                <w:rFonts w:ascii="Times New Roman"/>
                <w:b w:val="false"/>
                <w:i w:val="false"/>
                <w:color w:val="000000"/>
                <w:sz w:val="20"/>
              </w:rPr>
              <w:t>
</w:t>
            </w:r>
          </w:p>
        </w:tc>
        <w:tc>
          <w:tcPr>
            <w:tcW w:w="14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116 941,0</w:t>
            </w:r>
            <w:r>
              <w:br/>
            </w:r>
            <w:r>
              <w:rPr>
                <w:rFonts w:ascii="Times New Roman"/>
                <w:b w:val="false"/>
                <w:i w:val="false"/>
                <w:color w:val="000000"/>
                <w:sz w:val="20"/>
              </w:rPr>
              <w:t>
</w:t>
            </w:r>
          </w:p>
        </w:tc>
      </w:tr>
      <w:tr>
        <w:trPr/>
        <w:tc>
          <w:tcPr>
            <w:tcW w:w="423"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905"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салынбайтын табыстардан ұсталатын жеке табыс салығы </w:t>
            </w:r>
            <w:r>
              <w:br/>
            </w:r>
            <w:r>
              <w:rPr>
                <w:rFonts w:ascii="Times New Roman"/>
                <w:b w:val="false"/>
                <w:i w:val="false"/>
                <w:color w:val="000000"/>
                <w:sz w:val="20"/>
              </w:rPr>
              <w:t>
</w:t>
            </w:r>
          </w:p>
        </w:tc>
        <w:tc>
          <w:tcPr>
            <w:tcW w:w="1480"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13 515,0</w:t>
            </w: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2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11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96 367,0</w:t>
            </w:r>
            <w:r>
              <w:br/>
            </w:r>
            <w:r>
              <w:rPr>
                <w:rFonts w:ascii="Times New Roman"/>
                <w:b w:val="false"/>
                <w:i w:val="false"/>
                <w:color w:val="000000"/>
                <w:sz w:val="20"/>
              </w:rPr>
              <w:t>
</w:t>
            </w:r>
          </w:p>
        </w:tc>
      </w:tr>
      <w:tr>
        <w:trPr>
          <w:trHeight w:val="30" w:hRule="atLeast"/>
        </w:trPr>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14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96 367,0</w:t>
            </w:r>
            <w:r>
              <w:br/>
            </w:r>
            <w:r>
              <w:rPr>
                <w:rFonts w:ascii="Times New Roman"/>
                <w:b w:val="false"/>
                <w:i w:val="false"/>
                <w:color w:val="000000"/>
                <w:sz w:val="20"/>
              </w:rPr>
              <w:t>
</w:t>
            </w:r>
          </w:p>
        </w:tc>
      </w:tr>
      <w:tr>
        <w:trPr>
          <w:trHeight w:val="30" w:hRule="atLeast"/>
        </w:trPr>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9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14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96 367,0</w:t>
            </w:r>
            <w:r>
              <w:br/>
            </w:r>
            <w:r>
              <w:rPr>
                <w:rFonts w:ascii="Times New Roman"/>
                <w:b w:val="false"/>
                <w:i w:val="false"/>
                <w:color w:val="000000"/>
                <w:sz w:val="20"/>
              </w:rPr>
              <w:t>
</w:t>
            </w:r>
          </w:p>
        </w:tc>
      </w:tr>
      <w:tr>
        <w:trPr>
          <w:trHeight w:val="30" w:hRule="atLeast"/>
        </w:trPr>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14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39 892,0</w:t>
            </w:r>
            <w:r>
              <w:br/>
            </w:r>
            <w:r>
              <w:rPr>
                <w:rFonts w:ascii="Times New Roman"/>
                <w:b w:val="false"/>
                <w:i w:val="false"/>
                <w:color w:val="000000"/>
                <w:sz w:val="20"/>
              </w:rPr>
              <w:t>
</w:t>
            </w:r>
          </w:p>
        </w:tc>
      </w:tr>
      <w:tr>
        <w:trPr>
          <w:trHeight w:val="30" w:hRule="atLeast"/>
        </w:trPr>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14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19 989,0</w:t>
            </w:r>
            <w:r>
              <w:br/>
            </w:r>
            <w:r>
              <w:rPr>
                <w:rFonts w:ascii="Times New Roman"/>
                <w:b w:val="false"/>
                <w:i w:val="false"/>
                <w:color w:val="000000"/>
                <w:sz w:val="20"/>
              </w:rPr>
              <w:t>
</w:t>
            </w:r>
          </w:p>
        </w:tc>
      </w:tr>
      <w:tr>
        <w:trPr/>
        <w:tc>
          <w:tcPr>
            <w:tcW w:w="423"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905"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кәсіпкерлердің мүлкіне салынатын салық</w:t>
            </w:r>
            <w:r>
              <w:br/>
            </w:r>
            <w:r>
              <w:rPr>
                <w:rFonts w:ascii="Times New Roman"/>
                <w:b w:val="false"/>
                <w:i w:val="false"/>
                <w:color w:val="000000"/>
                <w:sz w:val="20"/>
              </w:rPr>
              <w:t>
</w:t>
            </w:r>
          </w:p>
        </w:tc>
        <w:tc>
          <w:tcPr>
            <w:tcW w:w="1480"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19 402,0</w:t>
            </w: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2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мүлкіне салынатын салық</w:t>
            </w:r>
            <w:r>
              <w:br/>
            </w:r>
            <w:r>
              <w:rPr>
                <w:rFonts w:ascii="Times New Roman"/>
                <w:b w:val="false"/>
                <w:i w:val="false"/>
                <w:color w:val="000000"/>
                <w:sz w:val="20"/>
              </w:rPr>
              <w:t>
</w:t>
            </w:r>
          </w:p>
        </w:tc>
        <w:tc>
          <w:tcPr>
            <w:tcW w:w="11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587,0</w:t>
            </w:r>
            <w:r>
              <w:br/>
            </w:r>
            <w:r>
              <w:rPr>
                <w:rFonts w:ascii="Times New Roman"/>
                <w:b w:val="false"/>
                <w:i w:val="false"/>
                <w:color w:val="000000"/>
                <w:sz w:val="20"/>
              </w:rPr>
              <w:t>
</w:t>
            </w:r>
          </w:p>
        </w:tc>
      </w:tr>
      <w:tr>
        <w:trPr>
          <w:trHeight w:val="30" w:hRule="atLeast"/>
        </w:trPr>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14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1 186,0</w:t>
            </w:r>
            <w:r>
              <w:br/>
            </w:r>
            <w:r>
              <w:rPr>
                <w:rFonts w:ascii="Times New Roman"/>
                <w:b w:val="false"/>
                <w:i w:val="false"/>
                <w:color w:val="000000"/>
                <w:sz w:val="20"/>
              </w:rPr>
              <w:t>
</w:t>
            </w:r>
          </w:p>
        </w:tc>
      </w:tr>
      <w:tr>
        <w:trPr>
          <w:trHeight w:val="30" w:hRule="atLeast"/>
        </w:trPr>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9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14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c>
          <w:tcPr>
            <w:tcW w:w="423"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905"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480"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21"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83"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105"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59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мекендердің жерлерiне жеке тұлғалардан алынатын жер салығын қоспағанда, жер салығы</w:t>
            </w:r>
            <w:r>
              <w:br/>
            </w:r>
            <w:r>
              <w:rPr>
                <w:rFonts w:ascii="Times New Roman"/>
                <w:b w:val="false"/>
                <w:i w:val="false"/>
                <w:color w:val="000000"/>
                <w:sz w:val="20"/>
              </w:rPr>
              <w:t>
</w:t>
            </w:r>
          </w:p>
        </w:tc>
        <w:tc>
          <w:tcPr>
            <w:tcW w:w="14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380,0</w:t>
            </w:r>
            <w:r>
              <w:br/>
            </w:r>
            <w:r>
              <w:rPr>
                <w:rFonts w:ascii="Times New Roman"/>
                <w:b w:val="false"/>
                <w:i w:val="false"/>
                <w:color w:val="000000"/>
                <w:sz w:val="20"/>
              </w:rPr>
              <w:t>
</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r>
      <w:tr>
        <w:trPr>
          <w:trHeight w:val="30" w:hRule="atLeast"/>
        </w:trPr>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14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16 024,0</w:t>
            </w:r>
            <w:r>
              <w:br/>
            </w:r>
            <w:r>
              <w:rPr>
                <w:rFonts w:ascii="Times New Roman"/>
                <w:b w:val="false"/>
                <w:i w:val="false"/>
                <w:color w:val="000000"/>
                <w:sz w:val="20"/>
              </w:rPr>
              <w:t>
</w:t>
            </w:r>
          </w:p>
        </w:tc>
      </w:tr>
      <w:tr>
        <w:trPr>
          <w:trHeight w:val="30" w:hRule="atLeast"/>
        </w:trPr>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9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көлік құралдарына салынатын салық</w:t>
            </w:r>
            <w:r>
              <w:br/>
            </w:r>
            <w:r>
              <w:rPr>
                <w:rFonts w:ascii="Times New Roman"/>
                <w:b w:val="false"/>
                <w:i w:val="false"/>
                <w:color w:val="000000"/>
                <w:sz w:val="20"/>
              </w:rPr>
              <w:t>
</w:t>
            </w:r>
          </w:p>
        </w:tc>
        <w:tc>
          <w:tcPr>
            <w:tcW w:w="14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1 282,0</w:t>
            </w:r>
            <w:r>
              <w:br/>
            </w:r>
            <w:r>
              <w:rPr>
                <w:rFonts w:ascii="Times New Roman"/>
                <w:b w:val="false"/>
                <w:i w:val="false"/>
                <w:color w:val="000000"/>
                <w:sz w:val="20"/>
              </w:rPr>
              <w:t>
</w:t>
            </w:r>
          </w:p>
        </w:tc>
      </w:tr>
      <w:tr>
        <w:trPr>
          <w:trHeight w:val="30" w:hRule="atLeast"/>
        </w:trPr>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9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тұлғалардан көлік құралдарына салынатын салық</w:t>
            </w:r>
            <w:r>
              <w:br/>
            </w:r>
            <w:r>
              <w:rPr>
                <w:rFonts w:ascii="Times New Roman"/>
                <w:b w:val="false"/>
                <w:i w:val="false"/>
                <w:color w:val="000000"/>
                <w:sz w:val="20"/>
              </w:rPr>
              <w:t>
</w:t>
            </w:r>
          </w:p>
        </w:tc>
        <w:tc>
          <w:tcPr>
            <w:tcW w:w="14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14 742,0</w:t>
            </w:r>
            <w:r>
              <w:br/>
            </w:r>
            <w:r>
              <w:rPr>
                <w:rFonts w:ascii="Times New Roman"/>
                <w:b w:val="false"/>
                <w:i w:val="false"/>
                <w:color w:val="000000"/>
                <w:sz w:val="20"/>
              </w:rPr>
              <w:t>
</w:t>
            </w:r>
          </w:p>
        </w:tc>
      </w:tr>
      <w:tr>
        <w:trPr>
          <w:trHeight w:val="30" w:hRule="atLeast"/>
        </w:trPr>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4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2 693,0</w:t>
            </w:r>
            <w:r>
              <w:br/>
            </w:r>
            <w:r>
              <w:rPr>
                <w:rFonts w:ascii="Times New Roman"/>
                <w:b w:val="false"/>
                <w:i w:val="false"/>
                <w:color w:val="000000"/>
                <w:sz w:val="20"/>
              </w:rPr>
              <w:t>
</w:t>
            </w:r>
          </w:p>
        </w:tc>
      </w:tr>
      <w:tr>
        <w:trPr>
          <w:trHeight w:val="30" w:hRule="atLeast"/>
        </w:trPr>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9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4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2 693,0</w:t>
            </w:r>
            <w:r>
              <w:br/>
            </w:r>
            <w:r>
              <w:rPr>
                <w:rFonts w:ascii="Times New Roman"/>
                <w:b w:val="false"/>
                <w:i w:val="false"/>
                <w:color w:val="000000"/>
                <w:sz w:val="20"/>
              </w:rPr>
              <w:t>
</w:t>
            </w:r>
          </w:p>
        </w:tc>
      </w:tr>
      <w:tr>
        <w:trPr/>
        <w:tc>
          <w:tcPr>
            <w:tcW w:w="423"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23"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5"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1480"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5 658,0</w:t>
            </w: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2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11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661,0</w:t>
            </w:r>
            <w:r>
              <w:br/>
            </w:r>
            <w:r>
              <w:rPr>
                <w:rFonts w:ascii="Times New Roman"/>
                <w:b w:val="false"/>
                <w:i w:val="false"/>
                <w:color w:val="000000"/>
                <w:sz w:val="20"/>
              </w:rPr>
              <w:t>
</w:t>
            </w:r>
          </w:p>
        </w:tc>
      </w:tr>
      <w:tr>
        <w:trPr>
          <w:trHeight w:val="30" w:hRule="atLeast"/>
        </w:trPr>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w:t>
            </w:r>
            <w:r>
              <w:br/>
            </w:r>
            <w:r>
              <w:rPr>
                <w:rFonts w:ascii="Times New Roman"/>
                <w:b w:val="false"/>
                <w:i w:val="false"/>
                <w:color w:val="000000"/>
                <w:sz w:val="20"/>
              </w:rPr>
              <w:t>
</w:t>
            </w:r>
          </w:p>
        </w:tc>
        <w:tc>
          <w:tcPr>
            <w:tcW w:w="59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аумағында өндірілген бензин (авиациялықты қоспағанда) және дизель отыны</w:t>
            </w:r>
            <w:r>
              <w:br/>
            </w:r>
            <w:r>
              <w:rPr>
                <w:rFonts w:ascii="Times New Roman"/>
                <w:b w:val="false"/>
                <w:i w:val="false"/>
                <w:color w:val="000000"/>
                <w:sz w:val="20"/>
              </w:rPr>
              <w:t>
</w:t>
            </w:r>
          </w:p>
        </w:tc>
        <w:tc>
          <w:tcPr>
            <w:tcW w:w="14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367,0</w:t>
            </w:r>
            <w:r>
              <w:br/>
            </w:r>
            <w:r>
              <w:rPr>
                <w:rFonts w:ascii="Times New Roman"/>
                <w:b w:val="false"/>
                <w:i w:val="false"/>
                <w:color w:val="000000"/>
                <w:sz w:val="20"/>
              </w:rPr>
              <w:t>
</w:t>
            </w:r>
          </w:p>
        </w:tc>
      </w:tr>
      <w:tr>
        <w:trPr>
          <w:trHeight w:val="30" w:hRule="atLeast"/>
        </w:trPr>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c>
          <w:tcPr>
            <w:tcW w:w="59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r>
              <w:br/>
            </w:r>
            <w:r>
              <w:rPr>
                <w:rFonts w:ascii="Times New Roman"/>
                <w:b w:val="false"/>
                <w:i w:val="false"/>
                <w:color w:val="000000"/>
                <w:sz w:val="20"/>
              </w:rPr>
              <w:t>
</w:t>
            </w:r>
          </w:p>
        </w:tc>
        <w:tc>
          <w:tcPr>
            <w:tcW w:w="14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290,0</w:t>
            </w:r>
            <w:r>
              <w:br/>
            </w:r>
            <w:r>
              <w:rPr>
                <w:rFonts w:ascii="Times New Roman"/>
                <w:b w:val="false"/>
                <w:i w:val="false"/>
                <w:color w:val="000000"/>
                <w:sz w:val="20"/>
              </w:rPr>
              <w:t>
</w:t>
            </w:r>
          </w:p>
        </w:tc>
      </w:tr>
      <w:tr>
        <w:trPr/>
        <w:tc>
          <w:tcPr>
            <w:tcW w:w="423"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c>
          <w:tcPr>
            <w:tcW w:w="5905"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r>
              <w:br/>
            </w:r>
            <w:r>
              <w:rPr>
                <w:rFonts w:ascii="Times New Roman"/>
                <w:b w:val="false"/>
                <w:i w:val="false"/>
                <w:color w:val="000000"/>
                <w:sz w:val="20"/>
              </w:rPr>
              <w:t>
</w:t>
            </w:r>
          </w:p>
        </w:tc>
        <w:tc>
          <w:tcPr>
            <w:tcW w:w="1480"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2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11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1 066,0</w:t>
            </w:r>
            <w:r>
              <w:br/>
            </w:r>
            <w:r>
              <w:rPr>
                <w:rFonts w:ascii="Times New Roman"/>
                <w:b w:val="false"/>
                <w:i w:val="false"/>
                <w:color w:val="000000"/>
                <w:sz w:val="20"/>
              </w:rPr>
              <w:t>
</w:t>
            </w:r>
          </w:p>
        </w:tc>
      </w:tr>
      <w:tr>
        <w:trPr>
          <w:trHeight w:val="30" w:hRule="atLeast"/>
        </w:trPr>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9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14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1 066,0</w:t>
            </w:r>
            <w:r>
              <w:br/>
            </w:r>
            <w:r>
              <w:rPr>
                <w:rFonts w:ascii="Times New Roman"/>
                <w:b w:val="false"/>
                <w:i w:val="false"/>
                <w:color w:val="000000"/>
                <w:sz w:val="20"/>
              </w:rPr>
              <w:t>
</w:t>
            </w:r>
          </w:p>
        </w:tc>
      </w:tr>
      <w:tr>
        <w:trPr>
          <w:trHeight w:val="30" w:hRule="atLeast"/>
        </w:trPr>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14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3 931,0</w:t>
            </w:r>
            <w:r>
              <w:br/>
            </w:r>
            <w:r>
              <w:rPr>
                <w:rFonts w:ascii="Times New Roman"/>
                <w:b w:val="false"/>
                <w:i w:val="false"/>
                <w:color w:val="000000"/>
                <w:sz w:val="20"/>
              </w:rPr>
              <w:t>
</w:t>
            </w:r>
          </w:p>
        </w:tc>
      </w:tr>
      <w:tr>
        <w:trPr>
          <w:trHeight w:val="30" w:hRule="atLeast"/>
        </w:trPr>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9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кәсіпкерлерді мемлекеттік тіркегені үшін алынатын алым</w:t>
            </w:r>
            <w:r>
              <w:br/>
            </w:r>
            <w:r>
              <w:rPr>
                <w:rFonts w:ascii="Times New Roman"/>
                <w:b w:val="false"/>
                <w:i w:val="false"/>
                <w:color w:val="000000"/>
                <w:sz w:val="20"/>
              </w:rPr>
              <w:t>
</w:t>
            </w:r>
          </w:p>
        </w:tc>
        <w:tc>
          <w:tcPr>
            <w:tcW w:w="14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9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түрлерімен айналысу құқығы үшін алынатын лицензиялық алым</w:t>
            </w:r>
            <w:r>
              <w:br/>
            </w:r>
            <w:r>
              <w:rPr>
                <w:rFonts w:ascii="Times New Roman"/>
                <w:b w:val="false"/>
                <w:i w:val="false"/>
                <w:color w:val="000000"/>
                <w:sz w:val="20"/>
              </w:rPr>
              <w:t>
</w:t>
            </w:r>
          </w:p>
        </w:tc>
        <w:tc>
          <w:tcPr>
            <w:tcW w:w="14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2 561,0</w:t>
            </w:r>
            <w:r>
              <w:br/>
            </w:r>
            <w:r>
              <w:rPr>
                <w:rFonts w:ascii="Times New Roman"/>
                <w:b w:val="false"/>
                <w:i w:val="false"/>
                <w:color w:val="000000"/>
                <w:sz w:val="20"/>
              </w:rPr>
              <w:t>
</w:t>
            </w:r>
          </w:p>
        </w:tc>
      </w:tr>
      <w:tr>
        <w:trPr>
          <w:trHeight w:val="30" w:hRule="atLeast"/>
        </w:trPr>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9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Заңды тұлғаларды мемлекеттiк тiркегенi және филиалдар мен өкiлдiктердi есептiк тiркегенi, сондай-ақ оларды қайта тіркегені үшiн алым </w:t>
            </w:r>
            <w:r>
              <w:br/>
            </w:r>
            <w:r>
              <w:rPr>
                <w:rFonts w:ascii="Times New Roman"/>
                <w:b w:val="false"/>
                <w:i w:val="false"/>
                <w:color w:val="000000"/>
                <w:sz w:val="20"/>
              </w:rPr>
              <w:t>
</w:t>
            </w:r>
          </w:p>
        </w:tc>
        <w:tc>
          <w:tcPr>
            <w:tcW w:w="14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9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r>
              <w:br/>
            </w:r>
            <w:r>
              <w:rPr>
                <w:rFonts w:ascii="Times New Roman"/>
                <w:b w:val="false"/>
                <w:i w:val="false"/>
                <w:color w:val="000000"/>
                <w:sz w:val="20"/>
              </w:rPr>
              <w:t>
</w:t>
            </w:r>
          </w:p>
        </w:tc>
        <w:tc>
          <w:tcPr>
            <w:tcW w:w="14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9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 мемлекеттік тіркегені, сондай-ақ оларды қайта тіркегені үшін алым</w:t>
            </w:r>
            <w:r>
              <w:br/>
            </w:r>
            <w:r>
              <w:rPr>
                <w:rFonts w:ascii="Times New Roman"/>
                <w:b w:val="false"/>
                <w:i w:val="false"/>
                <w:color w:val="000000"/>
                <w:sz w:val="20"/>
              </w:rPr>
              <w:t>
</w:t>
            </w:r>
          </w:p>
        </w:tc>
        <w:tc>
          <w:tcPr>
            <w:tcW w:w="14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59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r>
              <w:br/>
            </w:r>
            <w:r>
              <w:rPr>
                <w:rFonts w:ascii="Times New Roman"/>
                <w:b w:val="false"/>
                <w:i w:val="false"/>
                <w:color w:val="000000"/>
                <w:sz w:val="20"/>
              </w:rPr>
              <w:t>
</w:t>
            </w:r>
          </w:p>
        </w:tc>
        <w:tc>
          <w:tcPr>
            <w:tcW w:w="14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585,0</w:t>
            </w:r>
            <w:r>
              <w:br/>
            </w:r>
            <w:r>
              <w:rPr>
                <w:rFonts w:ascii="Times New Roman"/>
                <w:b w:val="false"/>
                <w:i w:val="false"/>
                <w:color w:val="000000"/>
                <w:sz w:val="20"/>
              </w:rPr>
              <w:t>
</w:t>
            </w:r>
          </w:p>
        </w:tc>
      </w:tr>
      <w:tr>
        <w:trPr>
          <w:trHeight w:val="30" w:hRule="atLeast"/>
        </w:trPr>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59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тіркелгені үшін алым</w:t>
            </w:r>
            <w:r>
              <w:br/>
            </w:r>
            <w:r>
              <w:rPr>
                <w:rFonts w:ascii="Times New Roman"/>
                <w:b w:val="false"/>
                <w:i w:val="false"/>
                <w:color w:val="000000"/>
                <w:sz w:val="20"/>
              </w:rPr>
              <w:t>
</w:t>
            </w:r>
          </w:p>
        </w:tc>
        <w:tc>
          <w:tcPr>
            <w:tcW w:w="14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690,0</w:t>
            </w:r>
            <w:r>
              <w:br/>
            </w:r>
            <w:r>
              <w:rPr>
                <w:rFonts w:ascii="Times New Roman"/>
                <w:b w:val="false"/>
                <w:i w:val="false"/>
                <w:color w:val="000000"/>
                <w:sz w:val="20"/>
              </w:rPr>
              <w:t>
</w:t>
            </w:r>
          </w:p>
        </w:tc>
      </w:tr>
      <w:tr>
        <w:trPr>
          <w:trHeight w:val="30" w:hRule="atLeast"/>
        </w:trPr>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14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9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14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14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14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9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r>
              <w:br/>
            </w:r>
            <w:r>
              <w:rPr>
                <w:rFonts w:ascii="Times New Roman"/>
                <w:b w:val="false"/>
                <w:i w:val="false"/>
                <w:color w:val="000000"/>
                <w:sz w:val="20"/>
              </w:rPr>
              <w:t>
</w:t>
            </w:r>
          </w:p>
        </w:tc>
        <w:tc>
          <w:tcPr>
            <w:tcW w:w="14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275,0</w:t>
            </w:r>
            <w:r>
              <w:br/>
            </w:r>
            <w:r>
              <w:rPr>
                <w:rFonts w:ascii="Times New Roman"/>
                <w:b w:val="false"/>
                <w:i w:val="false"/>
                <w:color w:val="000000"/>
                <w:sz w:val="20"/>
              </w:rPr>
              <w:t>
</w:t>
            </w:r>
          </w:p>
        </w:tc>
      </w:tr>
      <w:tr>
        <w:trPr>
          <w:trHeight w:val="30" w:hRule="atLeast"/>
        </w:trPr>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9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r>
              <w:br/>
            </w:r>
            <w:r>
              <w:rPr>
                <w:rFonts w:ascii="Times New Roman"/>
                <w:b w:val="false"/>
                <w:i w:val="false"/>
                <w:color w:val="000000"/>
                <w:sz w:val="20"/>
              </w:rPr>
              <w:t>
</w:t>
            </w:r>
          </w:p>
        </w:tc>
        <w:tc>
          <w:tcPr>
            <w:tcW w:w="14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9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Тұрғылықты жерін тіркегені үшін мемлекеттік баж</w:t>
            </w:r>
            <w:r>
              <w:br/>
            </w:r>
            <w:r>
              <w:rPr>
                <w:rFonts w:ascii="Times New Roman"/>
                <w:b w:val="false"/>
                <w:i w:val="false"/>
                <w:color w:val="000000"/>
                <w:sz w:val="20"/>
              </w:rPr>
              <w:t>
</w:t>
            </w:r>
          </w:p>
        </w:tc>
        <w:tc>
          <w:tcPr>
            <w:tcW w:w="14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w:t>
            </w:r>
            <w:r>
              <w:br/>
            </w:r>
            <w:r>
              <w:rPr>
                <w:rFonts w:ascii="Times New Roman"/>
                <w:b w:val="false"/>
                <w:i w:val="false"/>
                <w:color w:val="000000"/>
                <w:sz w:val="20"/>
              </w:rPr>
              <w:t>
</w:t>
            </w:r>
          </w:p>
        </w:tc>
      </w:tr>
      <w:tr>
        <w:trPr>
          <w:trHeight w:val="30" w:hRule="atLeast"/>
        </w:trPr>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9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r>
              <w:br/>
            </w:r>
            <w:r>
              <w:rPr>
                <w:rFonts w:ascii="Times New Roman"/>
                <w:b w:val="false"/>
                <w:i w:val="false"/>
                <w:color w:val="000000"/>
                <w:sz w:val="20"/>
              </w:rPr>
              <w:t>
</w:t>
            </w:r>
          </w:p>
        </w:tc>
        <w:tc>
          <w:tcPr>
            <w:tcW w:w="14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9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қызметтік қаруды және оның оқтарын сатып алуға, сақтауға немесе сақтау мен алып жүруге, тасымалдауға рұқсат бергені үшін алынатын мемлекеттік баж</w:t>
            </w:r>
            <w:r>
              <w:br/>
            </w:r>
            <w:r>
              <w:rPr>
                <w:rFonts w:ascii="Times New Roman"/>
                <w:b w:val="false"/>
                <w:i w:val="false"/>
                <w:color w:val="000000"/>
                <w:sz w:val="20"/>
              </w:rPr>
              <w:t>
</w:t>
            </w:r>
          </w:p>
        </w:tc>
        <w:tc>
          <w:tcPr>
            <w:tcW w:w="14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59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Тракторшы-машинистің куәлігі берілгені үшін алынатын мемлекеттік баж</w:t>
            </w:r>
            <w:r>
              <w:br/>
            </w:r>
            <w:r>
              <w:rPr>
                <w:rFonts w:ascii="Times New Roman"/>
                <w:b w:val="false"/>
                <w:i w:val="false"/>
                <w:color w:val="000000"/>
                <w:sz w:val="20"/>
              </w:rPr>
              <w:t>
</w:t>
            </w:r>
          </w:p>
        </w:tc>
        <w:tc>
          <w:tcPr>
            <w:tcW w:w="14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59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мемлекеттік баж</w:t>
            </w:r>
            <w:r>
              <w:br/>
            </w:r>
            <w:r>
              <w:rPr>
                <w:rFonts w:ascii="Times New Roman"/>
                <w:b w:val="false"/>
                <w:i w:val="false"/>
                <w:color w:val="000000"/>
                <w:sz w:val="20"/>
              </w:rPr>
              <w:t>
</w:t>
            </w:r>
          </w:p>
        </w:tc>
        <w:tc>
          <w:tcPr>
            <w:tcW w:w="14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721,0</w:t>
            </w:r>
            <w:r>
              <w:br/>
            </w:r>
            <w:r>
              <w:rPr>
                <w:rFonts w:ascii="Times New Roman"/>
                <w:b w:val="false"/>
                <w:i w:val="false"/>
                <w:color w:val="000000"/>
                <w:sz w:val="20"/>
              </w:rPr>
              <w:t>
</w:t>
            </w:r>
          </w:p>
        </w:tc>
      </w:tr>
      <w:tr>
        <w:trPr>
          <w:trHeight w:val="30" w:hRule="atLeast"/>
        </w:trPr>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14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15 595,0</w:t>
            </w:r>
            <w:r>
              <w:br/>
            </w:r>
            <w:r>
              <w:rPr>
                <w:rFonts w:ascii="Times New Roman"/>
                <w:b w:val="false"/>
                <w:i w:val="false"/>
                <w:color w:val="000000"/>
                <w:sz w:val="20"/>
              </w:rPr>
              <w:t>
</w:t>
            </w:r>
          </w:p>
        </w:tc>
      </w:tr>
      <w:tr>
        <w:trPr>
          <w:trHeight w:val="30" w:hRule="atLeast"/>
        </w:trPr>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14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2 691,0</w:t>
            </w:r>
            <w:r>
              <w:br/>
            </w:r>
            <w:r>
              <w:rPr>
                <w:rFonts w:ascii="Times New Roman"/>
                <w:b w:val="false"/>
                <w:i w:val="false"/>
                <w:color w:val="000000"/>
                <w:sz w:val="20"/>
              </w:rPr>
              <w:t>
</w:t>
            </w:r>
          </w:p>
        </w:tc>
      </w:tr>
      <w:tr>
        <w:trPr>
          <w:trHeight w:val="30" w:hRule="atLeast"/>
        </w:trPr>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14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2 684,0</w:t>
            </w:r>
            <w:r>
              <w:br/>
            </w:r>
            <w:r>
              <w:rPr>
                <w:rFonts w:ascii="Times New Roman"/>
                <w:b w:val="false"/>
                <w:i w:val="false"/>
                <w:color w:val="000000"/>
                <w:sz w:val="20"/>
              </w:rPr>
              <w:t>
</w:t>
            </w:r>
          </w:p>
        </w:tc>
      </w:tr>
      <w:tr>
        <w:trPr>
          <w:trHeight w:val="30" w:hRule="atLeast"/>
        </w:trPr>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9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0"/>
              </w:rPr>
              <w:t>
</w:t>
            </w:r>
          </w:p>
        </w:tc>
        <w:tc>
          <w:tcPr>
            <w:tcW w:w="14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2 684,0</w:t>
            </w:r>
            <w:r>
              <w:br/>
            </w:r>
            <w:r>
              <w:rPr>
                <w:rFonts w:ascii="Times New Roman"/>
                <w:b w:val="false"/>
                <w:i w:val="false"/>
                <w:color w:val="000000"/>
                <w:sz w:val="20"/>
              </w:rPr>
              <w:t>
</w:t>
            </w:r>
          </w:p>
        </w:tc>
      </w:tr>
      <w:tr>
        <w:trPr>
          <w:trHeight w:val="30" w:hRule="atLeast"/>
        </w:trPr>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14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9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14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4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4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9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r>
              <w:br/>
            </w:r>
            <w:r>
              <w:rPr>
                <w:rFonts w:ascii="Times New Roman"/>
                <w:b w:val="false"/>
                <w:i w:val="false"/>
                <w:color w:val="000000"/>
                <w:sz w:val="20"/>
              </w:rPr>
              <w:t>
</w:t>
            </w:r>
          </w:p>
        </w:tc>
        <w:tc>
          <w:tcPr>
            <w:tcW w:w="14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4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165,0</w:t>
            </w:r>
            <w:r>
              <w:br/>
            </w:r>
            <w:r>
              <w:rPr>
                <w:rFonts w:ascii="Times New Roman"/>
                <w:b w:val="false"/>
                <w:i w:val="false"/>
                <w:color w:val="000000"/>
                <w:sz w:val="20"/>
              </w:rPr>
              <w:t>
</w:t>
            </w:r>
          </w:p>
        </w:tc>
      </w:tr>
      <w:tr>
        <w:trPr>
          <w:trHeight w:val="30" w:hRule="atLeast"/>
        </w:trPr>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4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165,0</w:t>
            </w:r>
            <w:r>
              <w:br/>
            </w:r>
            <w:r>
              <w:rPr>
                <w:rFonts w:ascii="Times New Roman"/>
                <w:b w:val="false"/>
                <w:i w:val="false"/>
                <w:color w:val="000000"/>
                <w:sz w:val="20"/>
              </w:rPr>
              <w:t>
</w:t>
            </w:r>
          </w:p>
        </w:tc>
      </w:tr>
      <w:tr>
        <w:trPr>
          <w:trHeight w:val="30" w:hRule="atLeast"/>
        </w:trPr>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59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r>
              <w:br/>
            </w:r>
            <w:r>
              <w:rPr>
                <w:rFonts w:ascii="Times New Roman"/>
                <w:b w:val="false"/>
                <w:i w:val="false"/>
                <w:color w:val="000000"/>
                <w:sz w:val="20"/>
              </w:rPr>
              <w:t>
</w:t>
            </w:r>
          </w:p>
        </w:tc>
        <w:tc>
          <w:tcPr>
            <w:tcW w:w="14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165,0</w:t>
            </w:r>
            <w:r>
              <w:br/>
            </w:r>
            <w:r>
              <w:rPr>
                <w:rFonts w:ascii="Times New Roman"/>
                <w:b w:val="false"/>
                <w:i w:val="false"/>
                <w:color w:val="000000"/>
                <w:sz w:val="20"/>
              </w:rPr>
              <w:t>
</w:t>
            </w:r>
          </w:p>
        </w:tc>
      </w:tr>
      <w:tr>
        <w:trPr>
          <w:trHeight w:val="30" w:hRule="atLeast"/>
        </w:trPr>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14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12 739,0</w:t>
            </w:r>
            <w:r>
              <w:br/>
            </w:r>
            <w:r>
              <w:rPr>
                <w:rFonts w:ascii="Times New Roman"/>
                <w:b w:val="false"/>
                <w:i w:val="false"/>
                <w:color w:val="000000"/>
                <w:sz w:val="20"/>
              </w:rPr>
              <w:t>
</w:t>
            </w:r>
          </w:p>
        </w:tc>
      </w:tr>
      <w:tr>
        <w:trPr>
          <w:trHeight w:val="30" w:hRule="atLeast"/>
        </w:trPr>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14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12 739,0</w:t>
            </w:r>
            <w:r>
              <w:br/>
            </w:r>
            <w:r>
              <w:rPr>
                <w:rFonts w:ascii="Times New Roman"/>
                <w:b w:val="false"/>
                <w:i w:val="false"/>
                <w:color w:val="000000"/>
                <w:sz w:val="20"/>
              </w:rPr>
              <w:t>
</w:t>
            </w:r>
          </w:p>
        </w:tc>
      </w:tr>
      <w:tr>
        <w:trPr>
          <w:trHeight w:val="30" w:hRule="atLeast"/>
        </w:trPr>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59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14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12 739,0</w:t>
            </w:r>
            <w:r>
              <w:br/>
            </w:r>
            <w:r>
              <w:rPr>
                <w:rFonts w:ascii="Times New Roman"/>
                <w:b w:val="false"/>
                <w:i w:val="false"/>
                <w:color w:val="000000"/>
                <w:sz w:val="20"/>
              </w:rPr>
              <w:t>
</w:t>
            </w:r>
          </w:p>
        </w:tc>
      </w:tr>
      <w:tr>
        <w:trPr>
          <w:trHeight w:val="30" w:hRule="atLeast"/>
        </w:trPr>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14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802,0</w:t>
            </w:r>
            <w:r>
              <w:br/>
            </w:r>
            <w:r>
              <w:rPr>
                <w:rFonts w:ascii="Times New Roman"/>
                <w:b w:val="false"/>
                <w:i w:val="false"/>
                <w:color w:val="000000"/>
                <w:sz w:val="20"/>
              </w:rPr>
              <w:t>
</w:t>
            </w:r>
          </w:p>
        </w:tc>
      </w:tr>
      <w:tr>
        <w:trPr>
          <w:trHeight w:val="30" w:hRule="atLeast"/>
        </w:trPr>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14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802,0</w:t>
            </w:r>
            <w:r>
              <w:br/>
            </w:r>
            <w:r>
              <w:rPr>
                <w:rFonts w:ascii="Times New Roman"/>
                <w:b w:val="false"/>
                <w:i w:val="false"/>
                <w:color w:val="000000"/>
                <w:sz w:val="20"/>
              </w:rPr>
              <w:t>
</w:t>
            </w:r>
          </w:p>
        </w:tc>
      </w:tr>
      <w:tr>
        <w:trPr>
          <w:trHeight w:val="30" w:hRule="atLeast"/>
        </w:trPr>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14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802,0</w:t>
            </w:r>
            <w:r>
              <w:br/>
            </w:r>
            <w:r>
              <w:rPr>
                <w:rFonts w:ascii="Times New Roman"/>
                <w:b w:val="false"/>
                <w:i w:val="false"/>
                <w:color w:val="000000"/>
                <w:sz w:val="20"/>
              </w:rPr>
              <w:t>
</w:t>
            </w:r>
          </w:p>
        </w:tc>
      </w:tr>
      <w:tr>
        <w:trPr>
          <w:trHeight w:val="30" w:hRule="atLeast"/>
        </w:trPr>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9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p>
        </w:tc>
        <w:tc>
          <w:tcPr>
            <w:tcW w:w="14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802,0</w:t>
            </w:r>
            <w:r>
              <w:br/>
            </w:r>
            <w:r>
              <w:rPr>
                <w:rFonts w:ascii="Times New Roman"/>
                <w:b w:val="false"/>
                <w:i w:val="false"/>
                <w:color w:val="000000"/>
                <w:sz w:val="20"/>
              </w:rPr>
              <w:t>
</w:t>
            </w:r>
          </w:p>
        </w:tc>
      </w:tr>
      <w:tr>
        <w:trPr>
          <w:trHeight w:val="30" w:hRule="atLeast"/>
        </w:trPr>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4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14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2 204 508,3</w:t>
            </w:r>
            <w:r>
              <w:br/>
            </w:r>
            <w:r>
              <w:rPr>
                <w:rFonts w:ascii="Times New Roman"/>
                <w:b w:val="false"/>
                <w:i w:val="false"/>
                <w:color w:val="000000"/>
                <w:sz w:val="20"/>
              </w:rPr>
              <w:t>
</w:t>
            </w:r>
          </w:p>
        </w:tc>
      </w:tr>
      <w:tr>
        <w:trPr>
          <w:trHeight w:val="30" w:hRule="atLeast"/>
        </w:trPr>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14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2 204 508,3</w:t>
            </w:r>
            <w:r>
              <w:br/>
            </w:r>
            <w:r>
              <w:rPr>
                <w:rFonts w:ascii="Times New Roman"/>
                <w:b w:val="false"/>
                <w:i w:val="false"/>
                <w:color w:val="000000"/>
                <w:sz w:val="20"/>
              </w:rPr>
              <w:t>
</w:t>
            </w:r>
          </w:p>
        </w:tc>
      </w:tr>
      <w:tr>
        <w:trPr>
          <w:trHeight w:val="30" w:hRule="atLeast"/>
        </w:trPr>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14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2 204 508,3</w:t>
            </w:r>
            <w:r>
              <w:br/>
            </w:r>
            <w:r>
              <w:rPr>
                <w:rFonts w:ascii="Times New Roman"/>
                <w:b w:val="false"/>
                <w:i w:val="false"/>
                <w:color w:val="000000"/>
                <w:sz w:val="20"/>
              </w:rPr>
              <w:t>
</w:t>
            </w:r>
          </w:p>
        </w:tc>
      </w:tr>
      <w:tr>
        <w:trPr>
          <w:trHeight w:val="30" w:hRule="atLeast"/>
        </w:trPr>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9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14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258 707,3</w:t>
            </w:r>
            <w:r>
              <w:br/>
            </w:r>
            <w:r>
              <w:rPr>
                <w:rFonts w:ascii="Times New Roman"/>
                <w:b w:val="false"/>
                <w:i w:val="false"/>
                <w:color w:val="000000"/>
                <w:sz w:val="20"/>
              </w:rPr>
              <w:t>
</w:t>
            </w:r>
          </w:p>
        </w:tc>
      </w:tr>
      <w:tr>
        <w:trPr>
          <w:trHeight w:val="30" w:hRule="atLeast"/>
        </w:trPr>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9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14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229 765,0</w:t>
            </w:r>
            <w:r>
              <w:br/>
            </w:r>
            <w:r>
              <w:rPr>
                <w:rFonts w:ascii="Times New Roman"/>
                <w:b w:val="false"/>
                <w:i w:val="false"/>
                <w:color w:val="000000"/>
                <w:sz w:val="20"/>
              </w:rPr>
              <w:t>
</w:t>
            </w:r>
          </w:p>
        </w:tc>
      </w:tr>
      <w:tr>
        <w:trPr>
          <w:trHeight w:val="30" w:hRule="atLeast"/>
        </w:trPr>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9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14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1 716 036,0</w:t>
            </w:r>
            <w:r>
              <w:br/>
            </w:r>
            <w:r>
              <w:rPr>
                <w:rFonts w:ascii="Times New Roman"/>
                <w:b w:val="false"/>
                <w:i w:val="false"/>
                <w:color w:val="000000"/>
                <w:sz w:val="20"/>
              </w:rPr>
              <w:t>
</w:t>
            </w:r>
          </w:p>
        </w:tc>
      </w:tr>
      <w:tr>
        <w:trPr>
          <w:trHeight w:val="30" w:hRule="atLeast"/>
        </w:trPr>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4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4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5 331,0</w:t>
            </w:r>
            <w:r>
              <w:br/>
            </w:r>
            <w:r>
              <w:rPr>
                <w:rFonts w:ascii="Times New Roman"/>
                <w:b w:val="false"/>
                <w:i w:val="false"/>
                <w:color w:val="000000"/>
                <w:sz w:val="20"/>
              </w:rPr>
              <w:t>
</w:t>
            </w:r>
          </w:p>
        </w:tc>
      </w:tr>
      <w:tr>
        <w:trPr>
          <w:trHeight w:val="30" w:hRule="atLeast"/>
        </w:trPr>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4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5 331,0</w:t>
            </w:r>
            <w:r>
              <w:br/>
            </w:r>
            <w:r>
              <w:rPr>
                <w:rFonts w:ascii="Times New Roman"/>
                <w:b w:val="false"/>
                <w:i w:val="false"/>
                <w:color w:val="000000"/>
                <w:sz w:val="20"/>
              </w:rPr>
              <w:t>
</w:t>
            </w:r>
          </w:p>
        </w:tc>
      </w:tr>
      <w:tr>
        <w:trPr>
          <w:trHeight w:val="30" w:hRule="atLeast"/>
        </w:trPr>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14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5 331,0</w:t>
            </w:r>
            <w:r>
              <w:br/>
            </w:r>
            <w:r>
              <w:rPr>
                <w:rFonts w:ascii="Times New Roman"/>
                <w:b w:val="false"/>
                <w:i w:val="false"/>
                <w:color w:val="000000"/>
                <w:sz w:val="20"/>
              </w:rPr>
              <w:t>
</w:t>
            </w:r>
          </w:p>
        </w:tc>
      </w:tr>
      <w:tr>
        <w:trPr>
          <w:trHeight w:val="30" w:hRule="atLeast"/>
        </w:trPr>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9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14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5 331,0</w:t>
            </w:r>
            <w:r>
              <w:br/>
            </w:r>
            <w:r>
              <w:rPr>
                <w:rFonts w:ascii="Times New Roman"/>
                <w:b w:val="false"/>
                <w:i w:val="false"/>
                <w:color w:val="000000"/>
                <w:sz w:val="20"/>
              </w:rPr>
              <w:t>
</w:t>
            </w:r>
          </w:p>
        </w:tc>
      </w:tr>
      <w:tr>
        <w:trPr>
          <w:trHeight w:val="30" w:hRule="atLeast"/>
        </w:trPr>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4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14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27 277,9</w:t>
            </w:r>
            <w:r>
              <w:br/>
            </w:r>
            <w:r>
              <w:rPr>
                <w:rFonts w:ascii="Times New Roman"/>
                <w:b w:val="false"/>
                <w:i w:val="false"/>
                <w:color w:val="000000"/>
                <w:sz w:val="20"/>
              </w:rPr>
              <w:t>
</w:t>
            </w:r>
          </w:p>
        </w:tc>
      </w:tr>
      <w:tr>
        <w:trPr>
          <w:trHeight w:val="30" w:hRule="atLeast"/>
        </w:trPr>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14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27 277,9</w:t>
            </w:r>
            <w:r>
              <w:br/>
            </w:r>
            <w:r>
              <w:rPr>
                <w:rFonts w:ascii="Times New Roman"/>
                <w:b w:val="false"/>
                <w:i w:val="false"/>
                <w:color w:val="000000"/>
                <w:sz w:val="20"/>
              </w:rPr>
              <w:t>
</w:t>
            </w:r>
          </w:p>
        </w:tc>
      </w:tr>
      <w:tr>
        <w:trPr>
          <w:trHeight w:val="30" w:hRule="atLeast"/>
        </w:trPr>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14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27 277,9</w:t>
            </w:r>
            <w:r>
              <w:br/>
            </w:r>
            <w:r>
              <w:rPr>
                <w:rFonts w:ascii="Times New Roman"/>
                <w:b w:val="false"/>
                <w:i w:val="false"/>
                <w:color w:val="000000"/>
                <w:sz w:val="20"/>
              </w:rPr>
              <w:t>
</w:t>
            </w:r>
          </w:p>
        </w:tc>
      </w:tr>
      <w:tr>
        <w:trPr>
          <w:trHeight w:val="30" w:hRule="atLeast"/>
        </w:trPr>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9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14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27 277,9</w:t>
            </w:r>
            <w:r>
              <w:br/>
            </w:r>
            <w:r>
              <w:rPr>
                <w:rFonts w:ascii="Times New Roman"/>
                <w:b w:val="false"/>
                <w:i w:val="false"/>
                <w:color w:val="000000"/>
                <w:sz w:val="20"/>
              </w:rPr>
              <w:t>
</w:t>
            </w:r>
          </w:p>
        </w:tc>
      </w:tr>
      <w:tr>
        <w:trPr>
          <w:trHeight w:val="30" w:hRule="atLeast"/>
        </w:trPr>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4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қаражаттарының пайдаланылатын қалдықтары </w:t>
            </w:r>
            <w:r>
              <w:br/>
            </w:r>
            <w:r>
              <w:rPr>
                <w:rFonts w:ascii="Times New Roman"/>
                <w:b w:val="false"/>
                <w:i w:val="false"/>
                <w:color w:val="000000"/>
                <w:sz w:val="20"/>
              </w:rPr>
              <w:t>
</w:t>
            </w:r>
          </w:p>
        </w:tc>
        <w:tc>
          <w:tcPr>
            <w:tcW w:w="14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15 000,6</w:t>
            </w:r>
            <w:r>
              <w:br/>
            </w:r>
            <w:r>
              <w:rPr>
                <w:rFonts w:ascii="Times New Roman"/>
                <w:b w:val="false"/>
                <w:i w:val="false"/>
                <w:color w:val="000000"/>
                <w:sz w:val="20"/>
              </w:rPr>
              <w:t>
</w:t>
            </w:r>
          </w:p>
        </w:tc>
      </w:tr>
      <w:tr>
        <w:trPr>
          <w:trHeight w:val="30" w:hRule="atLeast"/>
        </w:trPr>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14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15 000,6</w:t>
            </w:r>
            <w:r>
              <w:br/>
            </w:r>
            <w:r>
              <w:rPr>
                <w:rFonts w:ascii="Times New Roman"/>
                <w:b w:val="false"/>
                <w:i w:val="false"/>
                <w:color w:val="000000"/>
                <w:sz w:val="20"/>
              </w:rPr>
              <w:t>
</w:t>
            </w:r>
          </w:p>
        </w:tc>
      </w:tr>
      <w:tr>
        <w:trPr>
          <w:trHeight w:val="30" w:hRule="atLeast"/>
        </w:trPr>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14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15 000,6</w:t>
            </w:r>
            <w:r>
              <w:br/>
            </w:r>
            <w:r>
              <w:rPr>
                <w:rFonts w:ascii="Times New Roman"/>
                <w:b w:val="false"/>
                <w:i w:val="false"/>
                <w:color w:val="000000"/>
                <w:sz w:val="20"/>
              </w:rPr>
              <w:t>
</w:t>
            </w:r>
          </w:p>
        </w:tc>
      </w:tr>
      <w:tr>
        <w:trPr>
          <w:trHeight w:val="30" w:hRule="atLeast"/>
        </w:trPr>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9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14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61"/>
        <w:gridCol w:w="861"/>
        <w:gridCol w:w="1015"/>
        <w:gridCol w:w="1015"/>
        <w:gridCol w:w="1016"/>
        <w:gridCol w:w="4515"/>
        <w:gridCol w:w="3017"/>
      </w:tblGrid>
      <w:tr>
        <w:trPr>
          <w:trHeight w:val="30" w:hRule="atLeast"/>
        </w:trPr>
        <w:tc>
          <w:tcPr>
            <w:tcW w:w="0" w:type="auto"/>
            <w:gridSpan w:val="6"/>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топ</w:t>
            </w:r>
            <w:r>
              <w:br/>
            </w:r>
            <w:r>
              <w:rPr>
                <w:rFonts w:ascii="Times New Roman"/>
                <w:b w:val="false"/>
                <w:i w:val="false"/>
                <w:color w:val="000000"/>
                <w:sz w:val="20"/>
              </w:rPr>
              <w:t>
</w:t>
            </w:r>
          </w:p>
        </w:tc>
        <w:tc>
          <w:tcPr>
            <w:tcW w:w="3017" w:type="dxa"/>
            <w:vMerge w:val="restart"/>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rPr>
                <w:rFonts w:ascii="Times New Roman"/>
                <w:b w:val="false"/>
                <w:i w:val="false"/>
                <w:color w:val="000000"/>
                <w:sz w:val="20"/>
              </w:rPr>
              <w:t xml:space="preserve"> </w:t>
            </w:r>
            <w:r>
              <w:rPr>
                <w:rFonts w:ascii="Times New Roman"/>
                <w:b/>
                <w:i w:val="false"/>
                <w:color w:val="000000"/>
                <w:sz w:val="20"/>
              </w:rPr>
              <w:t>(мың теңге)</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2 509 478,9</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357 722,0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267 583,0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17 392,0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17 242,0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17 202,0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125 939,0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118 239,0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1 072,0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117 167,0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7 700,0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124 252,0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124 252,0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1 985,0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122 267,0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89 819,0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17 598,0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17 338,0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17 230,0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29 515,0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29 515,0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29 116,0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42 706,0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42 706,0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42 511,0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23 744,0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9 005,0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9 005,0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9 005,0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8 963,0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14 739,0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14 739,0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14 739,0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14 739,0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1 450 424,0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127 869,0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127 869,0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83 078,0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2 762,0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80 316,0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44 791,0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21 636,0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трансферті есебінен</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23 155,0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1 045 919,0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28 368,0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28 368,0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27 378,0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1 017 551,0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942 458,1</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62 092,0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880 366,1</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75 092,9</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3 189,0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71 903,9</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276 636,0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38 705,0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12 285,0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12 165,0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17 348,3</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3 169,0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3 169,0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5 026,7</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5 026,7</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237 931,0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237 931,0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237 931,0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173 102,8</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816,0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816,0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816,0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816,0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143 831,6</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143 831,6</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24 986,0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16 900,0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1 999,0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6 087,0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7 500,0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1 081,0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1 081,0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5 700,0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40 047,2</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берілетін трансферттер есебінен</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35 104,0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 қаражаты есебінен</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4 943,2</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2 415,0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20 314,8</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19 474,8</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33 013,6</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33 013,6</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2 103,0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2 103,0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6 671,0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6 186,0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28 455,2</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28 455,2</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18 644,1</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1 467,0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17 177,1</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661,1</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661,1</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8 110,0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7 152,0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958,0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1 040,0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1 040,0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106 499,3</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14 411,3</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3 911,3</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3 911,3</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3 911,3</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10 500,0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10 500,0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23 989,0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23 989,0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22 861,0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мекендердегі сумен жабдықтау және су бұру жүйелерін дамыту</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1 128,0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1 128,0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68 099,0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12 914,0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6 234,0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6 234,0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6 680,0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6 680,0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55 185,0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9 545,0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45 559,0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207 742,2</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112 551,5</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112 551,5</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112 551,5</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7 820,0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104 731,5</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23 450,0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23 450,0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3 450,0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3 450,0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29 865,0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7 500,0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7 500,0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7 500,0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22 365,0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21 865,0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1 623,0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20 242,0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41 875,7</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22 622,0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11 840,0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11 758,0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10 782,0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10 412,0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19 253,7</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19 253,7</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19 020,7</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152 191,0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38 663,0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7 428,0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7 428,0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31 235,0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8 399,0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5 374,0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3 025,0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3 638,0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17 998,0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6 388,0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6 388,0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6 388,0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6 347,0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107 140,0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107 140,0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107 140,0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24 161,0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24 161,0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9 874,0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9 874,0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14 287,0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14 287,0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13 883,7</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13 583,7</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13 583,7</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13 583,7</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21 946,9</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27 277,9</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27 277,9</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27 277,9</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27 277,9</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27 277,9</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27 277,9</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5 331,0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5 331,0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5 331,0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 Бюджет (профицит) тапшылығы </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-21 946,9</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VI. Бюджет тапшылығын (профицитті пайдалану) қаржыландыру </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21 946,9</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Қарыздардың түсуі</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27 277,9</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мемлекеттік қарыздар</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27 277,9</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шарттары</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27 277,9</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5 331,0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5 331,0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5 331,0</w:t>
            </w:r>
            <w:r>
              <w:br/>
            </w:r>
            <w:r>
              <w:rPr>
                <w:rFonts w:ascii="Times New Roman"/>
                <w:b w:val="false"/>
                <w:i w:val="false"/>
                <w:color w:val="000000"/>
                <w:sz w:val="20"/>
              </w:rPr>
              <w:t>
</w:t>
            </w:r>
          </w:p>
        </w:tc>
      </w:tr>
      <w:tr>
        <w:trPr>
          <w:trHeight w:val="30" w:hRule="atLeast"/>
        </w:trPr>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0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5 331,0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