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8b41" w14:textId="0408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Бесқарағай аудандық жұмыспен қамту және әлеуметтік бағдарламалар бөлімі" мемлекеттік мекемесі туралы Ережені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әкімдігінің 2015 жылғы 17 наурыздағы № 85 қаулысы. Шығыс Қазақстан облысының Әділет департаментінде 2015 жылғы 10 сәуірде № 3866 болып тіркелді. Күші жойылды - Шығыс Қазақстан облысы Бесқарағай ауданы әкімдігінің 2016 жылғы 06 маусымдағы № 212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Бесқарағай ауданы әкімдігінің 06.06.2016 № 212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мемлекеттік органының үлгі ережесін бекіту туралы" Қазақстан Республикасы Президентінің 2012 жылғы 29 қазандағы № 410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қосымшасына сәйкес "Шығыс Қазақстан облысы Бесқарағай аудандық жұмыспен қамту және әлеуметтік бағдарламалар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"17"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қаулысына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"Шығыс Қазақстан облысы Бесқарағай аудандық жұмыспен қамту және</w:t>
      </w:r>
      <w:r>
        <w:br/>
      </w:r>
      <w:r>
        <w:rPr>
          <w:rFonts w:ascii="Times New Roman"/>
          <w:b/>
          <w:i w:val="false"/>
          <w:color w:val="000000"/>
        </w:rPr>
        <w:t>әлеуметтік бағдарламалар бөлімі" мемлекеттік мекемесі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"Шығыс Қазақстан облысы Бесқарағай аудандық жұмыспен қамту және әлеуметтік бағдарламалар бөлімі" мемлекеттік мекемесі (бұдан әрі - Бөлім) Қазақстан Республикасының мемлекеттік органы болып табылады, Бесқарағай ауданының аумағында жұмыспен қамту және әлеуметтік бағдарламалар саласындағы бірыңғай мемлекеттік саясатты іске асыруға басшылықты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Бөлім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заңдарына, Қазақстан Республикасы Президенті мен Үкіметінің актілеріне, өзге де нормативтік құқықтық актілерге, сондай-ақ осы </w:t>
      </w:r>
      <w:r>
        <w:rPr>
          <w:rFonts w:ascii="Times New Roman"/>
          <w:b w:val="false"/>
          <w:i w:val="false"/>
          <w:color w:val="000000"/>
          <w:sz w:val="28"/>
        </w:rPr>
        <w:t>Ережеге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Бөлім мемлекеттік мекеме ұйымдық-құқықтық нысанындағы заңды тұлға болып табылады, мемлекеттік тілде өз атауы бар мөрі мен мөртаңбалары, белгіленген үлгідегі бланкілері, сондай-ақ Қазақстан Республикасының заңнамасына сәйкес қазынашылық органдарда шоттары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Бөлім егер заңнамаға сәйкес осыған уәкілеттік берілген болса, мемлекеттің атынан азаматтық-құқықтық қатынастардың тарапы болуға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Бөлімнің құрылымы мен штат санының лимиті қолданыстағы заңнамаға сәйкес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Заңды тұлғаның орналасқан жері: 070300, Қазақстан Республикасы, Шығыс Қазақстан облысы, Бесқарағай ауданы, Бесқарағай ауылы, Пушкина көшесі, 2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Мемлекеттік органның толық атауы - "Шығыс Қазақстан облысы Бесқарағай аудандық жұмыспен қамту және әлеуметтік бағдарламалар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Мемлекет Бесқарағай ауданының жергілікті атқарушы органы тұлғасында Бөлім құрылтайшысы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Бөлімнің қызметін қаржыландыру Бесқарағай ауданының жергілікті бюджетінен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Бөлімге кәсіпкерлік субъектілерімен Бөлімнің функциялары болып табылатын міндеттерді орындау тұрғысында шарттық қатынастарға түсуге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Бөлімнің жұмыс тәртібі ішкі еңбек тәртібі қағидаларымен белгіленеді және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еңбек 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нормаларына қайшы келмеуі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органның миссиясы, негізгі міндеттері, функциялары,</w:t>
      </w:r>
      <w:r>
        <w:br/>
      </w:r>
      <w:r>
        <w:rPr>
          <w:rFonts w:ascii="Times New Roman"/>
          <w:b/>
          <w:i w:val="false"/>
          <w:color w:val="000000"/>
        </w:rPr>
        <w:t>құқықтары мен міндеттері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Бөлімнің миссиясы: халықты жұмыспен қамту және әлеуметтік бағдарламалар саласындағы мемлекеттік саясаттың негізгі бағытын іске асыруды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Бөлімнің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Қазақстан Республикасының азаматтарына, Қазақстан Республикасында тұрақты тұратын шетелдiктер мен азаматтығы жоқ адамдарға қызмет пен кәсiп түрлерiн еркiн таңдауға бiрдей мүмкiндiктердi, әдiл де қолайлы еңбек жағдайларын, жұмыссыздықтан әлеуметтiк қорғауды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нәтижелi жұмыспен қамтуды қамтамасыз ету, жұмыссыздықты азайту, жұмыс орындарын ашу;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еңбек рыногының бiрыңғай ақпараттық базасын қалыптастыру;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мемлекеттiк органдардың халықты жұмыспен қамтуды қамтамасыз ететiн шараларды әзiрлеу мен iске асыру жөнiндегi қызметiн үйлестiру және олардың орындалуын бақылауды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жұмыс берушілер, қызметкерлер және қоғамдық ұйымдар өкілдерінің мемлекеттік жұмыспен қамту саясатын әзірлеу мен іске асыруға қатысуын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әлеуметтiк қорғауға кепiлдiк берiлу, медициналық, әлеуметтiк және кәсiптiк оңалтуға қолжетiмдiлiктi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мүгедектердiң денсаулық сақтауға, бiлiм алуға және қызмет түрiн, соның iшiнде еңбек қызметi түрiн еркiн таңдауға басқа азаматтармен қатар қол жеткiзуi мен тең құқылы болуын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мүгедектердiң құқықтары мен заңды мүдделерiн қорғау жөнiндегi функцияларды жүзеге асыратын қоғамдық бiрлестiктермен және өзге де ұйымдармен өзара әрекеттесу;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халықты әлеуметтік қорғау бағдарламаларын жүзеге асыру, халықтың дәрменсiз топтарына мемлекеттік атаулы әлеуметтік көмек көрсету, қайырымдылық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Бөлімнің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жергілікті бюджет қаражаты есебінен </w:t>
      </w:r>
      <w:r>
        <w:rPr>
          <w:rFonts w:ascii="Times New Roman"/>
          <w:b w:val="false"/>
          <w:i w:val="false"/>
          <w:color w:val="000000"/>
          <w:sz w:val="28"/>
        </w:rPr>
        <w:t>тұрғын үй көмегін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Бесқарағай ауданының аумағында тұратын нысаналы топтарды және оларды қорғау жөнiндегi әлеуметтiк шараларды жыл сайын анықтап отырады;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жеке кәсiпкерлiктi, шағын және орта бизнестi дамыту арқылы қосымша жұмыс орындарын ашуды қолдайды;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қоғамдық жұмыстар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әлеуметтік жұмыс орындарын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жастар іс-тәжірибесін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халықты жұмыспен қамтуға жәрдемдесу және кедейлікті азайту бағдарламаларын iске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халықты әлеуметтiк қорғау, ана мен баланы қорғау мәселелерiн шешедi, халықтың әлеуметтiк жағынан дәрменсiз топтарына атаулы көмек көрсетедi, оларға қайырымдылық көмек көрсетудi үйлестiредi;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ауылдық елді мекендерде жұмыс істейтін және тұратын денсаулық сақтау, білім беру, әлеуметтік қамсыздандыру, мәдениет және спорт мамандарына әлеуметтік қолдау шараларын көрсету жөніндегі жұмыстарды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</w:t>
      </w:r>
      <w:r>
        <w:rPr>
          <w:rFonts w:ascii="Times New Roman"/>
          <w:b w:val="false"/>
          <w:i w:val="false"/>
          <w:color w:val="000000"/>
          <w:sz w:val="28"/>
        </w:rPr>
        <w:t>арнаулы әлеуметтік қызметтер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көрсету саласындағы мемлекеттік саясатты іске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мүгедектердi оңалтудың өңiрлiк бағдарламаларының iске асырылуын қамтамасыз етедi;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жергiлiктi мемлекеттiк басқару мүдделерiнде Қазақстан Республикасының заңнамасымен жергiлiктi атқарушы органдарға жүктелетiн өзге де өкiлеттiктердi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Бөлімнің құқықтары мен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Бөлім құзыретіне кіретін мәселелер бойынша аудан басшыларына қарауға ұсыныс енгізу;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Бөлім құзыретіне кіретін мәселелер бойынша белгіленген тәртіппен кеңес өткізуге бастамашылық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өз функцияларын орындау үшін өзге мемлекеттік органдардан, лауазымды тұлғалардан, ұйымдардан және олардың басшыларынан, азаматтардан Қазақстан Республикасының заңнамаларымен белгіленген құзырет шегінде қажетті ақпаратты сұрау;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Бөлім құзыретіне кіретін мәселелер бойынша кеңес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жеке және заңды тұлғалардың ресми сұранымы болған жағдайда өз құзыреті шегінде және заңнама шеңберінде қажетті материалдар мен ақпаратты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Бөлім құзыретіне кіретін өзге де міндеттерді орындау.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органның қызметін ұйымдастыру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Бөлімнің бірінші басшысын Қазақстан Республикасының заңнамасына сәйкес Бесқарағай ауданының әкімі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Бөлімнің бірінші басшысының Қазақстан Республикасының заңнамасына сәйкес қызметке тағайындалатын және қызметтен босатылатын орынбасарлары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Бөлім басшысының өкілеттігі: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заңнамамен белгіленген тәртіпте Бөлім қызметкерлерін лауазымға тағайындайды және лауазымнан босатады;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заңнамамен белгіленген тәртіпте Бөлім қызметкерлерін көтермелеуді және тәртіптік жазаға тартуды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өз құзыреті шегінде бұйрық шығарады, нұсқаулар береді, қызметтік құжаттамаға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бөлім қызметкерлерінің лауазымдық нұсқаулықтарын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мемлекеттік органдарда, басқа ұйымдарда Бөлім мүддесін білдіреді;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Бесқарағай ауданы әкімдігінің қаулысымен бекітілген штат санының лимиті мен құрылымы шегінде Бөлімнің штат кестесін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>сыбайлас жемқорлыққа қарсы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тұру бойынша қажетті шаралар қабылдайды және оған дербес жауапты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ерлер мен әйелдердің олардың тәжірибелеріне, мүмкіндіктеріне және кәсіби дайындықтарына сәйкес мемлекеттік қызметке тең қолжетімдігін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Қазақстан Республикасының заңнамасына сәйкес өзге де өкілеттілікті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басшысы болмаған кезеңде оның өкілеттіктерін Қазақстан Республикасының қолданыстағы заңнамасына сәйкес оны алмастыратын тұлға орындайды.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органның мүлкі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Бөлімнің заңнамада көзделген жағдайларда жедел басқару құқығында оқшауланған мүлкі болуы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мүлкі оған меншік иесі берген мүлік, сондай-ақ өз қызметі нәтижесінде сатып алынған мүлік және Қазақстан Республикасының заңнамасында тыйым салынбаған өзге де көздер есебінен қалыптастырылады.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Бөлімге бекітілген мүлік </w:t>
      </w:r>
      <w:r>
        <w:rPr>
          <w:rFonts w:ascii="Times New Roman"/>
          <w:b w:val="false"/>
          <w:i w:val="false"/>
          <w:color w:val="000000"/>
          <w:sz w:val="28"/>
        </w:rPr>
        <w:t>коммуналдық меншікке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Егер заңнамада және осы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өзгеше көзделмесе, Бөлім,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Мемлекеттік органды қайта ұйымдастыру және тарату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Бөлімді қайта ұйымдастыру және тарату Қазақстан Республикасының заңнамасына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Бөлімге қарасты ұйымдардың тізбесі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"Шығыс Қазақстан облысы Бесқарағай аудандық жұмыспен қамту орталығы"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"Семей ядролық полигоны салдарынан зардап шеккен мүмкіндіктері шектеулі балалрға, 18 жастан асқан психиневрологиялық патологиялары бар мүгедектерге және қарт азаматтарға арнаулы әлеметтік қызмет көрсету жөніндегі Бесқарағай аумақтық ортталығы" мемлекеттік коммуналдық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