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4243" w14:textId="14f4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Глубокое ауданының бюджеті туралы" 2014 жылғы 23 желтоқсандағы № 32/2-V Глубокое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2015 жылғы 10 сәуірдегі № 35/2-V шешімі. Шығыс Қазақстан облысының Әділет департаментінде 2015 жылғы 15 сәуірде № 3883 болып тіркелді. Күші жойылды - Шығыс Қазақстан облысы Глубокое аудандық мәслихатының 2015 жылғы 23 желтоқсандағы N 41/2-V шешімімен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w:t>
      </w:r>
      <w:r>
        <w:rPr>
          <w:rFonts w:ascii="Times New Roman"/>
          <w:b w:val="false"/>
          <w:i/>
          <w:color w:val="000000"/>
          <w:sz w:val="28"/>
        </w:rPr>
        <w:t>Шығыс Қазақстан облысы Глубокое аудандық мәслихатының</w:t>
      </w:r>
      <w:r>
        <w:rPr>
          <w:rFonts w:ascii="Times New Roman"/>
          <w:b w:val="false"/>
          <w:i/>
          <w:color w:val="000000"/>
          <w:sz w:val="28"/>
        </w:rPr>
        <w:t xml:space="preserve"> 23.12.2015 N 41/2-V </w:t>
      </w:r>
      <w:r>
        <w:rPr>
          <w:rFonts w:ascii="Times New Roman"/>
          <w:b w:val="false"/>
          <w:i w:val="false"/>
          <w:color w:val="000000"/>
          <w:sz w:val="28"/>
        </w:rPr>
        <w:t>шешімімен</w:t>
      </w:r>
      <w:r>
        <w:rPr>
          <w:rFonts w:ascii="Times New Roman"/>
          <w:b w:val="false"/>
          <w:i/>
          <w:color w:val="00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 тармақшасына, "2015-2017 жылдарға арналған облыстық бюджет туралы" 2014 жылғы 10 желтоқсандағы № 24/289-V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2015 жылғы 27 наурыздағы № 26/317-V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3808 болып тіркелген),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w:t>
      </w:r>
      <w:r>
        <w:rPr>
          <w:rFonts w:ascii="Times New Roman"/>
          <w:b w:val="false"/>
          <w:i w:val="false"/>
          <w:color w:val="000000"/>
          <w:sz w:val="28"/>
        </w:rPr>
        <w:t xml:space="preserve">2015-2017 жылдарға арналған Глубокое ауданының бюджеті туралы" 2014 жылғы 23 желтоқсандағы № 32/2-V Глубокое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3624 болып тіркелген, 2015 жылғы 20 қаңтардағы "Ақ бұлақ", "Огни Прииртышья"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1), 2) - тармақшалар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5122042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- 1635428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2522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46088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3438004 мың теңге;</w:t>
      </w:r>
      <w:r>
        <w:br/>
      </w:r>
      <w:r>
        <w:rPr>
          <w:rFonts w:ascii="Times New Roman"/>
          <w:b w:val="false"/>
          <w:i w:val="false"/>
          <w:color w:val="000000"/>
          <w:sz w:val="28"/>
        </w:rPr>
        <w:t>
      </w:t>
      </w:r>
      <w:r>
        <w:rPr>
          <w:rFonts w:ascii="Times New Roman"/>
          <w:b w:val="false"/>
          <w:i w:val="false"/>
          <w:color w:val="000000"/>
          <w:sz w:val="28"/>
        </w:rPr>
        <w:t>2) шығындар – 5167061,2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Аудандық бюджетте республикалық бюджеттен нысаналы трансферттер 1560747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"8. Жалпы орта білім беруді жан басына шаққандағы қаржыландыруды сынақтан өткізуді жүргізу үшін білім берудің мемлекеттік білім беру стандарттарына сәйкес, орта білім беру ұйымдарында білім беру процесін іске асыруға көзделген шығындарды өткізуге байланысты, жоғары тұрған бюджетке аудандық бюджетте трансферттердің қайтарымы 17085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Осы шешім 2015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Жансаитов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10 сәуірдегі</w:t>
            </w:r>
            <w:r>
              <w:br/>
            </w:r>
            <w:r>
              <w:rPr>
                <w:rFonts w:ascii="Times New Roman"/>
                <w:b w:val="false"/>
                <w:i w:val="false"/>
                <w:color w:val="000000"/>
                <w:sz w:val="20"/>
              </w:rPr>
              <w:t>№ 35/2-V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32/2-V шешіміне 1 қосымша</w:t>
            </w:r>
          </w:p>
        </w:tc>
      </w:tr>
    </w:tbl>
    <w:bookmarkStart w:name="z30" w:id="0"/>
    <w:p>
      <w:pPr>
        <w:spacing w:after="0"/>
        <w:ind w:left="0"/>
        <w:jc w:val="left"/>
      </w:pPr>
      <w:r>
        <w:rPr>
          <w:rFonts w:ascii="Times New Roman"/>
          <w:b/>
          <w:i w:val="false"/>
          <w:color w:val="000000"/>
        </w:rPr>
        <w:t xml:space="preserve"> Глубокое ауданының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047"/>
        <w:gridCol w:w="1047"/>
        <w:gridCol w:w="6667"/>
        <w:gridCol w:w="2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5122042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Меншікті кірістер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1684038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1635428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648854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455367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455367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460171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308569</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121287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58341</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19846</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46088</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45433</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3438004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3438004</w:t>
            </w: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3438004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642"/>
        <w:gridCol w:w="1210"/>
        <w:gridCol w:w="1210"/>
        <w:gridCol w:w="5219"/>
        <w:gridCol w:w="31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5167061,2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389124,5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326039,6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81556,9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81556,9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229685,7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19929,9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19929,9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16540,7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24415,3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2605901,3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263442,7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263442,7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122227,7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141215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2292681,6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2256765,6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2070388,3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49777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260904,5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53232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51237,5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51237,5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28692,5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1404549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219538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213691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210278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1155846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1146906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1146906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232027,4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104494,3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104494,3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104494,3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51357,4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44502,4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37216,7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11794,9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7994,9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25421,8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84139,7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13579</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15023,7</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10448,8</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79573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62184</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20456</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17085</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15061</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10 сәуірдегі</w:t>
            </w:r>
            <w:r>
              <w:br/>
            </w:r>
            <w:r>
              <w:rPr>
                <w:rFonts w:ascii="Times New Roman"/>
                <w:b w:val="false"/>
                <w:i w:val="false"/>
                <w:color w:val="000000"/>
                <w:sz w:val="20"/>
              </w:rPr>
              <w:t>№ 35/2-V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32/2-V шешіміне 5 қосымша</w:t>
            </w:r>
          </w:p>
        </w:tc>
      </w:tr>
    </w:tbl>
    <w:bookmarkStart w:name="z273" w:id="3"/>
    <w:p>
      <w:pPr>
        <w:spacing w:after="0"/>
        <w:ind w:left="0"/>
        <w:jc w:val="left"/>
      </w:pPr>
      <w:r>
        <w:rPr>
          <w:rFonts w:ascii="Times New Roman"/>
          <w:b/>
          <w:i w:val="false"/>
          <w:color w:val="000000"/>
        </w:rPr>
        <w:t xml:space="preserve"> Кенттер мен ауылдық округтер әкімдерінің бағдарламалар бойынша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332"/>
        <w:gridCol w:w="2484"/>
        <w:gridCol w:w="2617"/>
        <w:gridCol w:w="2617"/>
        <w:gridCol w:w="2617"/>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аппаратының қызметін қамтамасыз ету жөніндегі қызметтерге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жарықтандыруға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етуге шығындар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123001015</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123001011 бағдарлама</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123008015 бағдарлама</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бағдарлама</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15680,2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11736,9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11087,7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11006,5</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44816,2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10822,2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12925,8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11677,2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9613,9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10014,1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10825,1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11275,9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11677,9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12154,9</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Р Л Ы Ғ Ы</w:t>
            </w: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226797,7</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2888</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14941</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765"/>
        <w:gridCol w:w="3467"/>
        <w:gridCol w:w="3267"/>
        <w:gridCol w:w="2962"/>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1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округтердің атауы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
          <w:p>
            <w:pPr>
              <w:spacing w:after="20"/>
              <w:ind w:left="20"/>
              <w:jc w:val="both"/>
            </w:pPr>
            <w:r>
              <w:rPr>
                <w:rFonts w:ascii="Times New Roman"/>
                <w:b w:val="false"/>
                <w:i w:val="false"/>
                <w:color w:val="000000"/>
                <w:sz w:val="20"/>
              </w:rPr>
              <w:t>Жерлеу орындарын ұстау және туыстары жоқ адамдарды жерлеуге шығындар</w:t>
            </w:r>
            <w:r>
              <w:br/>
            </w:r>
            <w:r>
              <w:rPr>
                <w:rFonts w:ascii="Times New Roman"/>
                <w:b w:val="false"/>
                <w:i w:val="false"/>
                <w:color w:val="000000"/>
                <w:sz w:val="20"/>
              </w:rPr>
              <w:t>
</w:t>
            </w:r>
          </w:p>
          <w:bookmarkEnd w:id="4"/>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етуге шығындар</w:t>
            </w:r>
            <w:r>
              <w:br/>
            </w:r>
            <w:r>
              <w:rPr>
                <w:rFonts w:ascii="Times New Roman"/>
                <w:b w:val="false"/>
                <w:i w:val="false"/>
                <w:color w:val="000000"/>
                <w:sz w:val="20"/>
              </w:rPr>
              <w:t>
</w:t>
            </w:r>
          </w:p>
          <w:bookmarkEnd w:id="5"/>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6"/>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шығындар</w:t>
            </w:r>
            <w:r>
              <w:br/>
            </w:r>
            <w:r>
              <w:rPr>
                <w:rFonts w:ascii="Times New Roman"/>
                <w:b w:val="false"/>
                <w:i w:val="false"/>
                <w:color w:val="000000"/>
                <w:sz w:val="20"/>
              </w:rPr>
              <w:t>
</w:t>
            </w:r>
          </w:p>
          <w:bookmarkEnd w:id="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123010015 бағдарлама</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w:t>
            </w:r>
            <w:r>
              <w:br/>
            </w:r>
            <w:r>
              <w:rPr>
                <w:rFonts w:ascii="Times New Roman"/>
                <w:b w:val="false"/>
                <w:i w:val="false"/>
                <w:color w:val="000000"/>
                <w:sz w:val="20"/>
              </w:rPr>
              <w:t>
бағдарлама</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кенті әкімінің аппараты" ММ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"Белоусовка кенті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"Бобровка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"Верхнеберезовский кенті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"Веселовка ауылдық округі әкімінің аппараты" ММ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"Глубокое кенті әкімінің аппараты" ММ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49450</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"Киров ауылдық округі әкімінің аппараты" ММ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"Кожохово ауылдық округі әкімінің аппараты" ММ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"Краснояр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"Малоубинка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"Опытное поле ауылдық округі әкімінің аппараты" ММ </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"Секисовка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"Ушаново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"Фрунзе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"Черемшанка ауылдық округі әкімінің аппараты" ММ</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А Р Л Ы Ғ Ы</w:t>
            </w: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1100</w:t>
            </w: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13003</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62184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