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029dc" w14:textId="63029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Глубокое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2015 жылғы 30 желтоқсандағы N 569 қаулысы. Шығыс Қазақстан облысының Әділет департаментінде 2016 жылғы 20 қаңтарда N 4353 болып тіркелді. Күші жойылды - Шығыс Қазақстан облысы Глубокое аудандық әкімдігінің 2016 жылғы 7 қыркүйектегі № 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аудандық әкімдігінің 07.09.2016 № 301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2) тармақшасына, сәйкес, Глубокое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2016 жылға арналған Глубокое ауданының аумағында тұратын халықтың келесі </w:t>
      </w:r>
      <w:r>
        <w:rPr>
          <w:rFonts w:ascii="Times New Roman"/>
          <w:b w:val="false"/>
          <w:i w:val="false"/>
          <w:color w:val="000000"/>
          <w:sz w:val="28"/>
        </w:rPr>
        <w:t>нысаналы топтары</w:t>
      </w:r>
      <w:r>
        <w:rPr>
          <w:rFonts w:ascii="Times New Roman"/>
          <w:b w:val="false"/>
          <w:i w:val="false"/>
          <w:color w:val="000000"/>
          <w:sz w:val="28"/>
        </w:rPr>
        <w:t xml:space="preserve"> анықталсын: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аз қамтылғандар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тәрбиленушілері, жетім балалар мен ата-ананың қамқорлығынсыз қалған жиырма тоғыз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заңдарында белгіленген тәртіппен асырауында тұрақты күтімді, көмекті немесе қадағалауды қажет етеді деп танылған адамдары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11) жоғары және жоғары орнынан кейінгі білім беру ұйымдарын бітірушілер; </w:t>
      </w:r>
      <w:r>
        <w:br/>
      </w:r>
      <w:r>
        <w:rPr>
          <w:rFonts w:ascii="Times New Roman"/>
          <w:b w:val="false"/>
          <w:i w:val="false"/>
          <w:color w:val="000000"/>
          <w:sz w:val="28"/>
        </w:rPr>
        <w:t>
      </w:t>
      </w:r>
      <w:r>
        <w:rPr>
          <w:rFonts w:ascii="Times New Roman"/>
          <w:b w:val="false"/>
          <w:i w:val="false"/>
          <w:color w:val="000000"/>
          <w:sz w:val="28"/>
        </w:rPr>
        <w:t>12) жұмыс беруші-заңды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13) қылмыстық-атқару инспекциясы пробация </w:t>
      </w:r>
      <w:r>
        <w:rPr>
          <w:rFonts w:ascii="Times New Roman"/>
          <w:b w:val="false"/>
          <w:i w:val="false"/>
          <w:color w:val="000000"/>
          <w:sz w:val="28"/>
        </w:rPr>
        <w:t>қызметінің есебінде</w:t>
      </w:r>
      <w:r>
        <w:rPr>
          <w:rFonts w:ascii="Times New Roman"/>
          <w:b w:val="false"/>
          <w:i w:val="false"/>
          <w:color w:val="000000"/>
          <w:sz w:val="28"/>
        </w:rPr>
        <w:t xml:space="preserve">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маскүнемдік және (немесе) нашақорлықтан емдеу курсын өткен адамдар;</w:t>
      </w:r>
      <w:r>
        <w:br/>
      </w:r>
      <w:r>
        <w:rPr>
          <w:rFonts w:ascii="Times New Roman"/>
          <w:b w:val="false"/>
          <w:i w:val="false"/>
          <w:color w:val="000000"/>
          <w:sz w:val="28"/>
        </w:rPr>
        <w:t>
      </w:t>
      </w:r>
      <w:r>
        <w:rPr>
          <w:rFonts w:ascii="Times New Roman"/>
          <w:b w:val="false"/>
          <w:i w:val="false"/>
          <w:color w:val="000000"/>
          <w:sz w:val="28"/>
        </w:rPr>
        <w:t>16) ұзақ уақыт (алты айдан аса) жұмыс істегемеген адамдар;</w:t>
      </w:r>
      <w:r>
        <w:br/>
      </w:r>
      <w:r>
        <w:rPr>
          <w:rFonts w:ascii="Times New Roman"/>
          <w:b w:val="false"/>
          <w:i w:val="false"/>
          <w:color w:val="000000"/>
          <w:sz w:val="28"/>
        </w:rPr>
        <w:t>
      </w:t>
      </w:r>
      <w:r>
        <w:rPr>
          <w:rFonts w:ascii="Times New Roman"/>
          <w:b w:val="false"/>
          <w:i w:val="false"/>
          <w:color w:val="000000"/>
          <w:sz w:val="28"/>
        </w:rPr>
        <w:t>17) бұрын жұмыс істемеген (еңбек өтілі жоқ) адамдар;</w:t>
      </w:r>
      <w:r>
        <w:br/>
      </w:r>
      <w:r>
        <w:rPr>
          <w:rFonts w:ascii="Times New Roman"/>
          <w:b w:val="false"/>
          <w:i w:val="false"/>
          <w:color w:val="000000"/>
          <w:sz w:val="28"/>
        </w:rPr>
        <w:t>
      </w:t>
      </w:r>
      <w:r>
        <w:rPr>
          <w:rFonts w:ascii="Times New Roman"/>
          <w:b w:val="false"/>
          <w:i w:val="false"/>
          <w:color w:val="000000"/>
          <w:sz w:val="28"/>
        </w:rPr>
        <w:t>18) отбасында бірде-бір жұмысшысы жоқ адамдар;</w:t>
      </w:r>
      <w:r>
        <w:br/>
      </w:r>
      <w:r>
        <w:rPr>
          <w:rFonts w:ascii="Times New Roman"/>
          <w:b w:val="false"/>
          <w:i w:val="false"/>
          <w:color w:val="000000"/>
          <w:sz w:val="28"/>
        </w:rPr>
        <w:t>
      </w:t>
      </w:r>
      <w:r>
        <w:rPr>
          <w:rFonts w:ascii="Times New Roman"/>
          <w:b w:val="false"/>
          <w:i w:val="false"/>
          <w:color w:val="000000"/>
          <w:sz w:val="28"/>
        </w:rPr>
        <w:t>19) жалғыз тұратын адамдар;</w:t>
      </w:r>
      <w:r>
        <w:br/>
      </w:r>
      <w:r>
        <w:rPr>
          <w:rFonts w:ascii="Times New Roman"/>
          <w:b w:val="false"/>
          <w:i w:val="false"/>
          <w:color w:val="000000"/>
          <w:sz w:val="28"/>
        </w:rPr>
        <w:t>
      </w:t>
      </w:r>
      <w:r>
        <w:rPr>
          <w:rFonts w:ascii="Times New Roman"/>
          <w:b w:val="false"/>
          <w:i w:val="false"/>
          <w:color w:val="000000"/>
          <w:sz w:val="28"/>
        </w:rPr>
        <w:t xml:space="preserve">20) қырық бес жасқа толған және жасы асқан адамдар; </w:t>
      </w:r>
      <w:r>
        <w:br/>
      </w:r>
      <w:r>
        <w:rPr>
          <w:rFonts w:ascii="Times New Roman"/>
          <w:b w:val="false"/>
          <w:i w:val="false"/>
          <w:color w:val="000000"/>
          <w:sz w:val="28"/>
        </w:rPr>
        <w:t>
      </w:t>
      </w:r>
      <w:r>
        <w:rPr>
          <w:rFonts w:ascii="Times New Roman"/>
          <w:b w:val="false"/>
          <w:i w:val="false"/>
          <w:color w:val="000000"/>
          <w:sz w:val="28"/>
        </w:rPr>
        <w:t>21) зейнетақы жасына жеткенше 50 жастан асқан адамдар;</w:t>
      </w:r>
      <w:r>
        <w:br/>
      </w:r>
      <w:r>
        <w:rPr>
          <w:rFonts w:ascii="Times New Roman"/>
          <w:b w:val="false"/>
          <w:i w:val="false"/>
          <w:color w:val="000000"/>
          <w:sz w:val="28"/>
        </w:rPr>
        <w:t>
      </w:t>
      </w:r>
      <w:r>
        <w:rPr>
          <w:rFonts w:ascii="Times New Roman"/>
          <w:b w:val="false"/>
          <w:i w:val="false"/>
          <w:color w:val="000000"/>
          <w:sz w:val="28"/>
        </w:rPr>
        <w:t>22) өнімсіз еңбекпен айналысқан, өзін-өзі қамтыған халық.</w:t>
      </w:r>
      <w:r>
        <w:br/>
      </w:r>
      <w:r>
        <w:rPr>
          <w:rFonts w:ascii="Times New Roman"/>
          <w:b w:val="false"/>
          <w:i w:val="false"/>
          <w:color w:val="000000"/>
          <w:sz w:val="28"/>
        </w:rPr>
        <w:t>
      </w:t>
      </w:r>
      <w:r>
        <w:rPr>
          <w:rFonts w:ascii="Times New Roman"/>
          <w:b w:val="false"/>
          <w:i w:val="false"/>
          <w:color w:val="000000"/>
          <w:sz w:val="28"/>
        </w:rPr>
        <w:t xml:space="preserve">2. "Глубокое ауданының жұмыспен қамту және әлеуметтік бағдарламалар бөлімі" мемлекеттік мекемесі және Глубокое аудандық әкімдігінің "Жұмыспен қамту орталығы" коммуналдық мемлекеттік мекемесі халықтың нысаналы топтарына жататын адамдардың уақытша жұмысқа орналасуын қамтамасыз етсін және оларды жұмысқа орналасуда жәрдемдессін.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Глубокое ауданы әкімінің орынбасары С. С. Жұмаділовке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