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16af" w14:textId="8a21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қаласының "Сауыр", "Қазақ ауылы" мөлтек аудандарында, "Көктерек" шаруа қожалығында және "Қызыл баз" учаскесіне шектеу іс –шараларын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2015 жылғы 31 шілдедегі N 6 шешімі. Шығыс Қазақстан облысының Әділет департаментінде 2015 жылғы 02 қыркүйекте N 4125 болып тіркелді. Күші жойылды - Шығыс Қазақстан облысы Зайсан ауданы Зайсан қаласы әкімінің 2015 жылғы 28 желтоқсандағы N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</w:t>
      </w:r>
      <w:r>
        <w:rPr>
          <w:rFonts w:ascii="Times New Roman"/>
          <w:b w:val="false"/>
          <w:i/>
          <w:color w:val="000000"/>
          <w:sz w:val="28"/>
        </w:rPr>
        <w:t xml:space="preserve">Күші жойылды - Шығыс Қазақстан облысы Зайсан ауданы Зайсан қаласы әкімінің </w:t>
      </w:r>
      <w:r>
        <w:rPr>
          <w:rFonts w:ascii="Times New Roman"/>
          <w:b w:val="false"/>
          <w:i/>
          <w:color w:val="000000"/>
          <w:sz w:val="28"/>
        </w:rPr>
        <w:t>28.12.</w:t>
      </w:r>
      <w:r>
        <w:rPr>
          <w:rFonts w:ascii="Times New Roman"/>
          <w:b w:val="false"/>
          <w:i/>
          <w:color w:val="000000"/>
          <w:sz w:val="28"/>
        </w:rPr>
        <w:t xml:space="preserve">2015 </w:t>
      </w:r>
      <w:r>
        <w:rPr>
          <w:rFonts w:ascii="Times New Roman"/>
          <w:b w:val="false"/>
          <w:i/>
          <w:color w:val="000000"/>
          <w:sz w:val="28"/>
        </w:rPr>
        <w:t>№</w:t>
      </w:r>
      <w:r>
        <w:rPr>
          <w:rFonts w:ascii="Times New Roman"/>
          <w:b w:val="false"/>
          <w:i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(қабылданған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/>
          <w:color w:val="000000"/>
          <w:sz w:val="28"/>
        </w:rPr>
        <w:t>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/>
          <w:color w:val="000000"/>
          <w:sz w:val="28"/>
        </w:rPr>
        <w:t xml:space="preserve">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 санитарлық инспекторының ұсынысы негізінде Зайсан қала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қаласының "Сауыр", "Қазақ ауылы" мөлтек аудандарында, "Көктерек" шаруа қожалығына мүйізді ірі қара малдарынан және "Қызыл баз" учаскесіне мүйізді ұсақ малдарынан бруцеллез ауруының шығуына байланысты 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Д.Тожыбаев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