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5517" w14:textId="9fc5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35 қаулысы. Шығыс Қазақстан облысының Әділет департаментінде 2015 жылғы 27 ақпанда N 3706 болып тіркелді. Күші жойылды - Шығыс Қазақстан облысы Зырян ауданы әкімдігінің 2016 жылғы 17 мамырдағы № 157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Зырян ауданы әкімдігінің 17.05.2016 № 157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Осы </w:t>
      </w:r>
      <w:r>
        <w:rPr>
          <w:rFonts w:ascii="Times New Roman"/>
          <w:b w:val="false"/>
          <w:i w:val="false"/>
          <w:color w:val="000000"/>
          <w:sz w:val="28"/>
        </w:rPr>
        <w:t>қаулының</w:t>
      </w:r>
      <w:r>
        <w:rPr>
          <w:rFonts w:ascii="Times New Roman"/>
          <w:b w:val="false"/>
          <w:i w:val="false"/>
          <w:color w:val="000000"/>
          <w:sz w:val="28"/>
        </w:rPr>
        <w:t xml:space="preserve"> қосымшасына сәйкес "Зырян ауданының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"Зырян ауданының дене шынықтыру және спорт бөлімі" мемлекеттік мекемесінің ережесін бекіту туралы" Зырян ауданы әкімдігінің 2014 жылғы 12 желтоқсандағы № 2780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3619 тіркелген, "Пульс! Зыряновска" және "Көктас таңы" газеттерінің 2015 жылғы 22 қаңтардағы № 04 жарияланған).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35 қаулысымен</w:t>
            </w:r>
            <w:r>
              <w:br/>
            </w:r>
            <w:r>
              <w:rPr>
                <w:rFonts w:ascii="Times New Roman"/>
                <w:b w:val="false"/>
                <w:i w:val="false"/>
                <w:color w:val="000000"/>
                <w:sz w:val="20"/>
              </w:rPr>
              <w:t>бекітілді</w:t>
            </w:r>
          </w:p>
        </w:tc>
      </w:tr>
    </w:tbl>
    <w:bookmarkStart w:name="z19" w:id="0"/>
    <w:p>
      <w:pPr>
        <w:spacing w:after="0"/>
        <w:ind w:left="0"/>
        <w:jc w:val="left"/>
      </w:pPr>
      <w:r>
        <w:rPr>
          <w:rFonts w:ascii="Times New Roman"/>
          <w:b/>
          <w:i w:val="false"/>
          <w:color w:val="000000"/>
        </w:rPr>
        <w:t xml:space="preserve"> "Зырян ауданының білім,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білім, дене шынықтыру және спорт бөлімі" мемлекеттік мекемесі (бұдан әрі - Бөлім) Қазақстан Республикасының мемлекеттік органы болып табылады, Зырян ауданы аумағында мектепке дейінгі тәрбиелеу, бастауыш, негізгі орта және жалпы орта білім беру,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Академик Арықтай Қайыпов көшесі, 54.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3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білім, дене шынықтыру және спорт саласындағы мемлекеттік саясаттың негізгі бағыттарын іске асыру.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w:t>
      </w:r>
      <w:r>
        <w:rPr>
          <w:rFonts w:ascii="Times New Roman"/>
          <w:b w:val="false"/>
          <w:i w:val="false"/>
          <w:color w:val="000000"/>
          <w:sz w:val="28"/>
        </w:rPr>
        <w:t>6)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7)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8)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9)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 xml:space="preserve">10)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оларды орта білім алғанға дейін оқытуды ұйымдастырады; </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(қала)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білім алушылардың қоғамдық көлікте жеңілдікпен жол жүруі туралы мәслихатқа ұсыныстар енгізу үшін жергілікті атқарушы органның шешімнің жобасын әзірлейді;</w:t>
      </w:r>
      <w:r>
        <w:br/>
      </w:r>
      <w:r>
        <w:rPr>
          <w:rFonts w:ascii="Times New Roman"/>
          <w:b w:val="false"/>
          <w:i w:val="false"/>
          <w:color w:val="000000"/>
          <w:sz w:val="28"/>
        </w:rPr>
        <w:t>
      </w:t>
      </w:r>
      <w:r>
        <w:rPr>
          <w:rFonts w:ascii="Times New Roman"/>
          <w:b w:val="false"/>
          <w:i w:val="false"/>
          <w:color w:val="000000"/>
          <w:sz w:val="28"/>
        </w:rPr>
        <w:t>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13)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16)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17)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18) жеке адамдардың тұрғылықты жерi бойынша және олардың көпшiлiк демалу орындарында спортпен шұғылдануы үшiн инфрақұрылым жасау бойынша шаралар қабылдайды;</w:t>
      </w:r>
      <w:r>
        <w:br/>
      </w:r>
      <w:r>
        <w:rPr>
          <w:rFonts w:ascii="Times New Roman"/>
          <w:b w:val="false"/>
          <w:i w:val="false"/>
          <w:color w:val="000000"/>
          <w:sz w:val="28"/>
        </w:rPr>
        <w:t>
      </w:t>
      </w:r>
      <w:r>
        <w:rPr>
          <w:rFonts w:ascii="Times New Roman"/>
          <w:b w:val="false"/>
          <w:i w:val="false"/>
          <w:color w:val="000000"/>
          <w:sz w:val="28"/>
        </w:rPr>
        <w:t>19) 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20)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21) Зырян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22) Зырян ауданы аумағында аудандық дене шынықтыру -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23)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24)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25)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26) Зырян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27) Зырян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28) аккредиттелген өңiрлiк және жергiлiктi спорт федерацияларының ұсыныстары бойынша спорт түрлерi бойынша аудандық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29)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30)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31) Зырян ауданы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32)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33) аудандық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34)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Зырян ауданы әкімдігінің 05.05.2015 </w:t>
      </w:r>
      <w:r>
        <w:rPr>
          <w:rFonts w:ascii="Times New Roman"/>
          <w:b w:val="false"/>
          <w:i w:val="false"/>
          <w:color w:val="ff0000"/>
          <w:sz w:val="28"/>
        </w:rPr>
        <w:t>N 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9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0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Бөлімінің қарамағындағы мемлекеттік мекемелердің, 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"Зырян қаласының № 6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қаласының № 7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"Зырян қаласының № 8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"Зырян қаласының № 9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"Зырян қаласының № 11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"Зырян қаласының мектеп-лицейі"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"Серебрянск қаласының № 4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"Серебрянск қаласының М.В. Инюшин атындағы № 1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"Серебрянск қаласының № 2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"Зырян қаласының № 1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"Зырян қаласының № 2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 1 Жаңа-Бұқтырма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 2 Жаңа-Бұқтырма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"Октябрьск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"Первомайское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"Зубовск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"Маяк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"Бородино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"Никольск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"Чапаев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"Тұрғұсын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"Парыгин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"Соловьев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"Средигорное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"Первороссийское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"Киров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"Шірікқайың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"Леснопристань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"Путинцево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"Быково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"Кремнюха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"Подорленок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"Новокрестьянка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"Васильевка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"Дородница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"Северное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37) "Крестовка бастауыш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38) "Снегирево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"Александровка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"Андреевка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Зырян ауданы әкімдігінің "Психологиялық-медициналық-педагогикалық консультациясы"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"Зырян ауданының №10 "Ладушки"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43) "Зырян ауданының №14 "Катюша"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44) "Серебрянск қаласының №7 "Салтанат"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45) "Зырян ауданы әкімдігінің "Сказка"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46) "Зырян ауданы әкімдігінің "Радуга" балабақшасы"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47) "Зырян ауданы әкімдігінің "Қарлығаш" балабақшасы"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 xml:space="preserve">48) Зырян ауданы білім беру бөлімінің "Балалар музыка мектебі"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49) Зырян ауданы білім беру бөлімінің "Серебрянск қаласының балалар музыка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50) Зырян ауданы білім беру бөлімінің "Жас натуралистер станциясы"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51) Зырян ауданы әкімдігінің "Болашақ" балалар бос уақыт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52) Зырян ауданы әкімдігінің "Зырян қаласының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53) Зырян ауданы әкімдігінің "Серебрянск қаласының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