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0764" w14:textId="e7b0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10 наурыздағы № 78 қаулысы. Шығыс Қазақстан облысының Әділет департаментінде 2015 жылғы 7 сәуірде № 3851 болып тіркелді. Күші жойылды - Шығыс Қазақстан облысы Катонқарағай ауданы әкімдігінің 2016 жылғы 21 қаңтардағы № 25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ауданы әкімдігінің 21.01.2016 № 25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Катонқарағай ауданы бойынша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Р.Құрмамбаевқа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Катонқарағай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Рақышева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Қатонқарағай аудандық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 10 " наурыздағы </w:t>
            </w:r>
            <w:r>
              <w:br/>
            </w:r>
            <w:r>
              <w:rPr>
                <w:rFonts w:ascii="Times New Roman"/>
                <w:b w:val="false"/>
                <w:i w:val="false"/>
                <w:color w:val="000000"/>
                <w:sz w:val="20"/>
              </w:rPr>
              <w:t>№ 78 қаулысымен бекітілген</w:t>
            </w:r>
          </w:p>
        </w:tc>
      </w:tr>
    </w:tbl>
    <w:bookmarkStart w:name="z120" w:id="0"/>
    <w:p>
      <w:pPr>
        <w:spacing w:after="0"/>
        <w:ind w:left="0"/>
        <w:jc w:val="left"/>
      </w:pPr>
      <w:r>
        <w:rPr>
          <w:rFonts w:ascii="Times New Roman"/>
          <w:b/>
          <w:i w:val="false"/>
          <w:color w:val="000000"/>
        </w:rPr>
        <w:t xml:space="preserve"> </w:t>
      </w:r>
      <w:r>
        <w:rPr>
          <w:rFonts w:ascii="Times New Roman"/>
          <w:b/>
          <w:i w:val="false"/>
          <w:color w:val="000000"/>
        </w:rPr>
        <w:t>Катонқарағай ауданы бойынша "Б" корпусы мемлекеттік әкімшілік қызметшілерінің қызметін жыл сайынғы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Катонқарағай ауданы бойынша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Катонқарағай ауданы бойынша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Мемлекеттік органдар өз қызмет ерекшеліктерін ескере отырып, осы Әдістеме негізінде "Б" корпусы мемлекеттік әкімшілік қызметшілерінің қызметін бағалау әдістемесін әзірлеп, бекітеді.</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қаржыланатын атқарушы органдарының басшылары, ауылдық округтердің әкімдері үшін бағалау ауданның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Катонқарағай ауданы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Катонқарағай ауданы кадрлық қызметінің (бұдан әрі – кадр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43"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көрестілген тұлғаларға бағалау жүргізілетіні туралы хабарлайды және оларға толтыру үшін бағалау парағын жібереді. </w:t>
      </w:r>
      <w:r>
        <w:br/>
      </w:r>
      <w:r>
        <w:rPr>
          <w:rFonts w:ascii="Times New Roman"/>
          <w:b w:val="false"/>
          <w:i w:val="false"/>
          <w:color w:val="000000"/>
          <w:sz w:val="28"/>
        </w:rPr>
        <w:t>
</w:t>
      </w:r>
    </w:p>
    <w:bookmarkStart w:name="z146"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150"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кейін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17.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56"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a–қызметшінің қорытынды бағасы,</w:t>
      </w:r>
      <w:r>
        <w:br/>
      </w:r>
      <w:r>
        <w:rPr>
          <w:rFonts w:ascii="Times New Roman"/>
          <w:b w:val="false"/>
          <w:i w:val="false"/>
          <w:color w:val="000000"/>
          <w:sz w:val="28"/>
        </w:rPr>
        <w:t>
      </w:t>
      </w:r>
      <w:r>
        <w:rPr>
          <w:rFonts w:ascii="Times New Roman"/>
          <w:b w:val="false"/>
          <w:i w:val="false"/>
          <w:color w:val="000000"/>
          <w:sz w:val="28"/>
        </w:rPr>
        <w:t>b–тікелей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166"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қызметінде сақталады.</w:t>
      </w:r>
      <w:r>
        <w:br/>
      </w:r>
      <w:r>
        <w:rPr>
          <w:rFonts w:ascii="Times New Roman"/>
          <w:b w:val="false"/>
          <w:i w:val="false"/>
          <w:color w:val="000000"/>
          <w:sz w:val="28"/>
        </w:rPr>
        <w:t>
</w:t>
      </w:r>
    </w:p>
    <w:bookmarkStart w:name="z184"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 бойынша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жыл сайынғы </w:t>
            </w:r>
            <w:r>
              <w:br/>
            </w:r>
            <w:r>
              <w:rPr>
                <w:rFonts w:ascii="Times New Roman"/>
                <w:b w:val="false"/>
                <w:i w:val="false"/>
                <w:color w:val="000000"/>
                <w:sz w:val="20"/>
              </w:rPr>
              <w:t xml:space="preserve">бағалаудың үлгілік әдістемесіне </w:t>
            </w:r>
            <w:r>
              <w:br/>
            </w:r>
            <w:r>
              <w:rPr>
                <w:rFonts w:ascii="Times New Roman"/>
                <w:b w:val="false"/>
                <w:i w:val="false"/>
                <w:color w:val="000000"/>
                <w:sz w:val="20"/>
              </w:rPr>
              <w:t>1-қосымша</w:t>
            </w:r>
          </w:p>
        </w:tc>
      </w:tr>
    </w:tbl>
    <w:bookmarkStart w:name="z189"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9"/>
        <w:gridCol w:w="300"/>
        <w:gridCol w:w="104"/>
        <w:gridCol w:w="4435"/>
        <w:gridCol w:w="1044"/>
        <w:gridCol w:w="188"/>
      </w:tblGrid>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Көрсеткіштіңмәні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r>
              <w:br/>
            </w:r>
            <w:r>
              <w:rPr>
                <w:rFonts w:ascii="Times New Roman"/>
                <w:b w:val="false"/>
                <w:i w:val="false"/>
                <w:color w:val="000000"/>
                <w:sz w:val="20"/>
              </w:rPr>
              <w:t>
Т.А.Ә. (бар болған жағдайда) 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(бар болған жағдайда) 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 бойынша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жыл сайынғы </w:t>
            </w:r>
            <w:r>
              <w:br/>
            </w:r>
            <w:r>
              <w:rPr>
                <w:rFonts w:ascii="Times New Roman"/>
                <w:b w:val="false"/>
                <w:i w:val="false"/>
                <w:color w:val="000000"/>
                <w:sz w:val="20"/>
              </w:rPr>
              <w:t xml:space="preserve">бағалаудың үлгілік әдістемесіне </w:t>
            </w:r>
            <w:r>
              <w:br/>
            </w:r>
            <w:r>
              <w:rPr>
                <w:rFonts w:ascii="Times New Roman"/>
                <w:b w:val="false"/>
                <w:i w:val="false"/>
                <w:color w:val="000000"/>
                <w:sz w:val="20"/>
              </w:rPr>
              <w:t>2-қосымша</w:t>
            </w:r>
          </w:p>
        </w:tc>
      </w:tr>
    </w:tbl>
    <w:bookmarkStart w:name="z201"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бойынша</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жыл сайынғы </w:t>
            </w:r>
            <w:r>
              <w:br/>
            </w:r>
            <w:r>
              <w:rPr>
                <w:rFonts w:ascii="Times New Roman"/>
                <w:b w:val="false"/>
                <w:i w:val="false"/>
                <w:color w:val="000000"/>
                <w:sz w:val="20"/>
              </w:rPr>
              <w:t xml:space="preserve">бағалаудың үлгілік әдістемесіне </w:t>
            </w:r>
            <w:r>
              <w:br/>
            </w:r>
            <w:r>
              <w:rPr>
                <w:rFonts w:ascii="Times New Roman"/>
                <w:b w:val="false"/>
                <w:i w:val="false"/>
                <w:color w:val="000000"/>
                <w:sz w:val="20"/>
              </w:rPr>
              <w:t>3-қосымша</w:t>
            </w:r>
          </w:p>
        </w:tc>
      </w:tr>
    </w:tbl>
    <w:bookmarkStart w:name="z216"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222"/>
        <w:gridCol w:w="2460"/>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