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a81a" w14:textId="4eca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"Б" корпусы мемлекеттік әкімшілік қызметшілерерінің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10 наурыздағы N 82 қаулысы. Шығыс Қазақстан облысының Әділет департаментінде 2015 жылғы 03 сәуірде N 3819 болып тіркелді. Күші жойылды - Шығыс Қазақстан облысы Күршім ауданы әкімдігінің 2016 жылғы 22 қаңтардағы N 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әкімдігінің 22.01.2016 N 28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2-тармағының</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аттестациялаудан өткізу қағидаларының </w:t>
      </w:r>
      <w:r>
        <w:rPr>
          <w:rFonts w:ascii="Times New Roman"/>
          <w:b w:val="false"/>
          <w:i w:val="false"/>
          <w:color w:val="000000"/>
          <w:sz w:val="28"/>
        </w:rPr>
        <w:t>27-тармағының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Күршім ауданы бойынша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Күршім ауданы әкімі аппаратының басшысы А.Абилмажиновқа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2015 жылғы "10 " наурызда</w:t>
            </w:r>
            <w:r>
              <w:br/>
            </w:r>
            <w:r>
              <w:rPr>
                <w:rFonts w:ascii="Times New Roman"/>
                <w:b w:val="false"/>
                <w:i w:val="false"/>
                <w:color w:val="000000"/>
                <w:sz w:val="20"/>
              </w:rPr>
              <w:t>№ 82 қаулысымен бекітілді</w:t>
            </w:r>
          </w:p>
        </w:tc>
      </w:tr>
    </w:tbl>
    <w:bookmarkStart w:name="z14" w:id="0"/>
    <w:p>
      <w:pPr>
        <w:spacing w:after="0"/>
        <w:ind w:left="0"/>
        <w:jc w:val="left"/>
      </w:pPr>
      <w:r>
        <w:rPr>
          <w:rFonts w:ascii="Times New Roman"/>
          <w:b/>
          <w:i w:val="false"/>
          <w:color w:val="000000"/>
        </w:rPr>
        <w:t xml:space="preserve"> Күршім ауданы бойынша "Б" корпусы мемлекеттік әкімшілік қызметшілерінің қызметін жыл сайынғы бағалау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Күршім ауданы бойынша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Мемлекеттік органдар өз қызмет ерекшеліктерін ескере отырып, осы Әдістеме негізінде "Б" корпусы мемлекеттік әкімшілік қызметшілерінің қызметін бағалау әдістемесін әзірлеп, бекітеді.</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xml:space="preserve">Қызметшінің тікелей басшысы оның лауазымдық нұсқаулығына сәйкес өзі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атқарушы органдар басшылары, кенттік, ауылдық округ әкімдері үшін бағалау аудан әкімі немесе оның уәкілеттік беруімен оның орынбасарларының бірімен өткізіледі.</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Күршім ауданы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Күршім ауданы кадрлық қызметінің (бұдан әрі -кадр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толтыру үшін бағалау парағын жібереді.</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17. Кадр қызметі осы Әдістеменің 13-тармағында көрсетілген тұлғалардың бағалауының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9"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Кадрлық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24.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xml:space="preserve">25.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26. Комиссия шешіміне қызметшінің мемлекеттік қызмет істері және сыбайлас жемқорлыққа қарсы іс – қимыл жөніндегі уәкілетті органына немесе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департаментінің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27.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28.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w:t>
            </w:r>
            <w:r>
              <w:br/>
            </w:r>
            <w:r>
              <w:rPr>
                <w:rFonts w:ascii="Times New Roman"/>
                <w:b w:val="false"/>
                <w:i w:val="false"/>
                <w:color w:val="000000"/>
                <w:sz w:val="20"/>
              </w:rPr>
              <w:t>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1-қосымша</w:t>
            </w:r>
          </w:p>
        </w:tc>
      </w:tr>
    </w:tbl>
    <w:bookmarkStart w:name="z82"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w:t>
      </w:r>
      <w:r>
        <w:rPr>
          <w:rFonts w:ascii="Times New Roman"/>
          <w:b w:val="false"/>
          <w:i/>
          <w:color w:val="000000"/>
          <w:sz w:val="28"/>
        </w:rPr>
        <w:t>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3428"/>
        <w:gridCol w:w="5023"/>
        <w:gridCol w:w="1834"/>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57"/>
        <w:gridCol w:w="6043"/>
      </w:tblGrid>
      <w:tr>
        <w:trPr>
          <w:trHeight w:val="30" w:hRule="atLeast"/>
        </w:trPr>
        <w:tc>
          <w:tcPr>
            <w:tcW w:w="62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w:t>
            </w:r>
            <w:r>
              <w:br/>
            </w:r>
            <w:r>
              <w:rPr>
                <w:rFonts w:ascii="Times New Roman"/>
                <w:b w:val="false"/>
                <w:i w:val="false"/>
                <w:color w:val="000000"/>
                <w:sz w:val="20"/>
              </w:rPr>
              <w:t>
Т.А.Ә.(</w:t>
            </w:r>
            <w:r>
              <w:rPr>
                <w:rFonts w:ascii="Times New Roman"/>
                <w:b w:val="false"/>
                <w:i/>
                <w:color w:val="000000"/>
                <w:sz w:val="20"/>
              </w:rPr>
              <w:t xml:space="preserve">бар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)___________</w:t>
            </w:r>
            <w:r>
              <w:br/>
            </w:r>
            <w:r>
              <w:rPr>
                <w:rFonts w:ascii="Times New Roman"/>
                <w:b w:val="false"/>
                <w:i w:val="false"/>
                <w:color w:val="000000"/>
                <w:sz w:val="20"/>
              </w:rPr>
              <w:t>
</w:t>
            </w:r>
            <w:r>
              <w:rPr>
                <w:rFonts w:ascii="Times New Roman"/>
                <w:b w:val="false"/>
                <w:i w:val="false"/>
                <w:color w:val="000000"/>
                <w:sz w:val="20"/>
              </w:rPr>
              <w:t xml:space="preserve">күні_____________________________ </w:t>
            </w:r>
            <w:r>
              <w:br/>
            </w:r>
            <w:r>
              <w:rPr>
                <w:rFonts w:ascii="Times New Roman"/>
                <w:b w:val="false"/>
                <w:i w:val="false"/>
                <w:color w:val="000000"/>
                <w:sz w:val="20"/>
              </w:rPr>
              <w:t>
</w:t>
            </w:r>
            <w:r>
              <w:rPr>
                <w:rFonts w:ascii="Times New Roman"/>
                <w:b w:val="false"/>
                <w:i w:val="false"/>
                <w:color w:val="000000"/>
                <w:sz w:val="20"/>
              </w:rPr>
              <w:t>қолы_____________________________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w:t>
            </w:r>
            <w:r>
              <w:rPr>
                <w:rFonts w:ascii="Times New Roman"/>
                <w:b w:val="false"/>
                <w:i/>
                <w:color w:val="000000"/>
                <w:sz w:val="20"/>
              </w:rPr>
              <w:t xml:space="preserve">бар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күні___________________________ </w:t>
            </w:r>
            <w:r>
              <w:br/>
            </w:r>
            <w:r>
              <w:rPr>
                <w:rFonts w:ascii="Times New Roman"/>
                <w:b w:val="false"/>
                <w:i w:val="false"/>
                <w:color w:val="000000"/>
                <w:sz w:val="20"/>
              </w:rPr>
              <w:t>
қолы____________________________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w:t>
            </w:r>
            <w:r>
              <w:br/>
            </w:r>
            <w:r>
              <w:rPr>
                <w:rFonts w:ascii="Times New Roman"/>
                <w:b w:val="false"/>
                <w:i w:val="false"/>
                <w:color w:val="000000"/>
                <w:sz w:val="20"/>
              </w:rPr>
              <w:t>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2-қосымша</w:t>
            </w:r>
          </w:p>
        </w:tc>
      </w:tr>
    </w:tbl>
    <w:bookmarkStart w:name="z98"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бар бол</w:t>
      </w:r>
      <w:r>
        <w:rPr>
          <w:rFonts w:ascii="Times New Roman"/>
          <w:b w:val="false"/>
          <w:i/>
          <w:color w:val="000000"/>
          <w:sz w:val="28"/>
        </w:rPr>
        <w:t>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w:t>
      </w:r>
      <w:r>
        <w:rPr>
          <w:rFonts w:ascii="Times New Roman"/>
          <w:b w:val="false"/>
          <w:i w:val="false"/>
          <w:color w:val="000000"/>
          <w:sz w:val="28"/>
        </w:rPr>
        <w:t>):________________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736"/>
        <w:gridCol w:w="4283"/>
        <w:gridCol w:w="1563"/>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w:t>
            </w:r>
            <w:r>
              <w:br/>
            </w:r>
            <w:r>
              <w:rPr>
                <w:rFonts w:ascii="Times New Roman"/>
                <w:b w:val="false"/>
                <w:i w:val="false"/>
                <w:color w:val="000000"/>
                <w:sz w:val="20"/>
              </w:rPr>
              <w:t>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3-қосымша</w:t>
            </w:r>
          </w:p>
        </w:tc>
      </w:tr>
    </w:tbl>
    <w:bookmarkStart w:name="z113"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rPr>
                <w:rFonts w:ascii="Times New Roman"/>
                <w:b w:val="false"/>
                <w:i/>
                <w:color w:val="000000"/>
                <w:sz w:val="20"/>
              </w:rPr>
              <w:t xml:space="preserve">бар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w:t>
            </w:r>
            <w:r>
              <w:rPr>
                <w:rFonts w:ascii="Times New Roman"/>
                <w:b w:val="false"/>
                <w:i/>
                <w:color w:val="000000"/>
                <w:sz w:val="20"/>
              </w:rPr>
              <w:t>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Күні:_________________</w:t>
      </w:r>
      <w:r>
        <w:br/>
      </w:r>
      <w:r>
        <w:rPr>
          <w:rFonts w:ascii="Times New Roman"/>
          <w:b w:val="false"/>
          <w:i w:val="false"/>
          <w:color w:val="000000"/>
          <w:sz w:val="28"/>
        </w:rPr>
        <w:t>
      </w:t>
      </w:r>
      <w:r>
        <w:rPr>
          <w:rFonts w:ascii="Times New Roman"/>
          <w:b w:val="false"/>
          <w:i/>
          <w:color w:val="000000"/>
          <w:sz w:val="28"/>
        </w:rPr>
        <w:t>(Т.А.</w:t>
      </w:r>
      <w:r>
        <w:rPr>
          <w:rFonts w:ascii="Times New Roman"/>
          <w:b w:val="false"/>
          <w:i/>
          <w:color w:val="000000"/>
          <w:sz w:val="28"/>
        </w:rPr>
        <w:t>Ә</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(бар </w:t>
      </w:r>
      <w:r>
        <w:rPr>
          <w:rFonts w:ascii="Times New Roman"/>
          <w:b w:val="false"/>
          <w:i/>
          <w:color w:val="000000"/>
          <w:sz w:val="28"/>
        </w:rPr>
        <w:t>бол</w:t>
      </w:r>
      <w:r>
        <w:rPr>
          <w:rFonts w:ascii="Times New Roman"/>
          <w:b w:val="false"/>
          <w:i/>
          <w:color w:val="000000"/>
          <w:sz w:val="28"/>
        </w:rPr>
        <w:t>ғ</w:t>
      </w:r>
      <w:r>
        <w:rPr>
          <w:rFonts w:ascii="Times New Roman"/>
          <w:b w:val="false"/>
          <w:i/>
          <w:color w:val="000000"/>
          <w:sz w:val="28"/>
        </w:rPr>
        <w:t>ан</w:t>
      </w:r>
      <w:r>
        <w:rPr>
          <w:rFonts w:ascii="Times New Roman"/>
          <w:b w:val="false"/>
          <w:i w:val="false"/>
          <w:color w:val="000000"/>
          <w:sz w:val="28"/>
        </w:rPr>
        <w:t xml:space="preserve"> </w:t>
      </w:r>
      <w:r>
        <w:rPr>
          <w:rFonts w:ascii="Times New Roman"/>
          <w:b w:val="false"/>
          <w:i/>
          <w:color w:val="000000"/>
          <w:sz w:val="28"/>
        </w:rPr>
        <w:t>жа</w:t>
      </w:r>
      <w:r>
        <w:rPr>
          <w:rFonts w:ascii="Times New Roman"/>
          <w:b w:val="false"/>
          <w:i/>
          <w:color w:val="000000"/>
          <w:sz w:val="28"/>
        </w:rPr>
        <w:t>ғ</w:t>
      </w:r>
      <w:r>
        <w:rPr>
          <w:rFonts w:ascii="Times New Roman"/>
          <w:b w:val="false"/>
          <w:i/>
          <w:color w:val="000000"/>
          <w:sz w:val="28"/>
        </w:rPr>
        <w:t>дайда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олы</w:t>
      </w:r>
      <w:r>
        <w:rPr>
          <w:rFonts w:ascii="Times New Roman"/>
          <w:b w:val="false"/>
          <w:i/>
          <w:color w:val="000000"/>
          <w:sz w:val="28"/>
        </w:rPr>
        <w:t>)</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w:t>
      </w:r>
      <w:r>
        <w:rPr>
          <w:rFonts w:ascii="Times New Roman"/>
          <w:b w:val="false"/>
          <w:i/>
          <w:color w:val="000000"/>
          <w:sz w:val="28"/>
        </w:rPr>
        <w:t>(Т.А.</w:t>
      </w:r>
      <w:r>
        <w:rPr>
          <w:rFonts w:ascii="Times New Roman"/>
          <w:b w:val="false"/>
          <w:i/>
          <w:color w:val="000000"/>
          <w:sz w:val="28"/>
        </w:rPr>
        <w:t>Ә</w:t>
      </w:r>
      <w:r>
        <w:rPr>
          <w:rFonts w:ascii="Times New Roman"/>
          <w:b w:val="false"/>
          <w:i/>
          <w:color w:val="000000"/>
          <w:sz w:val="28"/>
        </w:rPr>
        <w:t xml:space="preserve">. (бар </w:t>
      </w:r>
      <w:r>
        <w:rPr>
          <w:rFonts w:ascii="Times New Roman"/>
          <w:b w:val="false"/>
          <w:i/>
          <w:color w:val="000000"/>
          <w:sz w:val="28"/>
        </w:rPr>
        <w:t>бол</w:t>
      </w:r>
      <w:r>
        <w:rPr>
          <w:rFonts w:ascii="Times New Roman"/>
          <w:b w:val="false"/>
          <w:i/>
          <w:color w:val="000000"/>
          <w:sz w:val="28"/>
        </w:rPr>
        <w:t>ғ</w:t>
      </w:r>
      <w:r>
        <w:rPr>
          <w:rFonts w:ascii="Times New Roman"/>
          <w:b w:val="false"/>
          <w:i/>
          <w:color w:val="000000"/>
          <w:sz w:val="28"/>
        </w:rPr>
        <w:t>ан</w:t>
      </w:r>
      <w:r>
        <w:rPr>
          <w:rFonts w:ascii="Times New Roman"/>
          <w:b w:val="false"/>
          <w:i w:val="false"/>
          <w:color w:val="000000"/>
          <w:sz w:val="28"/>
        </w:rPr>
        <w:t xml:space="preserve"> </w:t>
      </w:r>
      <w:r>
        <w:rPr>
          <w:rFonts w:ascii="Times New Roman"/>
          <w:b w:val="false"/>
          <w:i/>
          <w:color w:val="000000"/>
          <w:sz w:val="28"/>
        </w:rPr>
        <w:t>жа</w:t>
      </w:r>
      <w:r>
        <w:rPr>
          <w:rFonts w:ascii="Times New Roman"/>
          <w:b w:val="false"/>
          <w:i/>
          <w:color w:val="000000"/>
          <w:sz w:val="28"/>
        </w:rPr>
        <w:t>ғ</w:t>
      </w:r>
      <w:r>
        <w:rPr>
          <w:rFonts w:ascii="Times New Roman"/>
          <w:b w:val="false"/>
          <w:i/>
          <w:color w:val="000000"/>
          <w:sz w:val="28"/>
        </w:rPr>
        <w:t>дайда</w:t>
      </w:r>
      <w:r>
        <w:rPr>
          <w:rFonts w:ascii="Times New Roman"/>
          <w:b w:val="false"/>
          <w:i/>
          <w:color w:val="000000"/>
          <w:sz w:val="28"/>
        </w:rPr>
        <w:t xml:space="preserve">), </w:t>
      </w:r>
      <w:r>
        <w:rPr>
          <w:rFonts w:ascii="Times New Roman"/>
          <w:b w:val="false"/>
          <w:i/>
          <w:color w:val="000000"/>
          <w:sz w:val="28"/>
        </w:rPr>
        <w:t>қ</w:t>
      </w:r>
      <w:r>
        <w:rPr>
          <w:rFonts w:ascii="Times New Roman"/>
          <w:b w:val="false"/>
          <w:i/>
          <w:color w:val="000000"/>
          <w:sz w:val="28"/>
        </w:rPr>
        <w:t>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Күні:_________________</w:t>
      </w:r>
      <w:r>
        <w:br/>
      </w:r>
      <w:r>
        <w:rPr>
          <w:rFonts w:ascii="Times New Roman"/>
          <w:b w:val="false"/>
          <w:i w:val="false"/>
          <w:color w:val="000000"/>
          <w:sz w:val="28"/>
        </w:rPr>
        <w:t>
      </w:t>
      </w:r>
      <w:r>
        <w:rPr>
          <w:rFonts w:ascii="Times New Roman"/>
          <w:b w:val="false"/>
          <w:i/>
          <w:color w:val="000000"/>
          <w:sz w:val="28"/>
        </w:rPr>
        <w:t>(Т.А.</w:t>
      </w:r>
      <w:r>
        <w:rPr>
          <w:rFonts w:ascii="Times New Roman"/>
          <w:b w:val="false"/>
          <w:i/>
          <w:color w:val="000000"/>
          <w:sz w:val="28"/>
        </w:rPr>
        <w:t>Ә</w:t>
      </w:r>
      <w:r>
        <w:rPr>
          <w:rFonts w:ascii="Times New Roman"/>
          <w:b w:val="false"/>
          <w:i/>
          <w:color w:val="000000"/>
          <w:sz w:val="28"/>
        </w:rPr>
        <w:t xml:space="preserve">. (бар </w:t>
      </w:r>
      <w:r>
        <w:rPr>
          <w:rFonts w:ascii="Times New Roman"/>
          <w:b w:val="false"/>
          <w:i/>
          <w:color w:val="000000"/>
          <w:sz w:val="28"/>
        </w:rPr>
        <w:t>бол</w:t>
      </w:r>
      <w:r>
        <w:rPr>
          <w:rFonts w:ascii="Times New Roman"/>
          <w:b w:val="false"/>
          <w:i/>
          <w:color w:val="000000"/>
          <w:sz w:val="28"/>
        </w:rPr>
        <w:t>ғ</w:t>
      </w:r>
      <w:r>
        <w:rPr>
          <w:rFonts w:ascii="Times New Roman"/>
          <w:b w:val="false"/>
          <w:i/>
          <w:color w:val="000000"/>
          <w:sz w:val="28"/>
        </w:rPr>
        <w:t>ан</w:t>
      </w:r>
      <w:r>
        <w:rPr>
          <w:rFonts w:ascii="Times New Roman"/>
          <w:b w:val="false"/>
          <w:i w:val="false"/>
          <w:color w:val="000000"/>
          <w:sz w:val="28"/>
        </w:rPr>
        <w:t xml:space="preserve"> </w:t>
      </w:r>
      <w:r>
        <w:rPr>
          <w:rFonts w:ascii="Times New Roman"/>
          <w:b w:val="false"/>
          <w:i/>
          <w:color w:val="000000"/>
          <w:sz w:val="28"/>
        </w:rPr>
        <w:t>жа</w:t>
      </w:r>
      <w:r>
        <w:rPr>
          <w:rFonts w:ascii="Times New Roman"/>
          <w:b w:val="false"/>
          <w:i/>
          <w:color w:val="000000"/>
          <w:sz w:val="28"/>
        </w:rPr>
        <w:t>ғ</w:t>
      </w:r>
      <w:r>
        <w:rPr>
          <w:rFonts w:ascii="Times New Roman"/>
          <w:b w:val="false"/>
          <w:i/>
          <w:color w:val="000000"/>
          <w:sz w:val="28"/>
        </w:rPr>
        <w:t>дайда</w:t>
      </w:r>
      <w:r>
        <w:rPr>
          <w:rFonts w:ascii="Times New Roman"/>
          <w:b w:val="false"/>
          <w:i/>
          <w:color w:val="000000"/>
          <w:sz w:val="28"/>
        </w:rPr>
        <w:t xml:space="preserve">), </w:t>
      </w:r>
      <w:r>
        <w:rPr>
          <w:rFonts w:ascii="Times New Roman"/>
          <w:b w:val="false"/>
          <w:i/>
          <w:color w:val="000000"/>
          <w:sz w:val="28"/>
        </w:rPr>
        <w:t>қ</w:t>
      </w:r>
      <w:r>
        <w:rPr>
          <w:rFonts w:ascii="Times New Roman"/>
          <w:b w:val="false"/>
          <w:i/>
          <w:color w:val="000000"/>
          <w:sz w:val="28"/>
        </w:rPr>
        <w:t>олы</w:t>
      </w:r>
      <w:r>
        <w:rPr>
          <w:rFonts w:ascii="Times New Roman"/>
          <w:b w:val="false"/>
          <w:i/>
          <w:color w:val="000000"/>
          <w:sz w:val="28"/>
        </w:rPr>
        <w:t>)</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