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a92d5" w14:textId="5da92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Көкпекті ауданының бюджеті туралы" Көкпекті аудандық мәслихатының 2014 жылғы 24 желтоқсандағы № 30-2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2015 жылғы 19 мамырдағы N 36-2 шешімі. Шығыс Қазақстан облысының Әділет департаментінде 2015 жылғы 26 мамырда N 3973 болып тіркелді. Күші жойылды - Шығыс Қазақстан облысы Көкпекті аудандық мәслихатының 2015 жылғы 23 желтоқсандағы N 42-3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Көкпекті аудандық мәслихатының 23.12.2015 N 42-3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сәйкес Көкпекті аудандық мәслихаты </w:t>
      </w:r>
      <w:r>
        <w:rPr>
          <w:rFonts w:ascii="Times New Roman"/>
          <w:b/>
          <w:i w:val="false"/>
          <w:color w:val="000000"/>
          <w:sz w:val="28"/>
        </w:rPr>
        <w:t>ШЕШТІ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Көкпекті ауданының бюджеті туралы" Көкпекті аудандық мәслихатының 2014 жылғы 24 желтоқсандағы № 30-2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3613 тіркелген, "Жұлдыз"-"Новая жизнь" газетінің 2015 жылғы 18 қаңтардағы № 4-5, 2015 жылғы 1 ақпандағы № 8-9, 2015 жылғы 8 ақпандағы № 10-11, 2015 жылғы 15 ақпандағы № 12-13, 2015 жылғы 22 ақпандағы № 15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1)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кірістер – 3 740 545,4 мың теңге, соның ішінде: </w:t>
      </w:r>
      <w:r>
        <w:br/>
      </w:r>
      <w:r>
        <w:rPr>
          <w:rFonts w:ascii="Times New Roman"/>
          <w:b w:val="false"/>
          <w:i w:val="false"/>
          <w:color w:val="000000"/>
          <w:sz w:val="28"/>
        </w:rPr>
        <w:t>
      </w:t>
      </w:r>
      <w:r>
        <w:rPr>
          <w:rFonts w:ascii="Times New Roman"/>
          <w:b w:val="false"/>
          <w:i w:val="false"/>
          <w:color w:val="000000"/>
          <w:sz w:val="28"/>
        </w:rPr>
        <w:t xml:space="preserve">салықтық түсімдер – 461 457,0 мың теңге; </w:t>
      </w:r>
      <w:r>
        <w:br/>
      </w:r>
      <w:r>
        <w:rPr>
          <w:rFonts w:ascii="Times New Roman"/>
          <w:b w:val="false"/>
          <w:i w:val="false"/>
          <w:color w:val="000000"/>
          <w:sz w:val="28"/>
        </w:rPr>
        <w:t>
      </w:t>
      </w:r>
      <w:r>
        <w:rPr>
          <w:rFonts w:ascii="Times New Roman"/>
          <w:b w:val="false"/>
          <w:i w:val="false"/>
          <w:color w:val="000000"/>
          <w:sz w:val="28"/>
        </w:rPr>
        <w:t>салықтық емес түсімдер – 9 162,0 мың теңге, соның ішінде:</w:t>
      </w:r>
      <w:r>
        <w:br/>
      </w:r>
      <w:r>
        <w:rPr>
          <w:rFonts w:ascii="Times New Roman"/>
          <w:b w:val="false"/>
          <w:i w:val="false"/>
          <w:color w:val="000000"/>
          <w:sz w:val="28"/>
        </w:rPr>
        <w:t>
      </w:t>
      </w:r>
      <w:r>
        <w:rPr>
          <w:rFonts w:ascii="Times New Roman"/>
          <w:b w:val="false"/>
          <w:i w:val="false"/>
          <w:color w:val="000000"/>
          <w:sz w:val="28"/>
        </w:rPr>
        <w:t>мемлекеттік бюджеттен берілген кредиттер бойынша сыйақылар – 12,0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20 498,5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3 235 289,0 мың теңге, соның ішінде:</w:t>
      </w:r>
      <w:r>
        <w:br/>
      </w:r>
      <w:r>
        <w:rPr>
          <w:rFonts w:ascii="Times New Roman"/>
          <w:b w:val="false"/>
          <w:i w:val="false"/>
          <w:color w:val="000000"/>
          <w:sz w:val="28"/>
        </w:rPr>
        <w:t>
      </w:t>
      </w:r>
      <w:r>
        <w:rPr>
          <w:rFonts w:ascii="Times New Roman"/>
          <w:b w:val="false"/>
          <w:i w:val="false"/>
          <w:color w:val="000000"/>
          <w:sz w:val="28"/>
        </w:rPr>
        <w:t>субвенциялар – 2 613 678,0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10 262,0 мың теңге;</w:t>
      </w:r>
      <w:r>
        <w:br/>
      </w:r>
      <w:r>
        <w:rPr>
          <w:rFonts w:ascii="Times New Roman"/>
          <w:b w:val="false"/>
          <w:i w:val="false"/>
          <w:color w:val="000000"/>
          <w:sz w:val="28"/>
        </w:rPr>
        <w:t>
      </w:t>
      </w:r>
      <w:r>
        <w:rPr>
          <w:rFonts w:ascii="Times New Roman"/>
          <w:b w:val="false"/>
          <w:i w:val="false"/>
          <w:color w:val="000000"/>
          <w:sz w:val="28"/>
        </w:rPr>
        <w:t>бюджет қаражаттарының пайдаланылатын қалдықтары – 3 876,9 мың теңге;";</w:t>
      </w:r>
      <w:r>
        <w:br/>
      </w:r>
      <w:r>
        <w:rPr>
          <w:rFonts w:ascii="Times New Roman"/>
          <w:b w:val="false"/>
          <w:i w:val="false"/>
          <w:color w:val="000000"/>
          <w:sz w:val="28"/>
        </w:rPr>
        <w:t>
      </w:t>
      </w:r>
      <w:r>
        <w:rPr>
          <w:rFonts w:ascii="Times New Roman"/>
          <w:b w:val="false"/>
          <w:i w:val="false"/>
          <w:color w:val="000000"/>
          <w:sz w:val="28"/>
        </w:rPr>
        <w:t>2) тармақша жаңа редакцияда жазылсын:</w:t>
      </w:r>
      <w:r>
        <w:br/>
      </w:r>
      <w:r>
        <w:rPr>
          <w:rFonts w:ascii="Times New Roman"/>
          <w:b w:val="false"/>
          <w:i w:val="false"/>
          <w:color w:val="000000"/>
          <w:sz w:val="28"/>
        </w:rPr>
        <w:t>
      </w:t>
      </w:r>
      <w:r>
        <w:rPr>
          <w:rFonts w:ascii="Times New Roman"/>
          <w:b w:val="false"/>
          <w:i w:val="false"/>
          <w:color w:val="000000"/>
          <w:sz w:val="28"/>
        </w:rPr>
        <w:t>"2) шығындар – 3 730 283,4 мың теңге, соның ішінде:</w:t>
      </w:r>
      <w:r>
        <w:br/>
      </w:r>
      <w:r>
        <w:rPr>
          <w:rFonts w:ascii="Times New Roman"/>
          <w:b w:val="false"/>
          <w:i w:val="false"/>
          <w:color w:val="000000"/>
          <w:sz w:val="28"/>
        </w:rPr>
        <w:t>
      </w:t>
      </w:r>
      <w:r>
        <w:rPr>
          <w:rFonts w:ascii="Times New Roman"/>
          <w:b w:val="false"/>
          <w:i w:val="false"/>
          <w:color w:val="000000"/>
          <w:sz w:val="28"/>
        </w:rPr>
        <w:t>жергілікті атқарушы органдардың қарыздар бойынша сыйақылар мен өзге де төлемдерді төлеу бойынша борышына қызмет көрсету – 12,0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Ш.Жолданбаева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Көкпекті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Беспаев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 әслихатының</w:t>
            </w:r>
            <w:r>
              <w:br/>
            </w:r>
            <w:r>
              <w:rPr>
                <w:rFonts w:ascii="Times New Roman"/>
                <w:b w:val="false"/>
                <w:i w:val="false"/>
                <w:color w:val="000000"/>
                <w:sz w:val="20"/>
              </w:rPr>
              <w:t>2015 жылғы 19 мамырдағы</w:t>
            </w:r>
            <w:r>
              <w:br/>
            </w:r>
            <w:r>
              <w:rPr>
                <w:rFonts w:ascii="Times New Roman"/>
                <w:b w:val="false"/>
                <w:i w:val="false"/>
                <w:color w:val="000000"/>
                <w:sz w:val="20"/>
              </w:rPr>
              <w:t>№ 36-2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30-2 шешіміне1 қосымша</w:t>
            </w:r>
          </w:p>
        </w:tc>
      </w:tr>
    </w:tbl>
    <w:bookmarkStart w:name="z27"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878"/>
        <w:gridCol w:w="513"/>
        <w:gridCol w:w="6765"/>
        <w:gridCol w:w="36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І.КІРІСТЕР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3 740 545,4</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461 457,0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172 336,0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172 336,0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135 212,0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135 212,0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125 005,0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62 941,0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5 334,0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50 230,0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24 925,0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3 205,0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12 631,0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3 979,0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3 979,0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9 162,0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1 853,0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6 993,0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6 993,0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20 498,5</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20 498,5</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20 498,5</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3 235 289,0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3 235 289,0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3 235 289,0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10 262,0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10 262,0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10 262,0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56 487,0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56 487,0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56 487,0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3 876,9</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3 876,9</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3 876,9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444"/>
        <w:gridCol w:w="1078"/>
        <w:gridCol w:w="1078"/>
        <w:gridCol w:w="5800"/>
        <w:gridCol w:w="314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ШЫҒЫСТАР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3 730 283,4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400 180,3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342 093,3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13 861,4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13 761,4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112 665,8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112 665,8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215 566,1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215 536,1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16 647,0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16 647,0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14 215,0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14 215,0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13 618,0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27 225,0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27 225,0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21 425,0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29 803,0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23 252,0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23 252,0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6 221,0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17 031,0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2 247 230,5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210 351,2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210 351,2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72 468,2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137 883,0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1 889 197,2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1 840 232,2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1 797 732,2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48 965,0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48 965,0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147 682,1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49 950,1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10 825,1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12 305,0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7 370,0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97 732,0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97 732,0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335 057,0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7 998,0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7 998,0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7 998,0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224 818,0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224 818,0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19 272,0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15 480,0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20 464,0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6 420,0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52 756,0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59 199,0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21 924,0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23 099,0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102 241,0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102 241,0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25 416,0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72 580,0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152 454,7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35 334,0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7 334,0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7 334,0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50 748,5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50 748,5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50 748,5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66 372,2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56 877,2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21 396,2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10 905,0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23 976,0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9 495,0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212 311,1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108 555,4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108 555,4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108 555,4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25 601,2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25 601,2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8 187,6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6 363,6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45 880,6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30 380,6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26 398,5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3 982,1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32 273,9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7 886,9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7 886,9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24 387,0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16 433,0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5 864,0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148 723,1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54 465,8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10 291,0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10 291,0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44 174,8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29 904,8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11 770,0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11 613,3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11 613,3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11 263,3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82 644,0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82 644,0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82 644,0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10 375,9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10 375,9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10 375,9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10 375,9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146 097,0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146 097,0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142 238,0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142 238,0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47 481,9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8 338,9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8 338,9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8 338,9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39 143,0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29 343,0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29 343,0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несиелендіру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56 487,0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56 487,0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56 487,0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56 487,0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 операцияларының сальдосы</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дефициті (профициті)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-46 225,0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дефицитін (профицитін) қаржыландыру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46 225,0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10 262,0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10 262,0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10 262,0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10 262,0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