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5bbd" w14:textId="41e5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Тарбағатай аудандық мәслихатының 2014 жылғы 22 шілдедегі № 21-13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18 наурыздағы N 25-8 шешімі. Шығыс Қазақстан облысының Әділет департаментінде 2015 жылғы 08 сәуірде N 3852 болып тіркелді. Күші жойылды - Шығыс Қазақстан облысы Тарбағатай аудандық мәслихатының 2018 жылғы 2 шілдедегі № 27-6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Тарбағатай аудандық мәслихатының 02.07.2018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6 - бабының </w:t>
      </w:r>
      <w:r>
        <w:rPr>
          <w:rFonts w:ascii="Times New Roman"/>
          <w:b w:val="false"/>
          <w:i w:val="false"/>
          <w:color w:val="000000"/>
          <w:sz w:val="28"/>
        </w:rPr>
        <w:t>2 - 3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мөлшерлерін белгілеудің және мұқтаж азаматтардың жекелеген санаттарының тізбесін айқындаудың Кағидаларын бекіту туралы" Тарбағатай аудандық мәслихатының 2014 жылғы 22 шілдедегі № 21-13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3459 нөмірімен тіркелді, "Тарбағатай" газетінің 2014 жылғы 4 қыркүйектегі № 74 санында жарияланды)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- 65000 (алпыс бес мың) теңге;</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"Күміс алқа" алқаларымен, I және II дәрежелі "Ана даңқы" ордендерімен марапатталған немесе бұрын "Батыр ана" атағын алған көп балалы аналарға; төрт және одан асқан бірге тұратын кәмелетке толмаған,соның ішінде жалпы білім беретін орта мектептерде,күндізгі оқыту нысанында жоғары және орта кәсіптік оқу орындарында оқитын, кәмелетке толғаннан кейін оқу орындарын аяқтаған мерзімге дейін, бірақ 23 жастан аспайтын жасқа дейінгі балалары бар көп балалы отбасыларға - 10 000 (он мың) теңге;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w:t>
      </w:r>
      <w:r>
        <w:br/>
      </w:r>
      <w:r>
        <w:rPr>
          <w:rFonts w:ascii="Times New Roman"/>
          <w:b w:val="false"/>
          <w:i w:val="false"/>
          <w:color w:val="000000"/>
          <w:sz w:val="28"/>
        </w:rPr>
        <w:t xml:space="preserve">
      </w:t>
      </w:r>
      <w:r>
        <w:rPr>
          <w:rFonts w:ascii="Times New Roman"/>
          <w:b w:val="false"/>
          <w:i w:val="false"/>
          <w:color w:val="000000"/>
          <w:sz w:val="28"/>
        </w:rPr>
        <w:t>1986 - 1987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65 000 (алпыс бес мың) теңге;</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210 000 (екі жүз он мың) теңге;</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қаза тапқан Ұлы Отан соғысы мүгедектері мен қатысушыларының зайыптарына – 60 000 (алпыс мың)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–30 000 (отыз мың) теңге;</w:t>
      </w:r>
      <w:r>
        <w:br/>
      </w:r>
      <w:r>
        <w:rPr>
          <w:rFonts w:ascii="Times New Roman"/>
          <w:b w:val="false"/>
          <w:i w:val="false"/>
          <w:color w:val="000000"/>
          <w:sz w:val="28"/>
        </w:rPr>
        <w:t xml:space="preserve">
      </w:t>
      </w:r>
      <w:r>
        <w:rPr>
          <w:rFonts w:ascii="Times New Roman"/>
          <w:b w:val="false"/>
          <w:i w:val="false"/>
          <w:color w:val="000000"/>
          <w:sz w:val="28"/>
        </w:rPr>
        <w:t>Жеңілдіктер мен кепілдіктер жағынан Ұлы Отан соғысы мүгедектеріне теңестірілген адамдарға – 24 000 (жиырма төрт мың) теңге;</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Конституция күні – 30 тамыз:</w:t>
      </w:r>
      <w:r>
        <w:br/>
      </w:r>
      <w:r>
        <w:rPr>
          <w:rFonts w:ascii="Times New Roman"/>
          <w:b w:val="false"/>
          <w:i w:val="false"/>
          <w:color w:val="000000"/>
          <w:sz w:val="28"/>
        </w:rPr>
        <w:t xml:space="preserve">
      </w:t>
      </w:r>
      <w:r>
        <w:rPr>
          <w:rFonts w:ascii="Times New Roman"/>
          <w:b w:val="false"/>
          <w:i w:val="false"/>
          <w:color w:val="000000"/>
          <w:sz w:val="28"/>
        </w:rPr>
        <w:t>16 жасқа дейінгі мүгедек баланы тәрбиелеп отырған тұлғаларға - 5000 (бес мың) теңге.</w:t>
      </w:r>
      <w:r>
        <w:br/>
      </w: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