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e0d7b" w14:textId="65e0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"2015-2017 жылдарға арналған Ұлан ауданының бюджеті туралы" Ұлан аудандық мәслихатының 2014 жылғы 25 желтоқсандағы № 220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мәслихатының 2015 жылғы 28 тамыздағы N 276 шешімі. Шығыс Қазақстан облысының Әділет департаментінде 2015 жылғы 18 қыркүйекте N 4146 болып тіркелді. Күші жойылды - Шығыс Қазақстан облысы Ұлан аудандық мәслихатының 2015 жылғы 23 желтоқсандағы N 290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аудандық мәслихатының 23.12.2015 N 290 </w:t>
      </w:r>
      <w:r>
        <w:rPr>
          <w:rFonts w:ascii="Times New Roman"/>
          <w:b w:val="false"/>
          <w:i w:val="false"/>
          <w:color w:val="ff0000"/>
          <w:sz w:val="28"/>
        </w:rPr>
        <w:t>шешімімен</w:t>
      </w:r>
      <w:r>
        <w:rPr>
          <w:rFonts w:ascii="Times New Roman"/>
          <w:b w:val="false"/>
          <w:i w:val="false"/>
          <w:color w:val="ff0000"/>
          <w:sz w:val="28"/>
        </w:rPr>
        <w:t xml:space="preserve"> (01.01.2016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Бюджеттік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 бабы</w:t>
      </w:r>
      <w:r>
        <w:rPr>
          <w:rFonts w:ascii="Times New Roman"/>
          <w:b w:val="false"/>
          <w:i w:val="false"/>
          <w:color w:val="000000"/>
          <w:sz w:val="28"/>
        </w:rPr>
        <w:t xml:space="preserve"> 1 - тармағы 1) тармақшасына, Шығыс Қазақстан облыстық мәслихатының 2015 жылғы 13 тамыздағы № 31/369-V "2015–2017 жылдарға арналған облыстық бюджет туралы" Шығыс Қазақстан облыстық мәслихатының 2014 жылғы 10 желтоқсандағы № 24/289–V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4113 нөмірімен тіркелген) сәйкес, Ұлан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"2015–2017 жылдарға арналған Ұлан ауданының бюджеті туралы" Ұлан аудандық мәслихатының 2014 жылғы 25 желтоқсандағы № 220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3622 нөмірімен тіркелген, "Ұлан таңы" газетінің 2015 жылғы 27 қаңтардағы № 9 санында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2015 – 2017 жылдарға арналған аудандық бюджет тиісінше </w:t>
      </w:r>
      <w:r>
        <w:rPr>
          <w:rFonts w:ascii="Times New Roman"/>
          <w:b w:val="false"/>
          <w:i w:val="false"/>
          <w:color w:val="000000"/>
          <w:sz w:val="28"/>
        </w:rPr>
        <w:t>1 қосымшаға</w:t>
      </w:r>
      <w:r>
        <w:rPr>
          <w:rFonts w:ascii="Times New Roman"/>
          <w:b w:val="false"/>
          <w:i w:val="false"/>
          <w:color w:val="000000"/>
          <w:sz w:val="28"/>
        </w:rPr>
        <w:t xml:space="preserve"> сәйкес, соның ішінде 2015 жылға мынандай көлемде бекітілсін":</w:t>
      </w:r>
      <w:r>
        <w:br/>
      </w:r>
      <w:r>
        <w:rPr>
          <w:rFonts w:ascii="Times New Roman"/>
          <w:b w:val="false"/>
          <w:i w:val="false"/>
          <w:color w:val="000000"/>
          <w:sz w:val="28"/>
        </w:rPr>
        <w:t>
      </w:t>
      </w:r>
      <w:r>
        <w:rPr>
          <w:rFonts w:ascii="Times New Roman"/>
          <w:b w:val="false"/>
          <w:i w:val="false"/>
          <w:color w:val="000000"/>
          <w:sz w:val="28"/>
        </w:rPr>
        <w:t>1) кірістер – 3751291,5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 823729,0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10200,0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62255,0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2855107,5 мың теңге;</w:t>
      </w:r>
      <w:r>
        <w:br/>
      </w:r>
      <w:r>
        <w:rPr>
          <w:rFonts w:ascii="Times New Roman"/>
          <w:b w:val="false"/>
          <w:i w:val="false"/>
          <w:color w:val="000000"/>
          <w:sz w:val="28"/>
        </w:rPr>
        <w:t>
      </w:t>
      </w:r>
      <w:r>
        <w:rPr>
          <w:rFonts w:ascii="Times New Roman"/>
          <w:b w:val="false"/>
          <w:i w:val="false"/>
          <w:color w:val="000000"/>
          <w:sz w:val="28"/>
        </w:rPr>
        <w:t>2) шығындар – 3807062,4 мың теңге;</w:t>
      </w:r>
      <w:r>
        <w:br/>
      </w:r>
      <w:r>
        <w:rPr>
          <w:rFonts w:ascii="Times New Roman"/>
          <w:b w:val="false"/>
          <w:i w:val="false"/>
          <w:color w:val="000000"/>
          <w:sz w:val="28"/>
        </w:rPr>
        <w:t>
      </w:t>
      </w:r>
      <w:r>
        <w:rPr>
          <w:rFonts w:ascii="Times New Roman"/>
          <w:b w:val="false"/>
          <w:i w:val="false"/>
          <w:color w:val="000000"/>
          <w:sz w:val="28"/>
        </w:rPr>
        <w:t>3) таза бюджеттік кредит беру – 29632,0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42020,0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12388,0мың теңге;</w:t>
      </w:r>
      <w:r>
        <w:br/>
      </w:r>
      <w:r>
        <w:rPr>
          <w:rFonts w:ascii="Times New Roman"/>
          <w:b w:val="false"/>
          <w:i w:val="false"/>
          <w:color w:val="000000"/>
          <w:sz w:val="28"/>
        </w:rPr>
        <w:t>
      </w:t>
      </w:r>
      <w:r>
        <w:rPr>
          <w:rFonts w:ascii="Times New Roman"/>
          <w:b w:val="false"/>
          <w:i w:val="false"/>
          <w:color w:val="000000"/>
          <w:sz w:val="28"/>
        </w:rPr>
        <w:t>4) қаржы активтерімен операциялар бойынша сальдо – 0,0 мың теңге, 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5) бюджет тапшылығы (профициті) – - 85402,9 мың теңге;</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(профицитті пайдалану) – 85402,9 мың теңге.".</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2015 жылдың 1 қаңтарынан қолданысқа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Кучерин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Ұлан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Сейсембина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2015 жылғы "28" тамыздағы</w:t>
            </w:r>
            <w:r>
              <w:br/>
            </w:r>
            <w:r>
              <w:rPr>
                <w:rFonts w:ascii="Times New Roman"/>
                <w:b w:val="false"/>
                <w:i w:val="false"/>
                <w:color w:val="000000"/>
                <w:sz w:val="20"/>
              </w:rPr>
              <w:t>№ 276 шешіміне №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аудандық мәслихаттың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220 шешіміне № 5 қосымша</w:t>
            </w:r>
          </w:p>
        </w:tc>
      </w:tr>
    </w:tbl>
    <w:bookmarkStart w:name="z33" w:id="0"/>
    <w:p>
      <w:pPr>
        <w:spacing w:after="0"/>
        <w:ind w:left="0"/>
        <w:jc w:val="left"/>
      </w:pPr>
      <w:r>
        <w:rPr>
          <w:rFonts w:ascii="Times New Roman"/>
          <w:b/>
          <w:i w:val="false"/>
          <w:color w:val="000000"/>
        </w:rPr>
        <w:t xml:space="preserve"> 2015 жылға арналған аудандық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00"/>
        <w:gridCol w:w="753"/>
        <w:gridCol w:w="1000"/>
        <w:gridCol w:w="4911"/>
        <w:gridCol w:w="38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8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Iшкi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Ерекшелiгi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 КІРІСТЕР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3751291,5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түсімдер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823729,0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334137,0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190735,0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259520,0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181600,0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32478,0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1186,0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ресурстарды пайдаланғаны үшiн түсетiн түсiмдер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17562,0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мемлекеттік баж</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Негізгі капиталды сатудан түсетін түсімдер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62255,0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мекемелерге бекітілген мемлекеттік мүлікті сату</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мекемелерге бекітілген мүлікті сатудан түсетін түсімдер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Азаматтарға пәтерлер сатудан түсетін түсімдер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27200,0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31605,0</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2855107,5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2855107,5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2855107,5</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453136,2</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352325,3</w:t>
            </w:r>
            <w:r>
              <w:br/>
            </w:r>
            <w:r>
              <w:rPr>
                <w:rFonts w:ascii="Times New Roman"/>
                <w:b w:val="false"/>
                <w:i w:val="false"/>
                <w:color w:val="000000"/>
                <w:sz w:val="20"/>
              </w:rPr>
              <w:t>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2049646,0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
        <w:gridCol w:w="575"/>
        <w:gridCol w:w="1083"/>
        <w:gridCol w:w="1083"/>
        <w:gridCol w:w="5830"/>
        <w:gridCol w:w="2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Бюджеттік бағдарламардың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2"/>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2"/>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3807062,4</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359604,1</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15162,0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88683,0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169487,0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15347,1</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15347,1</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13124,1</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Жекешелендіру, коммуналдық меншікті басқару, жекешелендіруден кейінгі қызмет және осыған байланысты дауларды реттеу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2272666,2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258016,0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258016,0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169308,0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1988352,2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1987842,2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1939077,0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қосымша білім беру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27384,0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жасөспірімдерге спорт бойынша қосымша білім беру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21381,2</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274138,0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қамсыздандыру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Патронат тәрбиешілерге берілген баланы (балаларды) асырап бағу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202394,0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17534,0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Женістің жетпіс жылдығына арналған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60890,0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31068,0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саласын жақсарту жөніндегі іс-шаралар жоспарын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396486,3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343275,3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мұқтажы үшін жер учаскелерін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334417,3</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122747,8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211608,5</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 және/немесе салу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дене шынықтыру және спорт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23908,0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216013,0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115758,0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білім, дене шынықтыру және спорт бөлімі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халықтарының басқа да тілдерін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5666,0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31798,0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Отын-энергетика кешенi және жер қойнауын пайдалану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кешені және жер қойнауын пайдалану саласындағы өзге де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135355,0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58584,0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қаланың)ветеринария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48412,0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көмінділерінің (биотермиялық шұңқырлардың)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16527,0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жануарларын сәйкестендіру жөніндегі іс-шараларды өткізу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жануарлардын алынатын өнімдер мен шикізаттың құнын иелеріне өтеу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13301,0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ветеринария бөлімі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59470,0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14847,0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37373,0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III.Таза бюджеттік кредит беру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29632,0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42020,0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операциялар бойынша сальдо</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V.Бюджет тапшылығы (профициті)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-85402,9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VI.Бюджет тапшылығын қаржыландыру (профицитті пайдалану)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85402,9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 шарттары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41622,0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12388,0</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r>
        <w:trPr>
          <w:trHeight w:val="30" w:hRule="atLeast"/>
        </w:trPr>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56168,9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