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97d4" w14:textId="9a99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ауданының сәулет, құрылыс,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2015 жылғы 19 ақпандағы N 81 қаулысы. Шығыс Қазақстан облысының Әділет департаментінде 2015 жылғы 13 наурызда N 3742 болып тіркелді. Күші жойылды - Шығыс Қазақстан облысы Үржар ауданы әкімдігінің 2016 жылғы 12 мамырдағы № 261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ауданы әкімдігінің 12.05.2016 № 261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Үржар ауданының сәулет, құрылыс,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Ж.Байсабыров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2015жылғы "19" ақпандағы</w:t>
            </w:r>
            <w:r>
              <w:br/>
            </w:r>
            <w:r>
              <w:rPr>
                <w:rFonts w:ascii="Times New Roman"/>
                <w:b w:val="false"/>
                <w:i w:val="false"/>
                <w:color w:val="000000"/>
                <w:sz w:val="20"/>
              </w:rPr>
              <w:t>№ 81 қаулысымен бекітілген</w:t>
            </w:r>
          </w:p>
        </w:tc>
      </w:tr>
    </w:tbl>
    <w:bookmarkStart w:name="z11" w:id="0"/>
    <w:p>
      <w:pPr>
        <w:spacing w:after="0"/>
        <w:ind w:left="0"/>
        <w:jc w:val="left"/>
      </w:pPr>
      <w:r>
        <w:rPr>
          <w:rFonts w:ascii="Times New Roman"/>
          <w:b/>
          <w:i w:val="false"/>
          <w:color w:val="000000"/>
        </w:rPr>
        <w:t xml:space="preserve"> "Шығыс Қазақстан облысы Үржар ауданының сәулет, құрылыс, тұрғын үй-коммуналдық шаруашылығы, жолаушылар көлігі және автомобиль жолдары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Үржар ауданының сәулет, құрылыс, тұрғын үй-коммуналдық шаруашылығы, жолаушылар көлігі және автомобиль жолдары бөлімі" мемлекеттік мекемесі (бұдан әрі-Бөлім) құрылыс, сәулет және қала құрылысы, тұрғын үй-коммуналдық шаруашылығы, жолаушы көлігі мен автомобиль жолдары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071700, Қазақстан Республикасы, Шығыс Қазақстан облысы, Үржар ауданы, Үржар ауылы, Абылайхан даңғылы №122.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Үржар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қызметін қаржыландыру Үржар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 миссиясы: Үржар ауданы аумағында тұрмыстық-коммуналдық, әкімшілік-шаруашылық және әлеуметтік-мәдени мақсаттағы объектілерді уақытында қайта жаңғырту және құрылысын жүргізу, аймақтың сәулеттік-қала құрылыстық саласының бәсекелістікке қабілеттілігін қамтамасыз ету, жергілікті тұтынушыны сапасыз жобалық және жобалық-сметалық құжаттамадан қорғау, ауданның қоршаған ортасы мен тіршілігін толыққанды қалыптастыру, отын-энергетикалық секторын дамыту арқылы аумақ экономикасының энергия қорына қажеттілігінің өсуіне және энергетикалық қауіпсіздікті қамтамасыз етуге жәрдемдесу, тұрғын үй-коммуналдық шаруашылығы кешенін жетілдіру, қоғам экономикасының қолжетімді, сапалы коммуналдық және көлік қызметіне қажеттілігін толық қанағаттандыруға бағытталған көлік және коммуникация саласындағы мемлекет саясатын нәтижелі жүргізу.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аудан аумағында құрылыс, сәулет және қала құрылысы, тұрғын үй-коммуналдық шаруашылық, жолаушы және жол шаруашалығы қызметін үйлестіру. Тұрғын үй құрылысы саласында әлеуметтік-экономикалық бағдарламалардың жоспарларын әзірлеп келісуге қатысу;</w:t>
      </w:r>
      <w:r>
        <w:br/>
      </w:r>
      <w:r>
        <w:rPr>
          <w:rFonts w:ascii="Times New Roman"/>
          <w:b w:val="false"/>
          <w:i w:val="false"/>
          <w:color w:val="000000"/>
          <w:sz w:val="28"/>
        </w:rPr>
        <w:t>
      </w:t>
      </w:r>
      <w:r>
        <w:rPr>
          <w:rFonts w:ascii="Times New Roman"/>
          <w:b w:val="false"/>
          <w:i w:val="false"/>
          <w:color w:val="000000"/>
          <w:sz w:val="28"/>
        </w:rPr>
        <w:t>2) жергілікті атқарушы органдармен бірлесіп, ауданның елді мекендерін көркейту жұмыстарының орындалуына бақылауды іске асыру;</w:t>
      </w:r>
      <w:r>
        <w:br/>
      </w:r>
      <w:r>
        <w:rPr>
          <w:rFonts w:ascii="Times New Roman"/>
          <w:b w:val="false"/>
          <w:i w:val="false"/>
          <w:color w:val="000000"/>
          <w:sz w:val="28"/>
        </w:rPr>
        <w:t>
      </w:t>
      </w:r>
      <w:r>
        <w:rPr>
          <w:rFonts w:ascii="Times New Roman"/>
          <w:b w:val="false"/>
          <w:i w:val="false"/>
          <w:color w:val="000000"/>
          <w:sz w:val="28"/>
        </w:rPr>
        <w:t>3) шығыс Қазақстан облысының Әкімінің іс-әрекеттері Бағдарламасы мен оны жүзеге асыру іс-шараларының жоспарын орындауға қатысу;</w:t>
      </w:r>
      <w:r>
        <w:br/>
      </w:r>
      <w:r>
        <w:rPr>
          <w:rFonts w:ascii="Times New Roman"/>
          <w:b w:val="false"/>
          <w:i w:val="false"/>
          <w:color w:val="000000"/>
          <w:sz w:val="28"/>
        </w:rPr>
        <w:t>
      </w:t>
      </w:r>
      <w:r>
        <w:rPr>
          <w:rFonts w:ascii="Times New Roman"/>
          <w:b w:val="false"/>
          <w:i w:val="false"/>
          <w:color w:val="000000"/>
          <w:sz w:val="28"/>
        </w:rPr>
        <w:t>4) өңірлік инвестициялық бағдарламаны әзірлеу және оның орындалуына бақылау;</w:t>
      </w:r>
      <w:r>
        <w:br/>
      </w:r>
      <w:r>
        <w:rPr>
          <w:rFonts w:ascii="Times New Roman"/>
          <w:b w:val="false"/>
          <w:i w:val="false"/>
          <w:color w:val="000000"/>
          <w:sz w:val="28"/>
        </w:rPr>
        <w:t>
      </w:t>
      </w:r>
      <w:r>
        <w:rPr>
          <w:rFonts w:ascii="Times New Roman"/>
          <w:b w:val="false"/>
          <w:i w:val="false"/>
          <w:color w:val="000000"/>
          <w:sz w:val="28"/>
        </w:rPr>
        <w:t>5) аудандағы елді мекендердің аумақтарын көркейту және инженерліқ қамтамасыз ету, тұрғын үй қорын, ғимараттар мен құрылыстарды сақтау және күтудің жоспарларын әзірлеу;</w:t>
      </w:r>
      <w:r>
        <w:br/>
      </w:r>
      <w:r>
        <w:rPr>
          <w:rFonts w:ascii="Times New Roman"/>
          <w:b w:val="false"/>
          <w:i w:val="false"/>
          <w:color w:val="000000"/>
          <w:sz w:val="28"/>
        </w:rPr>
        <w:t>
      </w:t>
      </w:r>
      <w:r>
        <w:rPr>
          <w:rFonts w:ascii="Times New Roman"/>
          <w:b w:val="false"/>
          <w:i w:val="false"/>
          <w:color w:val="000000"/>
          <w:sz w:val="28"/>
        </w:rPr>
        <w:t>6) бөлім алдына қойылған міндеттердің орындалуына бағытталған мемлекеттік қаражатты үлестіру бойынша ұсыныстарды әзірлеу;</w:t>
      </w:r>
      <w:r>
        <w:br/>
      </w:r>
      <w:r>
        <w:rPr>
          <w:rFonts w:ascii="Times New Roman"/>
          <w:b w:val="false"/>
          <w:i w:val="false"/>
          <w:color w:val="000000"/>
          <w:sz w:val="28"/>
        </w:rPr>
        <w:t>
      </w:t>
      </w:r>
      <w:r>
        <w:rPr>
          <w:rFonts w:ascii="Times New Roman"/>
          <w:b w:val="false"/>
          <w:i w:val="false"/>
          <w:color w:val="000000"/>
          <w:sz w:val="28"/>
        </w:rPr>
        <w:t>7) жергілікті бюджеттің қаражаты есебіне тұрғын үй-коммуналдық, жолаушы және жол объектілерінің құрылысына біріңғай тапсырыс беруші қағидасы бойынша әрекет етеді;</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2) мемлекеттік қала құрылысы кадастрының дерекқорына енгізу үшін</w:t>
      </w:r>
      <w:r>
        <w:br/>
      </w:r>
      <w:r>
        <w:rPr>
          <w:rFonts w:ascii="Times New Roman"/>
          <w:b w:val="false"/>
          <w:i w:val="false"/>
          <w:color w:val="000000"/>
          <w:sz w:val="28"/>
        </w:rPr>
        <w:t>
      </w:t>
      </w:r>
      <w:r>
        <w:rPr>
          <w:rFonts w:ascii="Times New Roman"/>
          <w:b w:val="false"/>
          <w:i w:val="false"/>
          <w:color w:val="000000"/>
          <w:sz w:val="28"/>
        </w:rPr>
        <w:t>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 xml:space="preserve">3) аумақта жоспарланып отырған құрылыс салу не өзге де қала құрылысының өзгерiстерi туралы халыққа хабарлап отыру; </w:t>
      </w:r>
      <w:r>
        <w:br/>
      </w:r>
      <w:r>
        <w:rPr>
          <w:rFonts w:ascii="Times New Roman"/>
          <w:b w:val="false"/>
          <w:i w:val="false"/>
          <w:color w:val="000000"/>
          <w:sz w:val="28"/>
        </w:rPr>
        <w:t>
      </w:t>
      </w:r>
      <w:r>
        <w:rPr>
          <w:rFonts w:ascii="Times New Roman"/>
          <w:b w:val="false"/>
          <w:i w:val="false"/>
          <w:color w:val="000000"/>
          <w:sz w:val="28"/>
        </w:rPr>
        <w:t>4) аумақты инженерлiк жағынан дайындау, абаттандыру және көгалдандыру, аяқталмаған объектiлер құрылысын сақтау (консервациялау) жөнінде, объектiлердi кейiннен кәдеге жарату жөнiнде жұмыстар кешенiн жүргiзу туралы шешiмдер қабылдау;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w:t>
      </w:r>
      <w:r>
        <w:rPr>
          <w:rFonts w:ascii="Times New Roman"/>
          <w:b w:val="false"/>
          <w:i w:val="false"/>
          <w:color w:val="000000"/>
          <w:sz w:val="28"/>
        </w:rPr>
        <w:t>6) аудандық маңызы бар тұрғын үй қорын, коммуникацияларды, тарих</w:t>
      </w:r>
      <w:r>
        <w:br/>
      </w:r>
      <w:r>
        <w:rPr>
          <w:rFonts w:ascii="Times New Roman"/>
          <w:b w:val="false"/>
          <w:i w:val="false"/>
          <w:color w:val="000000"/>
          <w:sz w:val="28"/>
        </w:rPr>
        <w:t>
      </w:t>
      </w:r>
      <w:r>
        <w:rPr>
          <w:rFonts w:ascii="Times New Roman"/>
          <w:b w:val="false"/>
          <w:i w:val="false"/>
          <w:color w:val="000000"/>
          <w:sz w:val="28"/>
        </w:rPr>
        <w:t xml:space="preserve">және мәдениет ескерткiштерiн сақтауды және олардың күтiп ұсталуына (қолданылуына, пайдаланылуына) бақылау жүргiзудi ұйымдастыру; </w:t>
      </w:r>
      <w:r>
        <w:br/>
      </w:r>
      <w:r>
        <w:rPr>
          <w:rFonts w:ascii="Times New Roman"/>
          <w:b w:val="false"/>
          <w:i w:val="false"/>
          <w:color w:val="000000"/>
          <w:sz w:val="28"/>
        </w:rPr>
        <w:t>
      </w:t>
      </w:r>
      <w:r>
        <w:rPr>
          <w:rFonts w:ascii="Times New Roman"/>
          <w:b w:val="false"/>
          <w:i w:val="false"/>
          <w:color w:val="000000"/>
          <w:sz w:val="28"/>
        </w:rPr>
        <w:t>7)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r>
        <w:br/>
      </w:r>
      <w:r>
        <w:rPr>
          <w:rFonts w:ascii="Times New Roman"/>
          <w:b w:val="false"/>
          <w:i w:val="false"/>
          <w:color w:val="000000"/>
          <w:sz w:val="28"/>
        </w:rPr>
        <w:t>
      </w:t>
      </w:r>
      <w:r>
        <w:rPr>
          <w:rFonts w:ascii="Times New Roman"/>
          <w:b w:val="false"/>
          <w:i w:val="false"/>
          <w:color w:val="000000"/>
          <w:sz w:val="28"/>
        </w:rPr>
        <w:t>8) елді мекендердің бекітілген бас жоспарларын (аумақтық даму схемаларын) дамыту үшін әзірленетін қала құрылысы жобаларын бекіту және іске асыру;</w:t>
      </w:r>
      <w:r>
        <w:br/>
      </w:r>
      <w:r>
        <w:rPr>
          <w:rFonts w:ascii="Times New Roman"/>
          <w:b w:val="false"/>
          <w:i w:val="false"/>
          <w:color w:val="000000"/>
          <w:sz w:val="28"/>
        </w:rPr>
        <w:t>
      </w:t>
      </w:r>
      <w:r>
        <w:rPr>
          <w:rFonts w:ascii="Times New Roman"/>
          <w:b w:val="false"/>
          <w:i w:val="false"/>
          <w:color w:val="000000"/>
          <w:sz w:val="28"/>
        </w:rPr>
        <w:t xml:space="preserve">9) салынып жатқан (салынуы белгіленген) объектілер мен кешендердің мониторингін Қазақстан Республикасының Үкіметі белгілеген тәртіппен жүргізу; </w:t>
      </w:r>
      <w:r>
        <w:br/>
      </w:r>
      <w:r>
        <w:rPr>
          <w:rFonts w:ascii="Times New Roman"/>
          <w:b w:val="false"/>
          <w:i w:val="false"/>
          <w:color w:val="000000"/>
          <w:sz w:val="28"/>
        </w:rPr>
        <w:t>
      </w:t>
      </w:r>
      <w:r>
        <w:rPr>
          <w:rFonts w:ascii="Times New Roman"/>
          <w:b w:val="false"/>
          <w:i w:val="false"/>
          <w:color w:val="000000"/>
          <w:sz w:val="28"/>
        </w:rPr>
        <w:t xml:space="preserve">10) ведомстволық бағыныстағы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 </w:t>
      </w:r>
      <w:r>
        <w:br/>
      </w:r>
      <w:r>
        <w:rPr>
          <w:rFonts w:ascii="Times New Roman"/>
          <w:b w:val="false"/>
          <w:i w:val="false"/>
          <w:color w:val="000000"/>
          <w:sz w:val="28"/>
        </w:rPr>
        <w:t>
      </w:t>
      </w:r>
      <w:r>
        <w:rPr>
          <w:rFonts w:ascii="Times New Roman"/>
          <w:b w:val="false"/>
          <w:i w:val="false"/>
          <w:color w:val="000000"/>
          <w:sz w:val="28"/>
        </w:rPr>
        <w:t>11) бұрыннан бар үйлердің үй-жайларын қайта жоспарлау арқылы жаңғырту туралы шешім қабылдау;</w:t>
      </w:r>
      <w:r>
        <w:br/>
      </w:r>
      <w:r>
        <w:rPr>
          <w:rFonts w:ascii="Times New Roman"/>
          <w:b w:val="false"/>
          <w:i w:val="false"/>
          <w:color w:val="000000"/>
          <w:sz w:val="28"/>
        </w:rPr>
        <w:t>
      </w:t>
      </w:r>
      <w:r>
        <w:rPr>
          <w:rFonts w:ascii="Times New Roman"/>
          <w:b w:val="false"/>
          <w:i w:val="false"/>
          <w:color w:val="000000"/>
          <w:sz w:val="28"/>
        </w:rPr>
        <w:t>12) осы ауданның аумағындағы ауылдар құрылысын салудың бас жоспарларын әзірлейді және оларды аудандық мәслихаттың бекітуіне ұсынады, аудандық коммуналдық меншік объектілері мен әлеуметтік-мәдени мақсаттағы объектілер салу, реконструкциялау және жөндеу бойынша тапсырысшы болады, ауылішілік ауданішілік коммуналдық желілер мен құрылыстардысалуға рұқсат береді;</w:t>
      </w:r>
      <w:r>
        <w:br/>
      </w:r>
      <w:r>
        <w:rPr>
          <w:rFonts w:ascii="Times New Roman"/>
          <w:b w:val="false"/>
          <w:i w:val="false"/>
          <w:color w:val="000000"/>
          <w:sz w:val="28"/>
        </w:rPr>
        <w:t>
      </w:t>
      </w:r>
      <w:r>
        <w:rPr>
          <w:rFonts w:ascii="Times New Roman"/>
          <w:b w:val="false"/>
          <w:i w:val="false"/>
          <w:color w:val="000000"/>
          <w:sz w:val="28"/>
        </w:rPr>
        <w:t>13) ауданның су құбырларын, тазарту құрылыстарын, жылу мен электр</w:t>
      </w:r>
      <w:r>
        <w:br/>
      </w:r>
      <w:r>
        <w:rPr>
          <w:rFonts w:ascii="Times New Roman"/>
          <w:b w:val="false"/>
          <w:i w:val="false"/>
          <w:color w:val="000000"/>
          <w:sz w:val="28"/>
        </w:rPr>
        <w:t>
      </w:t>
      </w:r>
      <w:r>
        <w:rPr>
          <w:rFonts w:ascii="Times New Roman"/>
          <w:b w:val="false"/>
          <w:i w:val="false"/>
          <w:color w:val="000000"/>
          <w:sz w:val="28"/>
        </w:rPr>
        <w:t>желілерін және басқа да көліктік және инженерлік инфрақұрылымдар объектілерінің құрылысын салуды және пайдалануды ұйымдастырады;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көлік саласындағы заңнамасына сәйкес жолаушылар тасымалын ұйымдастырады;</w:t>
      </w:r>
      <w:r>
        <w:br/>
      </w:r>
      <w:r>
        <w:rPr>
          <w:rFonts w:ascii="Times New Roman"/>
          <w:b w:val="false"/>
          <w:i w:val="false"/>
          <w:color w:val="000000"/>
          <w:sz w:val="28"/>
        </w:rPr>
        <w:t>
      </w:t>
      </w:r>
      <w:r>
        <w:rPr>
          <w:rFonts w:ascii="Times New Roman"/>
          <w:b w:val="false"/>
          <w:i w:val="false"/>
          <w:color w:val="000000"/>
          <w:sz w:val="28"/>
        </w:rPr>
        <w:t>15) аудандық маңызы бар жолдарды салуды, пайдалануды және күтiп ұстауды ұйымдастырады;</w:t>
      </w:r>
      <w:r>
        <w:br/>
      </w:r>
      <w:r>
        <w:rPr>
          <w:rFonts w:ascii="Times New Roman"/>
          <w:b w:val="false"/>
          <w:i w:val="false"/>
          <w:color w:val="000000"/>
          <w:sz w:val="28"/>
        </w:rPr>
        <w:t>
      </w:t>
      </w:r>
      <w:r>
        <w:rPr>
          <w:rFonts w:ascii="Times New Roman"/>
          <w:b w:val="false"/>
          <w:i w:val="false"/>
          <w:color w:val="000000"/>
          <w:sz w:val="28"/>
        </w:rPr>
        <w:t>16) коммуналдық тұрғын үй қорының тұрғын үйлерін салуын және оны бөлуін ұйымдастырады;</w:t>
      </w:r>
      <w:r>
        <w:br/>
      </w:r>
      <w:r>
        <w:rPr>
          <w:rFonts w:ascii="Times New Roman"/>
          <w:b w:val="false"/>
          <w:i w:val="false"/>
          <w:color w:val="000000"/>
          <w:sz w:val="28"/>
        </w:rPr>
        <w:t>
      </w:t>
      </w:r>
      <w:r>
        <w:rPr>
          <w:rFonts w:ascii="Times New Roman"/>
          <w:b w:val="false"/>
          <w:i w:val="false"/>
          <w:color w:val="000000"/>
          <w:sz w:val="28"/>
        </w:rPr>
        <w:t>17) коммуналдық тұрғын үй қорының сақталуын ұйымдастырады;</w:t>
      </w:r>
      <w:r>
        <w:br/>
      </w:r>
      <w:r>
        <w:rPr>
          <w:rFonts w:ascii="Times New Roman"/>
          <w:b w:val="false"/>
          <w:i w:val="false"/>
          <w:color w:val="000000"/>
          <w:sz w:val="28"/>
        </w:rPr>
        <w:t>
      </w:t>
      </w:r>
      <w:r>
        <w:rPr>
          <w:rFonts w:ascii="Times New Roman"/>
          <w:b w:val="false"/>
          <w:i w:val="false"/>
          <w:color w:val="000000"/>
          <w:sz w:val="28"/>
        </w:rPr>
        <w:t xml:space="preserve">18) тұрғын үй қорына түгендеу жүргізеді; </w:t>
      </w:r>
      <w:r>
        <w:br/>
      </w:r>
      <w:r>
        <w:rPr>
          <w:rFonts w:ascii="Times New Roman"/>
          <w:b w:val="false"/>
          <w:i w:val="false"/>
          <w:color w:val="000000"/>
          <w:sz w:val="28"/>
        </w:rPr>
        <w:t>
      </w:t>
      </w:r>
      <w:r>
        <w:rPr>
          <w:rFonts w:ascii="Times New Roman"/>
          <w:b w:val="false"/>
          <w:i w:val="false"/>
          <w:color w:val="000000"/>
          <w:sz w:val="28"/>
        </w:rPr>
        <w:t>19) мемлекет қажеттіліктері үшін жер учаскелерін алып қоюды, оның ішінде сатып алу арқылы алып қоюды жүзеге асырады;</w:t>
      </w:r>
      <w:r>
        <w:br/>
      </w:r>
      <w:r>
        <w:rPr>
          <w:rFonts w:ascii="Times New Roman"/>
          <w:b w:val="false"/>
          <w:i w:val="false"/>
          <w:color w:val="000000"/>
          <w:sz w:val="28"/>
        </w:rPr>
        <w:t>
      </w:t>
      </w:r>
      <w:r>
        <w:rPr>
          <w:rFonts w:ascii="Times New Roman"/>
          <w:b w:val="false"/>
          <w:i w:val="false"/>
          <w:color w:val="000000"/>
          <w:sz w:val="28"/>
        </w:rPr>
        <w:t>20)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r>
        <w:br/>
      </w:r>
      <w:r>
        <w:rPr>
          <w:rFonts w:ascii="Times New Roman"/>
          <w:b w:val="false"/>
          <w:i w:val="false"/>
          <w:color w:val="000000"/>
          <w:sz w:val="28"/>
        </w:rPr>
        <w:t>
      </w:t>
      </w:r>
      <w:r>
        <w:rPr>
          <w:rFonts w:ascii="Times New Roman"/>
          <w:b w:val="false"/>
          <w:i w:val="false"/>
          <w:color w:val="000000"/>
          <w:sz w:val="28"/>
        </w:rPr>
        <w:t>21) авариялық үй-жайларды бұзуды ұйымдастырады;</w:t>
      </w:r>
      <w:r>
        <w:br/>
      </w:r>
      <w:r>
        <w:rPr>
          <w:rFonts w:ascii="Times New Roman"/>
          <w:b w:val="false"/>
          <w:i w:val="false"/>
          <w:color w:val="000000"/>
          <w:sz w:val="28"/>
        </w:rPr>
        <w:t>
      </w:t>
      </w:r>
      <w:r>
        <w:rPr>
          <w:rFonts w:ascii="Times New Roman"/>
          <w:b w:val="false"/>
          <w:i w:val="false"/>
          <w:color w:val="000000"/>
          <w:sz w:val="28"/>
        </w:rPr>
        <w:t>22) Қазақстан Республикасының заң актілеріне сәйкес азаматтардың жекелеген санаттарын тұрғын үймен қамтамасыз етеді;</w:t>
      </w:r>
      <w:r>
        <w:br/>
      </w:r>
      <w:r>
        <w:rPr>
          <w:rFonts w:ascii="Times New Roman"/>
          <w:b w:val="false"/>
          <w:i w:val="false"/>
          <w:color w:val="000000"/>
          <w:sz w:val="28"/>
        </w:rPr>
        <w:t>
      </w:t>
      </w:r>
      <w:r>
        <w:rPr>
          <w:rFonts w:ascii="Times New Roman"/>
          <w:b w:val="false"/>
          <w:i w:val="false"/>
          <w:color w:val="000000"/>
          <w:sz w:val="28"/>
        </w:rPr>
        <w:t>23)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r>
        <w:br/>
      </w:r>
      <w:r>
        <w:rPr>
          <w:rFonts w:ascii="Times New Roman"/>
          <w:b w:val="false"/>
          <w:i w:val="false"/>
          <w:color w:val="000000"/>
          <w:sz w:val="28"/>
        </w:rPr>
        <w:t>
      </w:t>
      </w:r>
      <w:r>
        <w:rPr>
          <w:rFonts w:ascii="Times New Roman"/>
          <w:b w:val="false"/>
          <w:i w:val="false"/>
          <w:color w:val="000000"/>
          <w:sz w:val="28"/>
        </w:rPr>
        <w:t>24) қоғамдық орындарды абаттандыру және сыртқы безендiру мәселелерiн шешедi;</w:t>
      </w:r>
      <w:r>
        <w:br/>
      </w:r>
      <w:r>
        <w:rPr>
          <w:rFonts w:ascii="Times New Roman"/>
          <w:b w:val="false"/>
          <w:i w:val="false"/>
          <w:color w:val="000000"/>
          <w:sz w:val="28"/>
        </w:rPr>
        <w:t>
      </w:t>
      </w:r>
      <w:r>
        <w:rPr>
          <w:rFonts w:ascii="Times New Roman"/>
          <w:b w:val="false"/>
          <w:i w:val="false"/>
          <w:color w:val="000000"/>
          <w:sz w:val="28"/>
        </w:rPr>
        <w:t>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 аумағында құрылыс, сәулет және қала құрылысы қызметінің барлық субъектілерімен орындалуға міндетті болып табылатын елді мекендерде құрылыс жүргізу, көркейту және көркемдік безендіру мәселелері бойынша өз құзыры шеңберінде шешім қабылдауға;</w:t>
      </w:r>
      <w:r>
        <w:br/>
      </w:r>
      <w:r>
        <w:rPr>
          <w:rFonts w:ascii="Times New Roman"/>
          <w:b w:val="false"/>
          <w:i w:val="false"/>
          <w:color w:val="000000"/>
          <w:sz w:val="28"/>
        </w:rPr>
        <w:t>
      </w:t>
      </w:r>
      <w:r>
        <w:rPr>
          <w:rFonts w:ascii="Times New Roman"/>
          <w:b w:val="false"/>
          <w:i w:val="false"/>
          <w:color w:val="000000"/>
          <w:sz w:val="28"/>
        </w:rPr>
        <w:t>2) Бөлім құзыры шеңберінде құрылыс, сәулет және қала құрылысы қызметіне тексеру жүргізуге;</w:t>
      </w:r>
      <w:r>
        <w:br/>
      </w:r>
      <w:r>
        <w:rPr>
          <w:rFonts w:ascii="Times New Roman"/>
          <w:b w:val="false"/>
          <w:i w:val="false"/>
          <w:color w:val="000000"/>
          <w:sz w:val="28"/>
        </w:rPr>
        <w:t>
      </w:t>
      </w:r>
      <w:r>
        <w:rPr>
          <w:rFonts w:ascii="Times New Roman"/>
          <w:b w:val="false"/>
          <w:i w:val="false"/>
          <w:color w:val="000000"/>
          <w:sz w:val="28"/>
        </w:rPr>
        <w:t>3) Бөлім жүктелген міндеттерді орындау үшін тиісті қызметтер, ұйымдар, кәсіпорындардан ақпаратты сұратуға және алуға;</w:t>
      </w:r>
      <w:r>
        <w:br/>
      </w:r>
      <w:r>
        <w:rPr>
          <w:rFonts w:ascii="Times New Roman"/>
          <w:b w:val="false"/>
          <w:i w:val="false"/>
          <w:color w:val="000000"/>
          <w:sz w:val="28"/>
        </w:rPr>
        <w:t>
      </w:t>
      </w:r>
      <w:r>
        <w:rPr>
          <w:rFonts w:ascii="Times New Roman"/>
          <w:b w:val="false"/>
          <w:i w:val="false"/>
          <w:color w:val="000000"/>
          <w:sz w:val="28"/>
        </w:rPr>
        <w:t>4) қолданыстағы заңнамаларға сәйкес заңды және жеке тұлғаларды жауапкершілікке тарту жөнінде ұсыныстарды еңгізуге құқылы:</w:t>
      </w:r>
      <w:r>
        <w:br/>
      </w:r>
      <w:r>
        <w:rPr>
          <w:rFonts w:ascii="Times New Roman"/>
          <w:b w:val="false"/>
          <w:i w:val="false"/>
          <w:color w:val="000000"/>
          <w:sz w:val="28"/>
        </w:rPr>
        <w:t>
      </w:t>
      </w:r>
      <w:r>
        <w:rPr>
          <w:rFonts w:ascii="Times New Roman"/>
          <w:b w:val="false"/>
          <w:i w:val="false"/>
          <w:color w:val="000000"/>
          <w:sz w:val="28"/>
        </w:rPr>
        <w:t>5) ауданның құрылыс, сәулет және қала құрылысы қызметі, тұрғын үй-коммуналдық шаруашылық, жолаушы көлігі және автомобильдер жолдарын дамытудың негізгі бағыттары жөнінде аудан әкіміне және басқармаларға ұсыныстар енгізу;</w:t>
      </w:r>
      <w:r>
        <w:br/>
      </w:r>
      <w:r>
        <w:rPr>
          <w:rFonts w:ascii="Times New Roman"/>
          <w:b w:val="false"/>
          <w:i w:val="false"/>
          <w:color w:val="000000"/>
          <w:sz w:val="28"/>
        </w:rPr>
        <w:t>
      </w:t>
      </w:r>
      <w:r>
        <w:rPr>
          <w:rFonts w:ascii="Times New Roman"/>
          <w:b w:val="false"/>
          <w:i w:val="false"/>
          <w:color w:val="000000"/>
          <w:sz w:val="28"/>
        </w:rPr>
        <w:t>6) жергілікті органдармен басқа органдардың ауданның әлеуметтік экономикалық дамуының индикативті жоспарларын, облыс және аудан әкімінің іс-әрекеттері бағдарламасын жүзеге асырудың іс-шаралары жоспарын және өңірлік бағдарламаларын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7) жергілікті атқарушы органдарына ауданның даму жоспарлары мен бағдарламаларына кедергі келтіретін олардың қабылдаған актілерін жою немесе өзгерту туралы ұсыныстар енгізу;</w:t>
      </w:r>
      <w:r>
        <w:br/>
      </w:r>
      <w:r>
        <w:rPr>
          <w:rFonts w:ascii="Times New Roman"/>
          <w:b w:val="false"/>
          <w:i w:val="false"/>
          <w:color w:val="000000"/>
          <w:sz w:val="28"/>
        </w:rPr>
        <w:t>
      </w:t>
      </w:r>
      <w:r>
        <w:rPr>
          <w:rFonts w:ascii="Times New Roman"/>
          <w:b w:val="false"/>
          <w:i w:val="false"/>
          <w:color w:val="000000"/>
          <w:sz w:val="28"/>
        </w:rPr>
        <w:t>8) өз құзыры шеңберінде орындалуы міндетті нұсқамалар және нормалық актілерге ұсыныстар енгізу;</w:t>
      </w:r>
      <w:r>
        <w:br/>
      </w:r>
      <w:r>
        <w:rPr>
          <w:rFonts w:ascii="Times New Roman"/>
          <w:b w:val="false"/>
          <w:i w:val="false"/>
          <w:color w:val="000000"/>
          <w:sz w:val="28"/>
        </w:rPr>
        <w:t>
      </w:t>
      </w:r>
      <w:r>
        <w:rPr>
          <w:rFonts w:ascii="Times New Roman"/>
          <w:b w:val="false"/>
          <w:i w:val="false"/>
          <w:color w:val="000000"/>
          <w:sz w:val="28"/>
        </w:rPr>
        <w:t xml:space="preserve">9) өз құзыры шеңберінде коммуналды меншіктегі мүлікке ие болуды, пайдалануды және билік етуді іске асыру; </w:t>
      </w:r>
      <w:r>
        <w:br/>
      </w:r>
      <w:r>
        <w:rPr>
          <w:rFonts w:ascii="Times New Roman"/>
          <w:b w:val="false"/>
          <w:i w:val="false"/>
          <w:color w:val="000000"/>
          <w:sz w:val="28"/>
        </w:rPr>
        <w:t>
      </w:t>
      </w:r>
      <w:r>
        <w:rPr>
          <w:rFonts w:ascii="Times New Roman"/>
          <w:b w:val="false"/>
          <w:i w:val="false"/>
          <w:color w:val="000000"/>
          <w:sz w:val="28"/>
        </w:rPr>
        <w:t>10) тұрғын үй-коммуналдық, жолаушы және жол шаруашылығының кәсіпорындарын құру, қайта құру және тарату мәселелері бойынша ұсыныстар енгізу;</w:t>
      </w:r>
      <w:r>
        <w:br/>
      </w:r>
      <w:r>
        <w:rPr>
          <w:rFonts w:ascii="Times New Roman"/>
          <w:b w:val="false"/>
          <w:i w:val="false"/>
          <w:color w:val="000000"/>
          <w:sz w:val="28"/>
        </w:rPr>
        <w:t>
      </w:t>
      </w:r>
      <w:r>
        <w:rPr>
          <w:rFonts w:ascii="Times New Roman"/>
          <w:b w:val="false"/>
          <w:i w:val="false"/>
          <w:color w:val="000000"/>
          <w:sz w:val="28"/>
        </w:rPr>
        <w:t>11) заңнамамен бекітілген өзге құқықтарды іске асыру.</w:t>
      </w:r>
      <w:r>
        <w:br/>
      </w:r>
      <w:r>
        <w:rPr>
          <w:rFonts w:ascii="Times New Roman"/>
          <w:b w:val="false"/>
          <w:i w:val="false"/>
          <w:color w:val="000000"/>
          <w:sz w:val="28"/>
        </w:rPr>
        <w:t>
</w:t>
      </w:r>
    </w:p>
    <w:bookmarkStart w:name="z7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Үржар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басшысының Қазақстан Республикасының заңнамасына сәйкес қызметке тағайындалатын және қызметтен босатылатын орынбасарлары болады. </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Үржар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7"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Үржар ауданы әкімдігінің Шығыс Қазақстан облысы Үржар ауданының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2) Үржар ауданы әкімдігінің "Мақаншы" коммуналдық мемлекеттік кәсіпорыны.</w:t>
      </w:r>
      <w:r>
        <w:br/>
      </w:r>
      <w:r>
        <w:rPr>
          <w:rFonts w:ascii="Times New Roman"/>
          <w:b w:val="false"/>
          <w:i w:val="false"/>
          <w:color w:val="000000"/>
          <w:sz w:val="28"/>
        </w:rPr>
        <w:t>
      </w:t>
      </w:r>
      <w:r>
        <w:rPr>
          <w:rFonts w:ascii="Times New Roman"/>
          <w:b w:val="false"/>
          <w:i w:val="false"/>
          <w:color w:val="000000"/>
          <w:sz w:val="28"/>
        </w:rPr>
        <w:t>3) "Алакөл тазалық" ЖШС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