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f96c9" w14:textId="0ff96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2015 жылы бірінші көбейтілген және бірінші ұрпақ будандарының тұқымдарын тұтынудың (пайдаланудың) ең төменгі нормаларын аймақтар бойынша және дақылдар бөлінісінде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әкімдігінің 2015 жылғы 5 мамырдағы № 116 қаулысы. Батыс Қазақстан облысының Әділет департаментінде 2015 жылғы 2 маусымда № 3924 болып тіркелді. Күші жойылды - Батыс Қазақстан облысы әкімдігінің 2016 жылғы 9 ақпандағы № 24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Батыс Қазақстан облысы әкімдігінің 09.02.2016 </w:t>
      </w:r>
      <w:r>
        <w:rPr>
          <w:rFonts w:ascii="Times New Roman"/>
          <w:b w:val="false"/>
          <w:i w:val="false"/>
          <w:color w:val="ff0000"/>
          <w:sz w:val="28"/>
        </w:rPr>
        <w:t>№ 24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2001 жылғы 23 қаңтардағы, </w:t>
      </w:r>
      <w:r>
        <w:rPr>
          <w:rFonts w:ascii="Times New Roman"/>
          <w:b w:val="false"/>
          <w:i w:val="false"/>
          <w:color w:val="000000"/>
          <w:sz w:val="28"/>
        </w:rPr>
        <w:t>"Тұқым шаруашылығы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2003 жылғы 8 ақпандағы Қазақстан Республикасының Заңдарын басшылыққа ала отырып, "Тұқым шаруашылығын дамытуды субсидиялау қағидаларын бекіту туралы" Қазақстан Республикасы Ауыл шаруашылығы министрінің 2014 жылғы 12 желтоқсандағы № 4-2/664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Батыс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Қоса беріліп отырған 2015 жылы бірінші көбейтілген және бірінші ұрпақ будандарының тұқымдарын тұтынудың (пайдаланудың) ең төменгі нормалары аймақтар бойынша және дақылдар бөлінісінде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"Батыс Қазақстан облысының ауыл шаруашылығы басқармасы" мемлекеттік мекемесі, аудандар мен Орал қаласы әкімдері осы қаулыны іске асыру бойынша қажетті шараларды 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"Батыс Қазақстан облысының ауыл шаруашылығы басқармасы" мемлекеттік мекемесі (М. К. Оңғарбеков) осы қаулының әділет органдарында мемлекеттік тіркелуін, "Әділет" ақпараттық-құқықтық жүйесінде және бұқаралық ақпарат құралдарында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Осы қаулының орындалуын бақылау Батыс Қазақстан облысы әкімінің бірінші орынбасары А. К. Өтеғұловқа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Осы қаулы алғашқы ресми жарияланған күнінен кейін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22"/>
        <w:gridCol w:w="4178"/>
      </w:tblGrid>
      <w:tr>
        <w:trPr>
          <w:trHeight w:val="30" w:hRule="atLeast"/>
        </w:trPr>
        <w:tc>
          <w:tcPr>
            <w:tcW w:w="7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Ноғаев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 министрі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_________________А. Мамытбеков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 мамыр 2015 ж.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 жылғы 5 мамырдағы № 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жылы бірінші көбейтілген және бірінші ұрпақ будандарының тұқымдарын</w:t>
      </w:r>
      <w:r>
        <w:br/>
      </w:r>
      <w:r>
        <w:rPr>
          <w:rFonts w:ascii="Times New Roman"/>
          <w:b/>
          <w:i w:val="false"/>
          <w:color w:val="000000"/>
        </w:rPr>
        <w:t>тұтынудың (пайдаланудың) ең төменгі нормалары аймақтар бойынша және дақылдар</w:t>
      </w:r>
      <w:r>
        <w:br/>
      </w:r>
      <w:r>
        <w:rPr>
          <w:rFonts w:ascii="Times New Roman"/>
          <w:b/>
          <w:i w:val="false"/>
          <w:color w:val="000000"/>
        </w:rPr>
        <w:t>бөлінісінде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7"/>
        <w:gridCol w:w="1256"/>
        <w:gridCol w:w="4874"/>
        <w:gridCol w:w="4593"/>
      </w:tblGrid>
      <w:tr>
        <w:trPr>
          <w:trHeight w:val="30" w:hRule="atLeast"/>
        </w:trPr>
        <w:tc>
          <w:tcPr>
            <w:tcW w:w="1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1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Дақыл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(бірінші) – құрғақ далалық астық және мал шаруашылығы аймағы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(екінші) – шөлейт мал және астық шаруашылығы аймағы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көбейтілген және бірінші ұрпақ будандарының тұқымдарын 1 гектарға тұтынудың (пайдаланудың) ең төменгі нормалары, 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Бидай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"/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"/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 бидай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"/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Қарақұмық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"/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Жүгері (будан)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"/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Дәнді-бұршақты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"/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Мақсары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"/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Күнбағыс сорты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"/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Күнбағыс (будан)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"/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234,841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234,811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"/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Біржылдық шөптер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"/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Дәнді көпжылдық шөптер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"/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Бұршақты көпжылдық шөптер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