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94cab" w14:textId="5194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беру арқылы қойма қызметі бойынша қызметтер көрсетуге лицензия беру" мемлекеттiк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3 қыркүйектегі № 240 қаулысы. Батыс Қазақстан облысының Әділет департаментінде 2015 жылғы 1 қазанда № 4065 болып тіркелді. Күші жойылды - Батыс Қазақстан облысы әкімдігінің 2020 жылғы 20 мамырдағы № 109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Батыс Қазақстан облысы әкімдігінің 16.05.2017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"Астық қолхаттарын шығара отырып, қойма қызметі бойынша қызметтер көрсетуге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әкімдігінің 16.05.2017 </w:t>
      </w:r>
      <w:r>
        <w:rPr>
          <w:rFonts w:ascii="Times New Roman"/>
          <w:b w:val="false"/>
          <w:i w:val="false"/>
          <w:color w:val="000000"/>
          <w:sz w:val="28"/>
        </w:rPr>
        <w:t>№ 135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2014 жылғы 3 маусымдағы № 136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(Нормативтік құқықтық актілерді мемлекеттік тіркеу тізілімінде № 3583 тіркелген, 2014 жылғы 2 тамыздағы № 86 "Орал өңірі" және "Приуралье" газеттерінде жарияланған) Батыс Қазақстан облысы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"Батыс Қазақстан облысының ауыл шаруашылығы басқармасы" мемлекеттік мекемесі (М. К. 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бірінші орынбасары А. К. Өтеғұловқа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қыркүйектегі</w:t>
            </w:r>
            <w:r>
              <w:br/>
            </w:r>
            <w:r>
              <w:rPr>
                <w:rFonts w:ascii="Times New Roman"/>
                <w:b w:val="false"/>
                <w:i w:val="false"/>
                <w:color w:val="000000"/>
                <w:sz w:val="20"/>
              </w:rPr>
              <w:t>№ 240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1" w:id="1"/>
    <w:p>
      <w:pPr>
        <w:spacing w:after="0"/>
        <w:ind w:left="0"/>
        <w:jc w:val="left"/>
      </w:pPr>
      <w:r>
        <w:rPr>
          <w:rFonts w:ascii="Times New Roman"/>
          <w:b/>
          <w:i w:val="false"/>
          <w:color w:val="000000"/>
        </w:rPr>
        <w:t xml:space="preserve"> "Астық қолхаттарын беру арқылы қойма қызметі бойынша қызметтер көрсетуге</w:t>
      </w:r>
      <w:r>
        <w:br/>
      </w:r>
      <w:r>
        <w:rPr>
          <w:rFonts w:ascii="Times New Roman"/>
          <w:b/>
          <w:i w:val="false"/>
          <w:color w:val="000000"/>
        </w:rPr>
        <w:t>лицензия беру" мемлекеттiк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16.05.2017 </w:t>
      </w:r>
      <w:r>
        <w:rPr>
          <w:rFonts w:ascii="Times New Roman"/>
          <w:b w:val="false"/>
          <w:i w:val="false"/>
          <w:color w:val="ff0000"/>
          <w:sz w:val="28"/>
        </w:rPr>
        <w:t>№ 135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"Астық қолхаттарын шығара отырып, қойма қызметі бойынша қызметтер көрсетуге лицензия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Орал қаласы, Қ. Аманжолов көшесі, 75 үй мекенжайында орналасқан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2015 жылғы 22 мамырдағы № 4-1/468 "Астық қолхаттарын шығара отырып, қойма қызметі бойынша қызметтер көрсетуге лицензия беру" мемлекеттік көрсетілетін қызмет стандартын бекіту туралы" (2015 жылы 10 шілдеде Қазақстан Республикасы Әділет министрлігінде № 11625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"Астық қолхаттарын шығара отырып, қойма қызметі бойынша қызметтер көрсетуге лицензия беру" мемлекеттік көрсетілетін қызмет стандартына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2. Өтінішті қабылдау және мемлекеттік қызметті көрсету нәтижесін 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"электрондық үкіметтің" www.egov.kz, www.elicense.kz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3. Мемлекеттiк қызметті көрсету нысаны – электрондық (ішінара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4. Мемлекеттік қызмет көрсету нәтижесін ұсыну нысаны: электрондМемлекеттік қызметті көрсету нәтижесі – астық қолхаттарын шығара отырып, қойма қызметі бойынша қызметтер көрсетуге лицензия (бұдан әрі – лицензия) беру, лицензияны қайта ресімдеу, лицензияның телнұсқасын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(бұдан әрі – бас тарту туралы дәлелді жауап) 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Ұсынылған құжаттардың толық болмау фактісі анықталған жағдайда көрсетілетін қызметті беруші көрсетілген мерзімдерде өтінішті одан әрі қараудан дәлелді бас тартады.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электрондық.</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лицензияны алуға қағаз жеткізгіште жүгінген жағдайда лицензия электрондық нысанда ресімделеді, басып шығарылады, көрсетілетін қызметті беруші басшысының қолымен және мөрімен куәландырылады.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заңды тұлғаларға (бұдан әрі – көрсетілетін қызметті алушы) ақылы негізде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көрсетіледі.</w:t>
      </w:r>
    </w:p>
    <w:bookmarkEnd w:id="3"/>
    <w:bookmarkStart w:name="z24"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4"/>
    <w:bookmarkStart w:name="z25" w:id="5"/>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негіздеме:</w:t>
      </w:r>
      <w:r>
        <w:br/>
      </w:r>
      <w:r>
        <w:rPr>
          <w:rFonts w:ascii="Times New Roman"/>
          <w:b w:val="false"/>
          <w:i w:val="false"/>
          <w:color w:val="000000"/>
          <w:sz w:val="28"/>
        </w:rPr>
        <w:t xml:space="preserve">
      </w:t>
      </w:r>
      <w:r>
        <w:rPr>
          <w:rFonts w:ascii="Times New Roman"/>
          <w:b w:val="false"/>
          <w:i w:val="false"/>
          <w:color w:val="000000"/>
          <w:sz w:val="28"/>
        </w:rPr>
        <w:t>портал арқылы - көрсетілетін қызметті алушының электрондық цифрлық қолтаңбасымен (бұдан әрі – ЭЦҚ) куәландырылған электрондық құжат нысанындағы сұраным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берушіге жүгінген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болып табылады.</w:t>
      </w:r>
      <w:r>
        <w:br/>
      </w:r>
      <w:r>
        <w:rPr>
          <w:rFonts w:ascii="Times New Roman"/>
          <w:b w:val="false"/>
          <w:i w:val="false"/>
          <w:color w:val="000000"/>
          <w:sz w:val="28"/>
        </w:rPr>
        <w:t xml:space="preserve">
      </w:t>
      </w:r>
      <w:r>
        <w:rPr>
          <w:rFonts w:ascii="Times New Roman"/>
          <w:b w:val="false"/>
          <w:i w:val="false"/>
          <w:color w:val="000000"/>
          <w:sz w:val="28"/>
        </w:rPr>
        <w:t>6. Мемлекеттiк қызметті көрсету процесінің құрамына кiретiн әрбiр рәсiмнiң (iс-қимылдың)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лицензия берген кезде: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көрсетілетін қызметті алушы Стандарттың 9-тармағының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мемлекеттік қызмет көрсету үшін қажетті құжаттарды (бұдан әрі – құжаттар) ұсынған сәттен бастап 30 (отыз) минуттың ішінде оларды қабылдауды, тіркеуді жүзеге асырады және көрсетілетін қызметті берушінің басшысына жолдайды.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кеңсе қызметкері құжаттарды көрсетілетін қызметті берушінің басшысына қарауға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4 (төрт) сағаттың ішінде құжаттарды қарайды және көрсетілетін қызметті берушінің жауапты орындаушысын анықтайды.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басшысы құжаттарды көрсетілетін қызметті берушінің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4 (төрт) сағаттың ішінде ұсынылған құжаттардың толықтығын тексереді. Ұсынылған құжаттардың толық болмау фактісі анықталған жағдайда көрсетілетін қызметті берушінің жауапты орындаушысы 3 (үш) сағаттың ішінде мемлекеттік қызметті көрсетуден бас тарту туралы дәлелді жауапты дайындайды. Ұсынылған құжаттар толық болған жағдайда 8 (сегіз) жұмыс күні ішінде түскен құжаттармен танысады және лицензияны дайындайды.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жауапты орындаушысы көрсетілетін қызметті берушінің басшысына лицензияны немесе бас тарту туралы дәлелді жауапты қол қою үшін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4 (төрт) сағаттың ішінде лицензияға немесе бас тарту туралы дәлелді жауапқа қол қояды.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басшысы қол қойылған лицензияны немесе бас тарту туралы дәлелді жауапты көрсетілетін қызметті берушінің кеңсе қызметкеріне жолдайды;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30 (отыз) минуттың ішінде көрсетілетін қызметті алушыға лицензияны немесе бас тарту туралы дәлелді жауапты береді.</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кеңсе қызметкері көрсетілетін қызметті алушыға лицензияны немесе бас тарту туралы дәлелді жауапты береді.</w:t>
      </w:r>
      <w:r>
        <w:br/>
      </w:r>
      <w:r>
        <w:rPr>
          <w:rFonts w:ascii="Times New Roman"/>
          <w:b w:val="false"/>
          <w:i w:val="false"/>
          <w:color w:val="000000"/>
          <w:sz w:val="28"/>
        </w:rPr>
        <w:t xml:space="preserve">
      </w:t>
      </w:r>
      <w:r>
        <w:rPr>
          <w:rFonts w:ascii="Times New Roman"/>
          <w:b w:val="false"/>
          <w:i w:val="false"/>
          <w:color w:val="000000"/>
          <w:sz w:val="28"/>
        </w:rPr>
        <w:t>лицензияны қайта ресімдеу және лицензияның телнұсқасын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көрсетілетін қызметті алушы Стандарттың 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мемлекеттік қызметті көрсету үшін қажетті құжаттарды (бұдан әрі – құжаттар) ұсынған сәттен бастап 30 (отыз) минуттың ішінде оларды қабылдауды, тіркеуді жүзеге асырады және көрсетілетін қызметті берушінің басшысына жолдайды.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кеңсе қызметкері құжаттарды көрсетілетін қызметті берушінің басшысына қарауға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4 (төрт) сағаттың ішінде құжаттарды қарайды және көрсетілетін қызметті берушінің жауапты орындаушысын анықтайды.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басшысы құжаттарды көрсетілетін қызметті берушінің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Ұсынылған құжаттардың толық болмау фактісі анықталған жағдайда көрсетілетін қызметті берушінің жауапты орындаушысы 3 (үш) сағаттың ішінде мемлекеттік қызметті көрсетуден бас тарту туралы дәлелді жауапты дайындайды. Ұсынылған құжаттар толық болған жағдайда 2 (екі) жұмыс күні ішінде түскен құжаттармен танысады және лицензияны қайта ресімдейді, лицензияның телнұсқасын берген кезде 1 (бір) жұмыс күні ішінде лицензияның телнұсқасын дайындайды.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жауапты орындаушысы қайта ресімделген лицензияны, лицензияның телнұсқасын немесе бас тарту туралы дәлелді жауапты көрсетілетін қызметті берушінің басшысына қол қоюға береді;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4 (төрт) сағаттың ішінде қайта ресімделген лицензияға, лицензияның телнұсқасына немесе бас тарту туралы дәлелді жауапқа қол қояды.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басшысы қол қойылған, қайта ресімделген лицензияны, лицензияның телнұсқасын немесе бас тарту туралы дәлелді жауапты көрсетілетін қызметті берушінің кеңсе қызметкеріне жолдайды;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30 (отыз) минуттың ішінде көрсетілетін қызметті алушыға қайта ресімделген лицензияны, лицензияның телнұсқасын немесе бас тарту туралы дәлелді жауапты береді.</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берушінің кеңсе қызметкері көрсетілетін қызметті алушыға қайта ресімделген лицензияны, лицензияның телнұсқасын немесе бас тарту туралы дәлелді жауапты береді.</w:t>
      </w:r>
    </w:p>
    <w:bookmarkEnd w:id="5"/>
    <w:bookmarkStart w:name="z51"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6"/>
    <w:bookmarkStart w:name="z52" w:id="7"/>
    <w:p>
      <w:pPr>
        <w:spacing w:after="0"/>
        <w:ind w:left="0"/>
        <w:jc w:val="both"/>
      </w:pPr>
      <w:r>
        <w:rPr>
          <w:rFonts w:ascii="Times New Roman"/>
          <w:b w:val="false"/>
          <w:i w:val="false"/>
          <w:color w:val="000000"/>
          <w:sz w:val="28"/>
        </w:rPr>
        <w:t>
      7. Мемлекеттiк қызметті көрсету процесiне қатысатын көрсетілетін қызметті берушінiң құрылымдық бөлiмшелерiнің (қызметкерлерінiң) тiзбесi:</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p>
    <w:bookmarkEnd w:id="7"/>
    <w:bookmarkStart w:name="z56"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мемлекеттiк қызметті көрсету процесінде ақпараттық жүйелердi пайдалану тәртiбiн сипаттау</w:t>
      </w:r>
    </w:p>
    <w:bookmarkEnd w:id="8"/>
    <w:bookmarkStart w:name="z57" w:id="9"/>
    <w:p>
      <w:pPr>
        <w:spacing w:after="0"/>
        <w:ind w:left="0"/>
        <w:jc w:val="both"/>
      </w:pPr>
      <w:r>
        <w:rPr>
          <w:rFonts w:ascii="Times New Roman"/>
          <w:b w:val="false"/>
          <w:i w:val="false"/>
          <w:color w:val="000000"/>
          <w:sz w:val="28"/>
        </w:rPr>
        <w:t>
      8. Портал арқылы мемлекеттiк қызмет көрсету кезінде жүгіну тәртібін және көрсетілетін қызметті беруші мен көрсетілетін қызметті алушының рәсiмдерінiң (iс-қимылдарының)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компьютерінің интернет-браузерінде сақталып тұратын ЭЦҚ тіркеу куәлігінің көмегімен порталға тіркелуді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порталға енгізу процесі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1-шарт – порталда бизнес сәйкестендіру нөмірінің (бұдан әрі – БСН) логині және пароль арқылы тіркелген көрсетілетін қызметті алушы туралы деректердің дұрыстығын тексеру;</w:t>
      </w:r>
      <w:r>
        <w:br/>
      </w:r>
      <w:r>
        <w:rPr>
          <w:rFonts w:ascii="Times New Roman"/>
          <w:b w:val="false"/>
          <w:i w:val="false"/>
          <w:color w:val="000000"/>
          <w:sz w:val="28"/>
        </w:rPr>
        <w:t xml:space="preserve">
      </w:t>
      </w:r>
      <w:r>
        <w:rPr>
          <w:rFonts w:ascii="Times New Roman"/>
          <w:b w:val="false"/>
          <w:i w:val="false"/>
          <w:color w:val="000000"/>
          <w:sz w:val="28"/>
        </w:rPr>
        <w:t>4) 2-процесс–көрсетілетін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5) 3-процесс–көрсетілетін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шығаруы және оның құрылымы мен үлгілік талаптарын ескере, сұраныс нысанына қажетті құжаттарды электрондық түрде жалғай отырып, көрсетілетін қызметті алушының нысанды толтыруы (деректерді енгізуі);</w:t>
      </w:r>
      <w:r>
        <w:br/>
      </w:r>
      <w:r>
        <w:rPr>
          <w:rFonts w:ascii="Times New Roman"/>
          <w:b w:val="false"/>
          <w:i w:val="false"/>
          <w:color w:val="000000"/>
          <w:sz w:val="28"/>
        </w:rPr>
        <w:t xml:space="preserve">
      </w:t>
      </w:r>
      <w:r>
        <w:rPr>
          <w:rFonts w:ascii="Times New Roman"/>
          <w:b w:val="false"/>
          <w:i w:val="false"/>
          <w:color w:val="000000"/>
          <w:sz w:val="28"/>
        </w:rPr>
        <w:t>6) 4-процесс – "электрондық үкіметтің" төлем шлюзінде (бұдан әрі – ЭҮТШ) мемлекеттік көрсетілетін қызметке ақы төлеу, бұдан кейін бұл ақпарат "Е-лицензиялау" мемлекеттік деректер базасы ақпараттық жүйесіне (бұдан әрі – "Е-лицензиялау" МДБ АЖ) келіп түседі;</w:t>
      </w:r>
      <w:r>
        <w:br/>
      </w:r>
      <w:r>
        <w:rPr>
          <w:rFonts w:ascii="Times New Roman"/>
          <w:b w:val="false"/>
          <w:i w:val="false"/>
          <w:color w:val="000000"/>
          <w:sz w:val="28"/>
        </w:rPr>
        <w:t xml:space="preserve">
      </w:t>
      </w:r>
      <w:r>
        <w:rPr>
          <w:rFonts w:ascii="Times New Roman"/>
          <w:b w:val="false"/>
          <w:i w:val="false"/>
          <w:color w:val="000000"/>
          <w:sz w:val="28"/>
        </w:rPr>
        <w:t>7) 2-шарт – "Е-лицензиялау" МДБ АЖ-да мемлекеттік көрсетілетін қызметті көрсету үшін төлем фактісін тексеру;</w:t>
      </w:r>
      <w:r>
        <w:br/>
      </w:r>
      <w:r>
        <w:rPr>
          <w:rFonts w:ascii="Times New Roman"/>
          <w:b w:val="false"/>
          <w:i w:val="false"/>
          <w:color w:val="000000"/>
          <w:sz w:val="28"/>
        </w:rPr>
        <w:t xml:space="preserve">
      </w:t>
      </w:r>
      <w:r>
        <w:rPr>
          <w:rFonts w:ascii="Times New Roman"/>
          <w:b w:val="false"/>
          <w:i w:val="false"/>
          <w:color w:val="000000"/>
          <w:sz w:val="28"/>
        </w:rPr>
        <w:t>8) 5-процесс – "Е-лицензиялау" МДБ АЖ-да мемлекеттік қызметті көрсету үшін төлемнің болмауына байланысты сұратылып отырған мемлекеттік көрсетілетін қызметтен бас тарту туралы дәлелді жауап жөнінде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6-процесс – сұранымды куәландыру (қол қою) үшін көрсетілетін қызметті алушы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10) 3-шарт – порталда ЭЦҚ тіркеу куәлігінің қолданылу мерзімін және кері қайтарылған (жойылған) тіркеу куәліктерінің тізімінде жоқтығын, сондай-ақ сұранымда көрсетілген БСН мен ЭЦҚ тіркеу куәлігінде көрсетілген БСН арасындағы деректердің сәйкестігін тексеру;</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алушының ЭЦҚ-ның расталмауына байланысты сұратылған мемлекеттік көрсетілетін қызметтен бас тарту туралы дәлелді жауап жөнінде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12) 8-процесс – көрсетілетін қызметті алушының ЭЦҚ арқылы мемлекеттік көрсетілетін қызметті көрсетуге толтырылған сұраным нысанын (енгізілген деректерін) куәландыру (қол қою);</w:t>
      </w:r>
      <w:r>
        <w:br/>
      </w:r>
      <w:r>
        <w:rPr>
          <w:rFonts w:ascii="Times New Roman"/>
          <w:b w:val="false"/>
          <w:i w:val="false"/>
          <w:color w:val="000000"/>
          <w:sz w:val="28"/>
        </w:rPr>
        <w:t xml:space="preserve">
      </w:t>
      </w:r>
      <w:r>
        <w:rPr>
          <w:rFonts w:ascii="Times New Roman"/>
          <w:b w:val="false"/>
          <w:i w:val="false"/>
          <w:color w:val="000000"/>
          <w:sz w:val="28"/>
        </w:rPr>
        <w:t>13) 9-процесс – электрондық құжатты (көрсетілетін қызметті алушының сұранымын) "Е-лицензиялау" МДБ АЖ-да тіркеу және сұранымды "Е-лицензиялау" МДБ АЖ-да өңдеу;</w:t>
      </w:r>
      <w:r>
        <w:br/>
      </w:r>
      <w:r>
        <w:rPr>
          <w:rFonts w:ascii="Times New Roman"/>
          <w:b w:val="false"/>
          <w:i w:val="false"/>
          <w:color w:val="000000"/>
          <w:sz w:val="28"/>
        </w:rPr>
        <w:t xml:space="preserve">
      </w:t>
      </w:r>
      <w:r>
        <w:rPr>
          <w:rFonts w:ascii="Times New Roman"/>
          <w:b w:val="false"/>
          <w:i w:val="false"/>
          <w:color w:val="000000"/>
          <w:sz w:val="28"/>
        </w:rPr>
        <w:t>14) 4-шарт – көрсетілетін қызметті берушінің көрсетілетін қызметті алушыны біліктілік талаптарына және лицензияны беруге негіздемелерге сәйкестігін тексеруі;</w:t>
      </w:r>
      <w:r>
        <w:br/>
      </w:r>
      <w:r>
        <w:rPr>
          <w:rFonts w:ascii="Times New Roman"/>
          <w:b w:val="false"/>
          <w:i w:val="false"/>
          <w:color w:val="000000"/>
          <w:sz w:val="28"/>
        </w:rPr>
        <w:t xml:space="preserve">
      </w:t>
      </w:r>
      <w:r>
        <w:rPr>
          <w:rFonts w:ascii="Times New Roman"/>
          <w:b w:val="false"/>
          <w:i w:val="false"/>
          <w:color w:val="000000"/>
          <w:sz w:val="28"/>
        </w:rPr>
        <w:t>15) 10-процесс – "Е-лицензиялау" МДБ АЖ-да көрсетілетін қызметті алушының деректерінде кемшіліктердің болуына байланысты сұратылатын мемлекеттік көрсетілетін қызметтен бас тарту туралы дәлелді жауап жөнінде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16) 11-процесс – көрсетілетін қызметті алушының порталда қалыптастырылған мемлекеттік көрсетілетін қызмет нәтижесін (электрондық лицензияны) алуы. Электрондық құжат көрсетілетін қызметті берушінің ЭЦҚ пайдалану арқылы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9. Портал арқылы мемлекеттiк қызмет көрсету процесiнде ақпараттық жүйелердi қолдану тәртiбiнің сипаттамасы осы регламенттiң </w:t>
      </w:r>
      <w:r>
        <w:rPr>
          <w:rFonts w:ascii="Times New Roman"/>
          <w:b w:val="false"/>
          <w:i w:val="false"/>
          <w:color w:val="000000"/>
          <w:sz w:val="28"/>
        </w:rPr>
        <w:t xml:space="preserve">1-қосымшасында </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10. Көрсетілетін қызметті беруші арқылы мемлекеттiк қызмет көрсету кезінде көрсетілетін қызметті алушының жүгіну тәртібі мен рәсiмдерінiң (iс-қимылдарының)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1-процесс – көрсетілетін қызметті берушінің жауапты орындаушысы мемлекеттік көрсетілетін қызметті көрсету үшін "Е-лицензиялау" МДБ АЖ-да логин мен парольді енгізеді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2) 1-шарт – "Е-лицензиялау" МДБ АЖ-да логин және пароль арқылы тіркелген көрсетілетін қызметті берушінің жауапты орындаушысы туралы деректердің дұрыстығын тексеру;</w:t>
      </w:r>
      <w:r>
        <w:br/>
      </w:r>
      <w:r>
        <w:rPr>
          <w:rFonts w:ascii="Times New Roman"/>
          <w:b w:val="false"/>
          <w:i w:val="false"/>
          <w:color w:val="000000"/>
          <w:sz w:val="28"/>
        </w:rPr>
        <w:t xml:space="preserve">
      </w:t>
      </w:r>
      <w:r>
        <w:rPr>
          <w:rFonts w:ascii="Times New Roman"/>
          <w:b w:val="false"/>
          <w:i w:val="false"/>
          <w:color w:val="000000"/>
          <w:sz w:val="28"/>
        </w:rPr>
        <w:t>3) 2-процесс– көрсетілетін қызметті берушінің жауапты орындаушысының деректерінде кемшіліктердің болуына байланысты "Е-лицензиялау" МДБ АЖ-да авторландырудан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4) 3-процесс – көрсетілетін қызметті берушінің жауапты орындаушысы осы регламентте көрсетілген мемлекеттік көрсетілетін қызметті таңдайды, экранға мемлекеттік қызметті көрсетуге арналған сұраныс нысанын шығарады және көрсетілетін қызметті берушінің жауапты орындаушысы көрсетілетін қызметті алушының деректерін енгізеді;</w:t>
      </w:r>
      <w:r>
        <w:br/>
      </w:r>
      <w:r>
        <w:rPr>
          <w:rFonts w:ascii="Times New Roman"/>
          <w:b w:val="false"/>
          <w:i w:val="false"/>
          <w:color w:val="000000"/>
          <w:sz w:val="28"/>
        </w:rPr>
        <w:t xml:space="preserve">
      </w:t>
      </w:r>
      <w:r>
        <w:rPr>
          <w:rFonts w:ascii="Times New Roman"/>
          <w:b w:val="false"/>
          <w:i w:val="false"/>
          <w:color w:val="000000"/>
          <w:sz w:val="28"/>
        </w:rPr>
        <w:t>5) 4-процесс – "электрондық үкіметтің" шлюзі (бұдан әрі – ЭҮШ) арқылы "Заңды тұлғалар" мемлекеттік деректер қорына (бұдан әрі – ЗТ МДҚ) көрсетілетін қызметті алушының деректері туралы сұраным жолданады;</w:t>
      </w:r>
      <w:r>
        <w:br/>
      </w:r>
      <w:r>
        <w:rPr>
          <w:rFonts w:ascii="Times New Roman"/>
          <w:b w:val="false"/>
          <w:i w:val="false"/>
          <w:color w:val="000000"/>
          <w:sz w:val="28"/>
        </w:rPr>
        <w:t xml:space="preserve">
      </w:t>
      </w:r>
      <w:r>
        <w:rPr>
          <w:rFonts w:ascii="Times New Roman"/>
          <w:b w:val="false"/>
          <w:i w:val="false"/>
          <w:color w:val="000000"/>
          <w:sz w:val="28"/>
        </w:rPr>
        <w:t>6) 2-шарт – ЗТ МДҚ-да көрсетілетін қызметті алушының деректерінің болуы тексеріледі;</w:t>
      </w:r>
      <w:r>
        <w:br/>
      </w:r>
      <w:r>
        <w:rPr>
          <w:rFonts w:ascii="Times New Roman"/>
          <w:b w:val="false"/>
          <w:i w:val="false"/>
          <w:color w:val="000000"/>
          <w:sz w:val="28"/>
        </w:rPr>
        <w:t xml:space="preserve">
      </w:t>
      </w:r>
      <w:r>
        <w:rPr>
          <w:rFonts w:ascii="Times New Roman"/>
          <w:b w:val="false"/>
          <w:i w:val="false"/>
          <w:color w:val="000000"/>
          <w:sz w:val="28"/>
        </w:rPr>
        <w:t>7) 5-процесс –ЗТ МДҚ-да көрсетілетін қызметті алушының деректерінің болмауына байланысты деректерді алуға мүмкіндіктің жоқтығы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6-процесс – қағаз түріндегі құжаттардың болуы туралы бөлігінде сұраным нысанының толтырылуы және көрсетілетін қызметті берушінің жауапты орындаушысының көрсетілетін қызметті алушы ұсынған қажетті құжаттарды сканерлеуі және оларды сұраным нысанына жалғауы;</w:t>
      </w:r>
      <w:r>
        <w:br/>
      </w:r>
      <w:r>
        <w:rPr>
          <w:rFonts w:ascii="Times New Roman"/>
          <w:b w:val="false"/>
          <w:i w:val="false"/>
          <w:color w:val="000000"/>
          <w:sz w:val="28"/>
        </w:rPr>
        <w:t xml:space="preserve">
      </w:t>
      </w:r>
      <w:r>
        <w:rPr>
          <w:rFonts w:ascii="Times New Roman"/>
          <w:b w:val="false"/>
          <w:i w:val="false"/>
          <w:color w:val="000000"/>
          <w:sz w:val="28"/>
        </w:rPr>
        <w:t>9) 7-процесс – "Е-лицензиялау" МДБ АЖ-да сұранымды тіркеу және "Е-лицензиялау" МДБ АЖ-да қызметті өңдеу;</w:t>
      </w:r>
      <w:r>
        <w:br/>
      </w:r>
      <w:r>
        <w:rPr>
          <w:rFonts w:ascii="Times New Roman"/>
          <w:b w:val="false"/>
          <w:i w:val="false"/>
          <w:color w:val="000000"/>
          <w:sz w:val="28"/>
        </w:rPr>
        <w:t xml:space="preserve">
      </w:t>
      </w:r>
      <w:r>
        <w:rPr>
          <w:rFonts w:ascii="Times New Roman"/>
          <w:b w:val="false"/>
          <w:i w:val="false"/>
          <w:color w:val="000000"/>
          <w:sz w:val="28"/>
        </w:rPr>
        <w:t>10) 3-шарт – көрсетілетін қызметті берушінің көрсетілетін қызметті алушыны біліктілік талаптарына және лицензияны беруге негіздемелерге сәйкестігін тексеруі;</w:t>
      </w:r>
      <w:r>
        <w:br/>
      </w:r>
      <w:r>
        <w:rPr>
          <w:rFonts w:ascii="Times New Roman"/>
          <w:b w:val="false"/>
          <w:i w:val="false"/>
          <w:color w:val="000000"/>
          <w:sz w:val="28"/>
        </w:rPr>
        <w:t xml:space="preserve">
      </w:t>
      </w:r>
      <w:r>
        <w:rPr>
          <w:rFonts w:ascii="Times New Roman"/>
          <w:b w:val="false"/>
          <w:i w:val="false"/>
          <w:color w:val="000000"/>
          <w:sz w:val="28"/>
        </w:rPr>
        <w:t>11) 8-процесс – "Е-лицензиялау" МДБ АЖ-да көрсетілетін қызметті алушының деректерінде кемшіліктердің болуына байланысты сұратылып отырған мемлекеттік көрсетілетін қызметтен бас тарту туралы дәлелді жауап жөнінде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12) 9-процесс – көрсетілетін қызметті алушының "Е-лицензиялау" МДБ АЖ-да қалыптастырылған мемлекеттік көрсетілетін қызмет нәтижесін (электрондық лицензия)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11. Мемлекеттiк қызмет көрсету процесiнде көрсетілетін қызметті беруші арқылы ақпараттық жүйелердi қолдану тәртiбiнің нақты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12. Көрсетілетін қызметті берушілердің және (немесе) олардың лауазымды адамдарының, Мемлекеттік корпорацияның және (немесе) оның жұмыскерлерінің мемлекеттік көрсетілетін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 – 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13. Мемлекеттік көрсетілетін қызметті көрсетудің, оның ішінде электрондық нысанда және Мемлекеттік корпорация арқылы мемлекеттік көрсетілетін қызметтің ерекшеліктері ескеріле отырып қойылатын өзге талаптар Стандарттың </w:t>
      </w:r>
      <w:r>
        <w:rPr>
          <w:rFonts w:ascii="Times New Roman"/>
          <w:b w:val="false"/>
          <w:i w:val="false"/>
          <w:color w:val="000000"/>
          <w:sz w:val="28"/>
        </w:rPr>
        <w:t>4–бөліміне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14. Денсаулығында ақаулары бар, ағза функцияларының өмір сүруін шектейтін тұрақты бұзылулары бар көрсетілетін қызметті алушыларға мемлекеттік көрсетілетін қызметті көрсету үшін қажет жағдайда құжаттарды қабылдау Мемлекеттік корпорацияның қызметкері мен Бірыңғай байланыс орталығы 1414, 8 800 080 7777 байланыса отырып, тұрғылықты жеріне шығу арқылы жүргізіледі.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93" w:id="10"/>
    <w:p>
      <w:pPr>
        <w:spacing w:after="0"/>
        <w:ind w:left="0"/>
        <w:jc w:val="left"/>
      </w:pPr>
      <w:r>
        <w:rPr>
          <w:rFonts w:ascii="Times New Roman"/>
          <w:b/>
          <w:i w:val="false"/>
          <w:color w:val="000000"/>
        </w:rPr>
        <w:t xml:space="preserve"> Портал арқылы мемлекеттiк қызмет көрсету процесiнде ақпараттық жүйелердi пайдалану тәртiбi</w:t>
      </w:r>
    </w:p>
    <w:bookmarkEnd w:id="10"/>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95" w:id="11"/>
    <w:p>
      <w:pPr>
        <w:spacing w:after="0"/>
        <w:ind w:left="0"/>
        <w:jc w:val="left"/>
      </w:pPr>
      <w:r>
        <w:rPr>
          <w:rFonts w:ascii="Times New Roman"/>
          <w:b/>
          <w:i w:val="false"/>
          <w:color w:val="000000"/>
        </w:rPr>
        <w:t xml:space="preserve"> Көрсетілетін қызметті беруші арқылы мемлекеттiк қызмет көрсету процесiнде ақпараттық жүйелердi пайдалану тәртiбi</w:t>
      </w:r>
    </w:p>
    <w:bookmarkEnd w:id="11"/>
    <w:p>
      <w:pPr>
        <w:spacing w:after="0"/>
        <w:ind w:left="0"/>
        <w:jc w:val="left"/>
      </w:pP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97" w:id="12"/>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w:t>
      </w:r>
      <w:r>
        <w:br/>
      </w:r>
      <w:r>
        <w:rPr>
          <w:rFonts w:ascii="Times New Roman"/>
          <w:b/>
          <w:i w:val="false"/>
          <w:color w:val="000000"/>
        </w:rPr>
        <w:t>лицензия беру" мемлекеттік қызметін көрсетудің бизнес-процестерінің анықтамалығы</w:t>
      </w:r>
    </w:p>
    <w:bookmarkEnd w:id="12"/>
    <w:p>
      <w:pPr>
        <w:spacing w:after="0"/>
        <w:ind w:left="0"/>
        <w:jc w:val="left"/>
      </w:pPr>
      <w:r>
        <w:br/>
      </w:r>
    </w:p>
    <w:p>
      <w:pPr>
        <w:spacing w:after="0"/>
        <w:ind w:left="0"/>
        <w:jc w:val="both"/>
      </w:pPr>
      <w:r>
        <w:drawing>
          <wp:inline distT="0" distB="0" distL="0" distR="0">
            <wp:extent cx="78105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bookmarkStart w:name="z99" w:id="13"/>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w:t>
      </w:r>
      <w:r>
        <w:br/>
      </w:r>
      <w:r>
        <w:rPr>
          <w:rFonts w:ascii="Times New Roman"/>
          <w:b/>
          <w:i w:val="false"/>
          <w:color w:val="000000"/>
        </w:rPr>
        <w:t>лицензия беру" мемлекеттік қызметін көрсетудің бизнес-процестерінің анықтамалығы</w:t>
      </w:r>
    </w:p>
    <w:bookmarkEnd w:id="13"/>
    <w:p>
      <w:pPr>
        <w:spacing w:after="0"/>
        <w:ind w:left="0"/>
        <w:jc w:val="left"/>
      </w:pPr>
      <w:r>
        <w:br/>
      </w:r>
    </w:p>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