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91ba" w14:textId="5899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5 қазандағы № 288 қаулысы. Батыс Қазақстан облысының Әділет департаментінде 2015 жылғы 3 қарашада № 4134 болып тіркелді. Күші жойылды - Батыс Қазақстан облысы әкімдігінің 2020 жылғы 20 сәуірдегі № 74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жануарлар дүниесі саласындағы мемлекеттік көрсетілетін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"Жануарлар дүниесін пайдалануға рұқсат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табиғи ресурстар және табиғат пайдалануды реттеу басқармасы" мемлекеттік мекемесі (А. М. 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жиырма бір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5 қазандағы № 288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29.10.2019 </w:t>
      </w:r>
      <w:r>
        <w:rPr>
          <w:rFonts w:ascii="Times New Roman"/>
          <w:b w:val="false"/>
          <w:i w:val="false"/>
          <w:color w:val="ff0000"/>
          <w:sz w:val="28"/>
        </w:rPr>
        <w:t>№ 278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Қазақстан Республикасы Ауыл шаруашылығы министрі міндетін атқарушының 2015 жылғы 30 сәуірдегі № 18-03/390 "Жануарлар дүниесі саласындағы мемлекеттік көрсетілетін қызмет стандарттарын бекіту туралы" (Нормативтік құқықтық актілерді мемлекеттік тіркеу тізілімінде № 11774 болып тіркелген)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 (бұдан әрі – қаулының көшірмесі).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 "Азаматтарға арналған үкімет" мемлекеттік корпорациясы" комерциялық емес акционерлік қоғамының Батыс Қазақстан облысы бойынша филиалы (бұдан әрі – Мемлекеттік корпорация) арқылы жүзеге асырылады.</w:t>
      </w:r>
      <w:r>
        <w:br/>
      </w:r>
      <w:r>
        <w:rPr>
          <w:rFonts w:ascii="Times New Roman"/>
          <w:b w:val="false"/>
          <w:i w:val="false"/>
          <w:color w:val="000000"/>
          <w:sz w:val="28"/>
        </w:rPr>
        <w:t xml:space="preserve">
      Көрсетілетін қызметті беруші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bookmarkEnd w:id="3"/>
    <w:bookmarkStart w:name="z19"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
    <w:bookmarkStart w:name="z20" w:id="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алушымен (немесе сенімхат бойынша оның өкілімен)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көрсетілетін қызметті алушыдан құжаттар топтамасы түскен сәттен бастап 15 (он бес) минут ішінде оларды қабылдауды, тіркеуді жүзеге асырады және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 топтамасы түскен сәттен бастап 15 (он бес) минут ішінде оларды қабылдауды, тіркеуді жүзеге асырады және көрсетілетін қызметті берушінің басшысына қарауға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30 (отыз) минут ішінде көрсетілетін қызметті алушының құжаттарын қарайды және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3 (үш) жұмыс күні ішінде құжаттарды қарайды, құжаттардың толықтығын тексеруді жүзеге асырады, қаулының көшірмесін дайындайды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30 (отыз) минут ішінде мемлекеттік қызметті көрсету нәтижесін қарайды, қол қояды және оны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мемлекеттік қызметті көрсету нәтижесін 15 (он бес) минут ішінде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қызметкері 15 (он бес) минут ішінде мемлекеттік қызметті көрсету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рәсімдердің (іс-қимылдардың)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қызметкерінің көрсетілетін қызметті алушыдан құжаттарды қабылдауы және көрсетілетін қызметті берушіге жолдауы;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қызметкерінің құжаттарды тіркеуі және оны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көрсетілетін қызметті берушінің жауапты орындаушысына жолдауы;</w:t>
      </w:r>
    </w:p>
    <w:bookmarkEnd w:id="5"/>
    <w:bookmarkStart w:name="z33" w:id="6"/>
    <w:p>
      <w:pPr>
        <w:spacing w:after="0"/>
        <w:ind w:left="0"/>
        <w:jc w:val="both"/>
      </w:pPr>
      <w:r>
        <w:rPr>
          <w:rFonts w:ascii="Times New Roman"/>
          <w:b w:val="false"/>
          <w:i w:val="false"/>
          <w:color w:val="000000"/>
          <w:sz w:val="28"/>
        </w:rPr>
        <w:t>
      4) көрсетілетін қызметті берушінің жауапты орындаушысының мемлекеттік қызметті көрсету нәтижесі жобасын әзірлеуі;</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мемлекеттік қызметті көрсету нәтижесіне қол қоюы;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қызметкерінің мемлекеттік көрсетілетін қызмет нәтижесін Мемлекеттік корпорацияға жолдауы;</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қызметкерінің мемлекеттік көрсетілетін қызмет нәтижесін көрсетілетін қызметті алушыға беруі.</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38" w:id="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w:t>
      </w:r>
      <w:r>
        <w:br/>
      </w:r>
      <w:r>
        <w:rPr>
          <w:rFonts w:ascii="Times New Roman"/>
          <w:b w:val="false"/>
          <w:i w:val="false"/>
          <w:color w:val="000000"/>
          <w:sz w:val="28"/>
        </w:rPr>
        <w:t>
      2) көрсетілетін қызметті берушінің кеңсе қызметкері;</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xml:space="preserve">
      8.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регламентінің (бұдан әрі - регламент)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r>
        <w:br/>
      </w:r>
      <w:r>
        <w:rPr>
          <w:rFonts w:ascii="Times New Roman"/>
          <w:b w:val="false"/>
          <w:i w:val="false"/>
          <w:color w:val="000000"/>
          <w:sz w:val="28"/>
        </w:rPr>
        <w:t xml:space="preserve">
      9.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w:t>
            </w:r>
            <w:r>
              <w:br/>
            </w:r>
            <w:r>
              <w:rPr>
                <w:rFonts w:ascii="Times New Roman"/>
                <w:b w:val="false"/>
                <w:i w:val="false"/>
                <w:color w:val="000000"/>
                <w:sz w:val="20"/>
              </w:rPr>
              <w:t xml:space="preserve">дүниесін пайдаланушыларға </w:t>
            </w:r>
            <w:r>
              <w:br/>
            </w:r>
            <w:r>
              <w:rPr>
                <w:rFonts w:ascii="Times New Roman"/>
                <w:b w:val="false"/>
                <w:i w:val="false"/>
                <w:color w:val="000000"/>
                <w:sz w:val="20"/>
              </w:rPr>
              <w:t xml:space="preserve">аңшылық алқаптар мен балық </w:t>
            </w:r>
            <w:r>
              <w:br/>
            </w:r>
            <w:r>
              <w:rPr>
                <w:rFonts w:ascii="Times New Roman"/>
                <w:b w:val="false"/>
                <w:i w:val="false"/>
                <w:color w:val="000000"/>
                <w:sz w:val="20"/>
              </w:rPr>
              <w:t xml:space="preserve">шаруашылығы су айдындарын </w:t>
            </w:r>
            <w:r>
              <w:br/>
            </w:r>
            <w:r>
              <w:rPr>
                <w:rFonts w:ascii="Times New Roman"/>
                <w:b w:val="false"/>
                <w:i w:val="false"/>
                <w:color w:val="000000"/>
                <w:sz w:val="20"/>
              </w:rPr>
              <w:t xml:space="preserve">және (немесе) учаскелерін </w:t>
            </w:r>
            <w:r>
              <w:br/>
            </w:r>
            <w:r>
              <w:rPr>
                <w:rFonts w:ascii="Times New Roman"/>
                <w:b w:val="false"/>
                <w:i w:val="false"/>
                <w:color w:val="000000"/>
                <w:sz w:val="20"/>
              </w:rPr>
              <w:t xml:space="preserve">бекітіп беру мен аңшылық және </w:t>
            </w:r>
            <w:r>
              <w:br/>
            </w:r>
            <w:r>
              <w:rPr>
                <w:rFonts w:ascii="Times New Roman"/>
                <w:b w:val="false"/>
                <w:i w:val="false"/>
                <w:color w:val="000000"/>
                <w:sz w:val="20"/>
              </w:rPr>
              <w:t xml:space="preserve">балық шаруашылықтарының </w:t>
            </w:r>
            <w:r>
              <w:br/>
            </w:r>
            <w:r>
              <w:rPr>
                <w:rFonts w:ascii="Times New Roman"/>
                <w:b w:val="false"/>
                <w:i w:val="false"/>
                <w:color w:val="000000"/>
                <w:sz w:val="20"/>
              </w:rPr>
              <w:t xml:space="preserve">қажеттіліктері үшін </w:t>
            </w:r>
            <w:r>
              <w:br/>
            </w:r>
            <w:r>
              <w:rPr>
                <w:rFonts w:ascii="Times New Roman"/>
                <w:b w:val="false"/>
                <w:i w:val="false"/>
                <w:color w:val="000000"/>
                <w:sz w:val="20"/>
              </w:rPr>
              <w:t xml:space="preserve">сервитуттарды белгілеу жөнінде </w:t>
            </w:r>
            <w:r>
              <w:br/>
            </w:r>
            <w:r>
              <w:rPr>
                <w:rFonts w:ascii="Times New Roman"/>
                <w:b w:val="false"/>
                <w:i w:val="false"/>
                <w:color w:val="000000"/>
                <w:sz w:val="20"/>
              </w:rPr>
              <w:t xml:space="preserve">шешімдер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1" w:id="9"/>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қызметін көрсетудің бизнес-процестерінің анықтамалығы</w:t>
      </w:r>
    </w:p>
    <w:bookmarkEnd w:id="9"/>
    <w:bookmarkStart w:name="z42"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5 қазандағы № 288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46" w:id="11"/>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29.10.2019 </w:t>
      </w:r>
      <w:r>
        <w:rPr>
          <w:rFonts w:ascii="Times New Roman"/>
          <w:b w:val="false"/>
          <w:i w:val="false"/>
          <w:color w:val="ff0000"/>
          <w:sz w:val="28"/>
        </w:rPr>
        <w:t>№ 278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47" w:id="12"/>
    <w:p>
      <w:pPr>
        <w:spacing w:after="0"/>
        <w:ind w:left="0"/>
        <w:jc w:val="left"/>
      </w:pPr>
      <w:r>
        <w:rPr>
          <w:rFonts w:ascii="Times New Roman"/>
          <w:b/>
          <w:i w:val="false"/>
          <w:color w:val="000000"/>
        </w:rPr>
        <w:t xml:space="preserve"> 1. Жалпы ережелер</w:t>
      </w:r>
    </w:p>
    <w:bookmarkEnd w:id="12"/>
    <w:bookmarkStart w:name="z48" w:id="13"/>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Қазақстан Республикасы Ауыл шаруашылығы министрі міндетін атқарушының 2015 жылғы 30 сәуірдегі № 18-03/390 "Жануарлар дүниесі саласындағы мемлекеттік көрсетілетін қызмет стандарттарын бекіту туралы" (Нормативтік құқықтық актілерді мемлекеттік тіркеу тізілімінде № 11774 болып тіркелген) бұйрығымен бекітілген "Жануарлар дүниесін пайдалануға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Өтінімді қабылдау және мемлекеттік қызметті көрсету нәтижесін беру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жануарлар дүниесін пайдалануға арналған рұқсат (бұдан әрі –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сонда сақталады.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жеке және заңды тұлғаларға (бұдан әрі – көрсетілетін қызметті алушылар) ақылы/тегін негізде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көрсетіледі.</w:t>
      </w:r>
    </w:p>
    <w:bookmarkEnd w:id="13"/>
    <w:bookmarkStart w:name="z56"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57" w:id="1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нысандағы өтiнiм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көрсетілетін қызметті алушы құжаттарды тапсырған кезден бастап 30 (отыз) минут ішінде оларды қабылдауды және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Нәтижесі –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құжаттармен танысады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Нәтижесі – құжаттарды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жұмыс күні ішінде келіп түскен құжаттарды қарайды, құжаттардың толықтығын тексереді және рұқсатты немесе бас тарту туралы уәжді жауапты дайындайды.</w:t>
      </w:r>
    </w:p>
    <w:bookmarkEnd w:id="15"/>
    <w:bookmarkStart w:name="z64" w:id="16"/>
    <w:p>
      <w:pPr>
        <w:spacing w:after="0"/>
        <w:ind w:left="0"/>
        <w:jc w:val="both"/>
      </w:pPr>
      <w:r>
        <w:rPr>
          <w:rFonts w:ascii="Times New Roman"/>
          <w:b w:val="false"/>
          <w:i w:val="false"/>
          <w:color w:val="000000"/>
          <w:sz w:val="28"/>
        </w:rPr>
        <w:t>
      Нәтижесі – рұқсатты немесе бас тарту туралы уәжді жауапты көрсетілетін қызметті берушінің басшысына қол қоюға жолдау;</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рұқсатқа немесе бас тарту туралы уәжді жауапқа қол қояды.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алушыға мемлекеттік қызметті көрсету нәтижесін беру.</w:t>
      </w:r>
      <w:r>
        <w:br/>
      </w:r>
      <w:r>
        <w:rPr>
          <w:rFonts w:ascii="Times New Roman"/>
          <w:b w:val="false"/>
          <w:i w:val="false"/>
          <w:color w:val="000000"/>
          <w:sz w:val="28"/>
        </w:rPr>
        <w:t>
</w:t>
      </w:r>
    </w:p>
    <w:bookmarkStart w:name="z67" w:id="1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7"/>
    <w:bookmarkStart w:name="z68" w:id="1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p>
    <w:bookmarkEnd w:id="18"/>
    <w:bookmarkStart w:name="z72" w:id="19"/>
    <w:p>
      <w:pPr>
        <w:spacing w:after="0"/>
        <w:ind w:left="0"/>
        <w:jc w:val="left"/>
      </w:pPr>
      <w:r>
        <w:rPr>
          <w:rFonts w:ascii="Times New Roman"/>
          <w:b/>
          <w:i w:val="false"/>
          <w:color w:val="000000"/>
        </w:rPr>
        <w:t xml:space="preserve"> 4. Көрсетілетін қызметті берушілермен өзара іс-әрекет тәртібін, сондай-ақ мемлекеттік қызмет көрсету процесінде ақпараттық жүйелерді пайдалану тәртiбін сипаттау</w:t>
      </w:r>
    </w:p>
    <w:bookmarkEnd w:id="19"/>
    <w:bookmarkStart w:name="z73" w:id="20"/>
    <w:p>
      <w:pPr>
        <w:spacing w:after="0"/>
        <w:ind w:left="0"/>
        <w:jc w:val="both"/>
      </w:pPr>
      <w:r>
        <w:rPr>
          <w:rFonts w:ascii="Times New Roman"/>
          <w:b w:val="false"/>
          <w:i w:val="false"/>
          <w:color w:val="000000"/>
          <w:sz w:val="28"/>
        </w:rPr>
        <w:t>
      7. Портал арқылы мемлекеттік қызметті көрсету кезінде көрсетілетін қызметті алушының жүгіну тәртібін және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немесе бизнес-сәйкестендіру нөмірі (бұдан әрі – БСН)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немесе БСН және пароль арқылы тіркелген көрсетілетін қызметті алушы туралы деректердің дұрыстығы тексеріледі;</w:t>
      </w:r>
    </w:p>
    <w:bookmarkEnd w:id="20"/>
    <w:bookmarkStart w:name="z77" w:id="21"/>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2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электрондық үкіметінің шлюзі (бұдан әрі-ЭҮШ)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 аумақтық шлюзі автоматтандырылған жұмыс орнына (бұдан әрі – ЭҮАШ АЖО) жолданады;</w:t>
      </w:r>
      <w:r>
        <w:br/>
      </w:r>
      <w:r>
        <w:rPr>
          <w:rFonts w:ascii="Times New Roman"/>
          <w:b w:val="false"/>
          <w:i w:val="false"/>
          <w:color w:val="000000"/>
          <w:sz w:val="28"/>
        </w:rPr>
        <w:t>
</w:t>
      </w:r>
    </w:p>
    <w:bookmarkStart w:name="z82" w:id="22"/>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(өтпелі өтінімді) тексереді;</w:t>
      </w:r>
    </w:p>
    <w:bookmarkEnd w:id="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мемлекеттік көрсетілетін қызметтің нәтижесін алады.</w:t>
      </w:r>
      <w:r>
        <w:br/>
      </w:r>
      <w:r>
        <w:rPr>
          <w:rFonts w:ascii="Times New Roman"/>
          <w:b w:val="false"/>
          <w:i w:val="false"/>
          <w:color w:val="000000"/>
          <w:sz w:val="28"/>
        </w:rPr>
        <w:t xml:space="preserve">
      </w:t>
      </w:r>
      <w:r>
        <w:rPr>
          <w:rFonts w:ascii="Times New Roman"/>
          <w:b w:val="false"/>
          <w:i w:val="false"/>
          <w:color w:val="000000"/>
          <w:sz w:val="28"/>
        </w:rPr>
        <w:t xml:space="preserve">8. Портал арқылы мемлекеттік қызмет көрсетуге тартылған графикалық нысандағы ақпараттық жүйелердің функционалдық өзара іс-қимыл диаграммасы "Жануарлар дүниесін пайдалануға рұқсат беру" мемлекеттік көрсетілетін қызмет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05" w:id="23"/>
    <w:p>
      <w:pPr>
        <w:spacing w:after="0"/>
        <w:ind w:left="0"/>
        <w:jc w:val="left"/>
      </w:pPr>
      <w:r>
        <w:rPr>
          <w:rFonts w:ascii="Times New Roman"/>
          <w:b/>
          <w:i w:val="false"/>
          <w:color w:val="000000"/>
        </w:rPr>
        <w:t xml:space="preserve"> Портал арқылы мемлекеттік қызмет көрсетуге тартылған графикалық нысандағы ақпараттық жүйелердің функционалдық өзара іс-қимыл диаграммасы</w:t>
      </w:r>
    </w:p>
    <w:bookmarkEnd w:id="23"/>
    <w:bookmarkStart w:name="z106"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08" w:id="25"/>
    <w:p>
      <w:pPr>
        <w:spacing w:after="0"/>
        <w:ind w:left="0"/>
        <w:jc w:val="left"/>
      </w:pPr>
      <w:r>
        <w:rPr>
          <w:rFonts w:ascii="Times New Roman"/>
          <w:b/>
          <w:i w:val="false"/>
          <w:color w:val="000000"/>
        </w:rPr>
        <w:t xml:space="preserve"> "Жануарлар дүниесін пайдалануға рұқсат беру" мемлекеттік қызметті көрсетудің бизнес-процестерінің анықтамалығы</w:t>
      </w:r>
    </w:p>
    <w:bookmarkEnd w:id="25"/>
    <w:bookmarkStart w:name="z109"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