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8f4a" w14:textId="9fc8f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2014 жылғы 25 қарашадағы № 30-5 "Орал қаласында аз қамтамасыз етілген отбасыларға (азаматтарға) тұрғын үй көмегін көрсетудің мөлшерін және тәртібін айқындау туралы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2015 жылғы 3 желтоқсандағы № 39-3 шешімі. Батыс Қазақстан облысының Әділет департаментінде 2015 жылғы 18 желтоқсанда № 4182 болып тіркелді. Күші жойылды - Батыс Қазақстан облысы Орал қалалық мәслихатының 2021 жылғы 6 сәуірдегі № 4-3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Орал қалалық мәслихатының 06.04.2021 </w:t>
      </w:r>
      <w:r>
        <w:rPr>
          <w:rFonts w:ascii="Times New Roman"/>
          <w:b w:val="false"/>
          <w:i w:val="false"/>
          <w:color w:val="000000"/>
          <w:sz w:val="28"/>
        </w:rPr>
        <w:t>№ 4-3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сәйкес Орал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Орал қалалық мәслихатының 2014 жылғы 25 қарашадағы №30-5 "Орал қаласында аз қамтамасыз етілген отбасыларға (азаматтарға) тұрғын үй көмегін көрсетудің мөлшерін және тәртібін айқындау туралы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3720 тіркелген, 2014 жылғы 25 желтоқсандағы "Жайық үні – Жизнь города" газетінде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көрсетілген шешіммен бекітілген Орал қаласында аз қамтамасыз етілген отбасыларға (азаматтарға) тұрғын үй көмегін көрсетудің мөлшерін және тәртібін айқындау туралы қағидасында:</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 </w:t>
      </w:r>
      <w:r>
        <w:br/>
      </w:r>
      <w:r>
        <w:rPr>
          <w:rFonts w:ascii="Times New Roman"/>
          <w:b w:val="false"/>
          <w:i w:val="false"/>
          <w:color w:val="000000"/>
          <w:sz w:val="28"/>
        </w:rPr>
        <w:t xml:space="preserve">
      </w:t>
      </w:r>
      <w:r>
        <w:rPr>
          <w:rFonts w:ascii="Times New Roman"/>
          <w:b w:val="false"/>
          <w:i w:val="false"/>
          <w:color w:val="000000"/>
          <w:sz w:val="28"/>
        </w:rPr>
        <w:t>"7. Тұрғын үйді күтіп ұстау, коммуналдық қызметті пайдалану және жалға берілетін үйлерде тұрғын жайды пайдалану шекті жол берілетін шығыстар үлесі отбасының жиынтық табысынан 10%, ал жалғызбасты және ерлі-зайыпты жұптар үшін: зейнеткерлер, мүгедектер үшін ауыру себебіне қарамастан және оларды күтетін азаматтарға, тұл жетім балалар, ата-анасыз қалған балалармен бірге тұратын қамқоршылар, күндіз оқу нысанындағы жалпы орта, техникалық және кәсіптік, орта білімнен кейінгі жүйеде, жоғары білім беру жүйесінде оқу орнын бітіргенге дейін, бірақ жиырма үш жастан аспайтын шекте, кәмелетке толмаған балалармен бірге тұратын немесе үш жасқа толмаған баланы тәрбиелеп отырған баласымен бірге тұратын зейнеткерлер мен мүгедектер отбасы, жасы жиырма үш жастан аспайтын күндіз оқу нысанындағы жалпы орта, техникалық және кәсіптік, орта білімнен кейінгі жүйеде, жоғары білім беру жүйесінде оқитын тұлғалармен бірге тұратын зейнеткерлер мен мүгедектер отбасы, жасы 50-ден асқан жұмыссыз әйелдер, жасы 55-тен асқан жұмыссыз ерлер үшін 7% көлемінде белгіленеді.";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"14. Отбасының (азаматтың) тұрғын жай ұстау және коммуналдық қызметтерді төлеуге арналған шекті жол берілетін шығыстар үлесі, отбасының табысы, сондай-ақ тұрғын үй-коммуналдық қызметтің тарифтері мен ставкалары өзгерген жағдайда алдыңғы тағайындауда уақытылы ескерілмеген табыстарды уәкілетті орган бұрын тағайындалған көмекті қайта есептейді.Тұрғын үй көмегін тағайындағанға дейінгі төленбеген коммуналдық қызметтер бойынша берешектер есепке алынбайды.".</w:t>
      </w:r>
      <w:r>
        <w:br/>
      </w:r>
      <w:r>
        <w:rPr>
          <w:rFonts w:ascii="Times New Roman"/>
          <w:b w:val="false"/>
          <w:i w:val="false"/>
          <w:color w:val="000000"/>
          <w:sz w:val="28"/>
        </w:rPr>
        <w:t xml:space="preserve">
      </w:t>
      </w:r>
      <w:r>
        <w:rPr>
          <w:rFonts w:ascii="Times New Roman"/>
          <w:b w:val="false"/>
          <w:i w:val="false"/>
          <w:color w:val="000000"/>
          <w:sz w:val="28"/>
        </w:rPr>
        <w:t>2. Орал қалалық мәслихаты аппаратының басшысы (С. Давлетов)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Айтуев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