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97d0e" w14:textId="f797d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ауданы әкімдігінің 2015 жылғы 3 қарашадағы № 823 қаулысы. Батыс Қазақстан облысының Әділет департаментінде 2015 жылғы 9 желтоқсанда № 4164 болып тіркелді. Күші жойылды - Батыс Қазақстан облысы Бөрлі ауданы әкімдігінің 2016 жылғы 25 ақпандағы № 146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Бөрлі ауданы әкімдігінің 25.02.2016 </w:t>
      </w:r>
      <w:r>
        <w:rPr>
          <w:rFonts w:ascii="Times New Roman"/>
          <w:b w:val="false"/>
          <w:i w:val="false"/>
          <w:color w:val="ff0000"/>
          <w:sz w:val="28"/>
        </w:rPr>
        <w:t>№ 146</w:t>
      </w:r>
      <w:r>
        <w:rPr>
          <w:rFonts w:ascii="Times New Roman"/>
          <w:b w:val="false"/>
          <w:i w:val="false"/>
          <w:color w:val="ff0000"/>
          <w:sz w:val="28"/>
        </w:rPr>
        <w:t xml:space="preserve"> қаулысымен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"Мемлекеттік әкімшілік қызметшілердің қызметіне жыл сайынғы бағалау жүргізу және оларды аттестаттаудан өткізу қағидаларын бекіту туралы" 2000 жылғы 21 қаңтардағы № 327 </w:t>
      </w:r>
      <w:r>
        <w:rPr>
          <w:rFonts w:ascii="Times New Roman"/>
          <w:b w:val="false"/>
          <w:i w:val="false"/>
          <w:color w:val="000000"/>
          <w:sz w:val="28"/>
        </w:rPr>
        <w:t>Жарлығына</w:t>
      </w:r>
      <w:r>
        <w:rPr>
          <w:rFonts w:ascii="Times New Roman"/>
          <w:b w:val="false"/>
          <w:i w:val="false"/>
          <w:color w:val="000000"/>
          <w:sz w:val="28"/>
        </w:rPr>
        <w:t xml:space="preserve"> сәйкес және Қазақстан Республикасы Мемлекеттік қызмет істері агенттігі төрағасының "Б" корпусы мемлекеттік әкімшілік қызметшілерінің қызметін жыл сайынғы бағалаудың үлгілік әдістемесін бекіту туралы" 2014 жылғы 29 желтоқсандағы № 86 (Қазақстан Республикасының Әділет министрлігінде 2015 жылы 23 қаңтарда № 10130 тіркелді) </w:t>
      </w:r>
      <w:r>
        <w:rPr>
          <w:rFonts w:ascii="Times New Roman"/>
          <w:b w:val="false"/>
          <w:i w:val="false"/>
          <w:color w:val="000000"/>
          <w:sz w:val="28"/>
        </w:rPr>
        <w:t>бұйрығын</w:t>
      </w:r>
      <w:r>
        <w:rPr>
          <w:rFonts w:ascii="Times New Roman"/>
          <w:b w:val="false"/>
          <w:i w:val="false"/>
          <w:color w:val="000000"/>
          <w:sz w:val="28"/>
        </w:rPr>
        <w:t xml:space="preserve"> басшылыққа ала отырып, Бөрлі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Аудан әкімі аппаратының мемлекеттік-құқықтық жұмыстар бөлімінің басшысы (А. Дарисов)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М. Давлетжановқа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Каналин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ауданы әкімдігінің</w:t>
            </w:r>
            <w:r>
              <w:br/>
            </w:r>
            <w:r>
              <w:rPr>
                <w:rFonts w:ascii="Times New Roman"/>
                <w:b w:val="false"/>
                <w:i w:val="false"/>
                <w:color w:val="000000"/>
                <w:sz w:val="20"/>
              </w:rPr>
              <w:t>2015 жылғы 3 қарашадағы № 823</w:t>
            </w:r>
            <w:r>
              <w:br/>
            </w:r>
            <w:r>
              <w:rPr>
                <w:rFonts w:ascii="Times New Roman"/>
                <w:b w:val="false"/>
                <w:i w:val="false"/>
                <w:color w:val="000000"/>
                <w:sz w:val="20"/>
              </w:rPr>
              <w:t>қаулысымен бекітілген</w:t>
            </w:r>
          </w:p>
        </w:tc>
      </w:tr>
    </w:tbl>
    <w:bookmarkStart w:name="z10" w:id="0"/>
    <w:p>
      <w:pPr>
        <w:spacing w:after="0"/>
        <w:ind w:left="0"/>
        <w:jc w:val="left"/>
      </w:pPr>
      <w:r>
        <w:rPr>
          <w:rFonts w:ascii="Times New Roman"/>
          <w:b/>
          <w:i w:val="false"/>
          <w:color w:val="000000"/>
        </w:rPr>
        <w:t xml:space="preserve"> "Б" корпусы мемлекеттік әкімшілік қызметшілерінің қызметін жыл</w:t>
      </w:r>
      <w:r>
        <w:br/>
      </w:r>
      <w:r>
        <w:rPr>
          <w:rFonts w:ascii="Times New Roman"/>
          <w:b/>
          <w:i w:val="false"/>
          <w:color w:val="000000"/>
        </w:rPr>
        <w:t>сайынғы бағалау әдістемесі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 мемлекеттік әкімшілік қызметшілерінің қызметін жыл сайынғы бағалау әдістемесі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"Б" корпусы мемлекеттік әкімшілік қызметшілерінің және жергілікті бюджеттен қаржыланатын аудандық атқарушы органдарының басшылары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Жергілікті бюджеттен қаржыланатын аудандық атқарушы органдарының басшылары, ауылдық округ әкімдері және Ақсай қаласының әкімі үшін бағалау аудан әкімі немесе оның уәкілеттік беруімен оның орынбасарларының бірімен өткізілуі мүмкін.</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Бөрлі ауданы әкімі аппаратының басшысы болып табылады.</w:t>
      </w:r>
      <w:r>
        <w:br/>
      </w:r>
      <w:r>
        <w:rPr>
          <w:rFonts w:ascii="Times New Roman"/>
          <w:b w:val="false"/>
          <w:i w:val="false"/>
          <w:color w:val="000000"/>
          <w:sz w:val="28"/>
        </w:rPr>
        <w:t>
      </w:t>
      </w:r>
      <w:r>
        <w:rPr>
          <w:rFonts w:ascii="Times New Roman"/>
          <w:b w:val="false"/>
          <w:i w:val="false"/>
          <w:color w:val="000000"/>
          <w:sz w:val="28"/>
        </w:rPr>
        <w:t>Комиссия хатшысы Бөрлі ауданы әкімі аппаратының персоналды басқару қызметінің (кадр қызметінің)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xml:space="preserve">Персоналды басқару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33"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персоналды басқару қызметінің қызметкері және тікелей басшысы танысудан бас тарту туралы еркін нұсқада акт жасайды.</w:t>
      </w:r>
      <w:r>
        <w:br/>
      </w:r>
      <w:r>
        <w:rPr>
          <w:rFonts w:ascii="Times New Roman"/>
          <w:b w:val="false"/>
          <w:i w:val="false"/>
          <w:color w:val="000000"/>
          <w:sz w:val="28"/>
        </w:rPr>
        <w:t>
</w:t>
      </w:r>
    </w:p>
    <w:bookmarkStart w:name="z37"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xml:space="preserve">16. 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xml:space="preserve">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44"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18. 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p>
    <w:bookmarkStart w:name="z46" w:id="6"/>
    <w:p>
      <w:pPr>
        <w:spacing w:after="0"/>
        <w:ind w:left="0"/>
        <w:jc w:val="both"/>
      </w:pPr>
      <w:r>
        <w:rPr>
          <w:rFonts w:ascii="Times New Roman"/>
          <w:b w:val="false"/>
          <w:i w:val="false"/>
          <w:color w:val="000000"/>
          <w:sz w:val="28"/>
        </w:rPr>
        <w:t>            а = b + с</w:t>
      </w:r>
      <w:r>
        <w:br/>
      </w:r>
      <w:r>
        <w:rPr>
          <w:rFonts w:ascii="Times New Roman"/>
          <w:b w:val="false"/>
          <w:i w:val="false"/>
          <w:color w:val="000000"/>
          <w:sz w:val="28"/>
        </w:rPr>
        <w:t>
</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а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с - осы Әдістеменің 13-тармағында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баллдан жоғары - "тиімді".</w:t>
      </w:r>
      <w:r>
        <w:br/>
      </w:r>
      <w:r>
        <w:rPr>
          <w:rFonts w:ascii="Times New Roman"/>
          <w:b w:val="false"/>
          <w:i w:val="false"/>
          <w:color w:val="000000"/>
          <w:sz w:val="28"/>
        </w:rPr>
        <w:t>
</w:t>
      </w:r>
    </w:p>
    <w:bookmarkStart w:name="z54" w:id="7"/>
    <w:p>
      <w:pPr>
        <w:spacing w:after="0"/>
        <w:ind w:left="0"/>
        <w:jc w:val="left"/>
      </w:pPr>
      <w:r>
        <w:rPr>
          <w:rFonts w:ascii="Times New Roman"/>
          <w:b/>
          <w:i w:val="false"/>
          <w:color w:val="000000"/>
        </w:rPr>
        <w:t xml:space="preserve"> 6. Комиссияның бағалау нәтижелерін қарауы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20.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1) 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қызметшінің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72" w:id="8"/>
    <w:p>
      <w:pPr>
        <w:spacing w:after="0"/>
        <w:ind w:left="0"/>
        <w:jc w:val="left"/>
      </w:pPr>
      <w:r>
        <w:rPr>
          <w:rFonts w:ascii="Times New Roman"/>
          <w:b/>
          <w:i w:val="false"/>
          <w:color w:val="000000"/>
        </w:rPr>
        <w:t xml:space="preserve"> 7. Бағалау нәтижелеріне шағымдану</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жөніндегі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26. Қабылданған шешім туралы ақпаратты мемлекеттік орган екі апта ішінде мемлекеттік қызмет істері жөніндегі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Тікелей басшысының бағалау парағы</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(бар болған жағдайда):________________</w:t>
      </w:r>
      <w:r>
        <w:rPr>
          <w:rFonts w:ascii="Times New Roman"/>
          <w:b w:val="false"/>
          <w:i/>
          <w:color w:val="000000"/>
          <w:sz w:val="28"/>
        </w:rPr>
        <w:t>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5"/>
        <w:gridCol w:w="3428"/>
        <w:gridCol w:w="5023"/>
        <w:gridCol w:w="1834"/>
      </w:tblGrid>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р/н</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(саны)</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(балл)</w:t>
            </w: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Таныстым:                   Тікелей басшы</w:t>
      </w:r>
      <w:r>
        <w:br/>
      </w:r>
      <w:r>
        <w:rPr>
          <w:rFonts w:ascii="Times New Roman"/>
          <w:b w:val="false"/>
          <w:i w:val="false"/>
          <w:color w:val="000000"/>
          <w:sz w:val="28"/>
        </w:rPr>
        <w:t>
      </w:t>
      </w:r>
      <w:r>
        <w:rPr>
          <w:rFonts w:ascii="Times New Roman"/>
          <w:b w:val="false"/>
          <w:i w:val="false"/>
          <w:color w:val="000000"/>
          <w:sz w:val="28"/>
        </w:rPr>
        <w:t>Қызметші                   </w:t>
      </w:r>
      <w:r>
        <w:rPr>
          <w:rFonts w:ascii="Times New Roman"/>
          <w:b w:val="false"/>
          <w:i/>
          <w:color w:val="000000"/>
          <w:sz w:val="28"/>
        </w:rPr>
        <w:t>Т.А.Ә. (бар болған жағдайда)____</w:t>
      </w:r>
      <w:r>
        <w:br/>
      </w:r>
      <w:r>
        <w:rPr>
          <w:rFonts w:ascii="Times New Roman"/>
          <w:b w:val="false"/>
          <w:i w:val="false"/>
          <w:color w:val="000000"/>
          <w:sz w:val="28"/>
        </w:rPr>
        <w:t>
      </w:t>
      </w:r>
      <w:r>
        <w:rPr>
          <w:rFonts w:ascii="Times New Roman"/>
          <w:b w:val="false"/>
          <w:i/>
          <w:color w:val="000000"/>
          <w:sz w:val="28"/>
        </w:rPr>
        <w:t>Т.А.Ә.(бар болған жағдайда)_______</w:t>
      </w:r>
      <w:r>
        <w:rPr>
          <w:rFonts w:ascii="Times New Roman"/>
          <w:b w:val="false"/>
          <w:i w:val="false"/>
          <w:color w:val="000000"/>
          <w:sz w:val="28"/>
        </w:rPr>
        <w:t xml:space="preserve">       күні___________________________ </w:t>
      </w:r>
      <w:r>
        <w:br/>
      </w:r>
      <w:r>
        <w:rPr>
          <w:rFonts w:ascii="Times New Roman"/>
          <w:b w:val="false"/>
          <w:i w:val="false"/>
          <w:color w:val="000000"/>
          <w:sz w:val="28"/>
        </w:rPr>
        <w:t>
      </w:t>
      </w:r>
      <w:r>
        <w:rPr>
          <w:rFonts w:ascii="Times New Roman"/>
          <w:b w:val="false"/>
          <w:i w:val="false"/>
          <w:color w:val="000000"/>
          <w:sz w:val="28"/>
        </w:rPr>
        <w:t>күні_____________________________       қолы____________________________</w:t>
      </w:r>
      <w:r>
        <w:br/>
      </w:r>
      <w:r>
        <w:rPr>
          <w:rFonts w:ascii="Times New Roman"/>
          <w:b w:val="false"/>
          <w:i w:val="false"/>
          <w:color w:val="000000"/>
          <w:sz w:val="28"/>
        </w:rPr>
        <w:t>
      </w:t>
      </w:r>
      <w:r>
        <w:rPr>
          <w:rFonts w:ascii="Times New Roman"/>
          <w:b w:val="false"/>
          <w:i w:val="false"/>
          <w:color w:val="000000"/>
          <w:sz w:val="28"/>
        </w:rPr>
        <w:t>қолы_____________________________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Айналмалы бағалау парағы</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(бар болған жағдайда):________________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5"/>
        <w:gridCol w:w="3428"/>
        <w:gridCol w:w="5023"/>
        <w:gridCol w:w="1834"/>
      </w:tblGrid>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Көрсеткіштің мәні </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р/н</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(саны)</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қабілеті</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Лауазымды міндеттерін орындау сапасы </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Бағалау жөніндегі комиссия отырысының хаттамасы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color w:val="000000"/>
          <w:sz w:val="28"/>
        </w:rPr>
        <w:t>(мемлекеттік органның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9"/>
        <w:gridCol w:w="4586"/>
        <w:gridCol w:w="2349"/>
        <w:gridCol w:w="1508"/>
        <w:gridCol w:w="1508"/>
      </w:tblGrid>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w:t>
            </w:r>
            <w:r>
              <w:rPr>
                <w:rFonts w:ascii="Times New Roman"/>
                <w:b w:val="false"/>
                <w:i/>
                <w:color w:val="000000"/>
                <w:sz w:val="20"/>
              </w:rPr>
              <w:t>бар болған жағдайда)</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басшының </w:t>
            </w:r>
            <w:r>
              <w:rPr>
                <w:rFonts w:ascii="Times New Roman"/>
                <w:b w:val="false"/>
                <w:i/>
                <w:color w:val="000000"/>
                <w:sz w:val="20"/>
              </w:rPr>
              <w:t>бағасы</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р/р</w:t>
            </w: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хатшысы:_____________________________ Күні:_________________</w:t>
      </w:r>
      <w:r>
        <w:br/>
      </w:r>
      <w:r>
        <w:rPr>
          <w:rFonts w:ascii="Times New Roman"/>
          <w:b w:val="false"/>
          <w:i w:val="false"/>
          <w:color w:val="000000"/>
          <w:sz w:val="28"/>
        </w:rPr>
        <w:t>
      </w:t>
      </w:r>
      <w:r>
        <w:rPr>
          <w:rFonts w:ascii="Times New Roman"/>
          <w:b w:val="false"/>
          <w:i/>
          <w:color w:val="000000"/>
          <w:sz w:val="28"/>
        </w:rPr>
        <w:t>(Т.А.Ә. (бар болған жағдайда),</w:t>
      </w:r>
      <w:r>
        <w:rPr>
          <w:rFonts w:ascii="Times New Roman"/>
          <w:b w:val="false"/>
          <w:i w:val="false"/>
          <w:color w:val="000000"/>
          <w:sz w:val="28"/>
        </w:rPr>
        <w:t xml:space="preserve"> </w:t>
      </w:r>
      <w:r>
        <w:rPr>
          <w:rFonts w:ascii="Times New Roman"/>
          <w:b w:val="false"/>
          <w:i/>
          <w:color w:val="000000"/>
          <w:sz w:val="28"/>
        </w:rPr>
        <w:t>қолы)</w:t>
      </w:r>
      <w:r>
        <w:br/>
      </w:r>
      <w:r>
        <w:rPr>
          <w:rFonts w:ascii="Times New Roman"/>
          <w:b w:val="false"/>
          <w:i w:val="false"/>
          <w:color w:val="000000"/>
          <w:sz w:val="28"/>
        </w:rPr>
        <w:t>
      </w:t>
      </w:r>
      <w:r>
        <w:rPr>
          <w:rFonts w:ascii="Times New Roman"/>
          <w:b w:val="false"/>
          <w:i w:val="false"/>
          <w:color w:val="000000"/>
          <w:sz w:val="28"/>
        </w:rPr>
        <w:t>Комиссия төрағасы:_____________________________ Күні:_________________</w:t>
      </w:r>
      <w:r>
        <w:br/>
      </w:r>
      <w:r>
        <w:rPr>
          <w:rFonts w:ascii="Times New Roman"/>
          <w:b w:val="false"/>
          <w:i w:val="false"/>
          <w:color w:val="000000"/>
          <w:sz w:val="28"/>
        </w:rPr>
        <w:t>
      </w:t>
      </w:r>
      <w:r>
        <w:rPr>
          <w:rFonts w:ascii="Times New Roman"/>
          <w:b w:val="false"/>
          <w:i/>
          <w:color w:val="000000"/>
          <w:sz w:val="28"/>
        </w:rPr>
        <w:t>(Т.А.Ә. (бар болған жағдайда),</w:t>
      </w:r>
      <w:r>
        <w:rPr>
          <w:rFonts w:ascii="Times New Roman"/>
          <w:b w:val="false"/>
          <w:i w:val="false"/>
          <w:color w:val="000000"/>
          <w:sz w:val="28"/>
        </w:rPr>
        <w:t xml:space="preserve"> </w:t>
      </w:r>
      <w:r>
        <w:rPr>
          <w:rFonts w:ascii="Times New Roman"/>
          <w:b w:val="false"/>
          <w:i/>
          <w:color w:val="000000"/>
          <w:sz w:val="28"/>
        </w:rPr>
        <w:t>қолы)</w:t>
      </w:r>
      <w:r>
        <w:br/>
      </w:r>
      <w:r>
        <w:rPr>
          <w:rFonts w:ascii="Times New Roman"/>
          <w:b w:val="false"/>
          <w:i w:val="false"/>
          <w:color w:val="000000"/>
          <w:sz w:val="28"/>
        </w:rPr>
        <w:t>
      </w:t>
      </w:r>
      <w:r>
        <w:rPr>
          <w:rFonts w:ascii="Times New Roman"/>
          <w:b w:val="false"/>
          <w:i w:val="false"/>
          <w:color w:val="000000"/>
          <w:sz w:val="28"/>
        </w:rPr>
        <w:t>Комиссия мүшесі:_______________________________ Күні:_________________</w:t>
      </w:r>
      <w:r>
        <w:br/>
      </w:r>
      <w:r>
        <w:rPr>
          <w:rFonts w:ascii="Times New Roman"/>
          <w:b w:val="false"/>
          <w:i w:val="false"/>
          <w:color w:val="000000"/>
          <w:sz w:val="28"/>
        </w:rPr>
        <w:t>
      </w:t>
      </w:r>
      <w:r>
        <w:rPr>
          <w:rFonts w:ascii="Times New Roman"/>
          <w:b w:val="false"/>
          <w:i/>
          <w:color w:val="000000"/>
          <w:sz w:val="28"/>
        </w:rPr>
        <w:t>(Т.А.Ә. (бар болған жағдайда),</w:t>
      </w:r>
      <w:r>
        <w:rPr>
          <w:rFonts w:ascii="Times New Roman"/>
          <w:b w:val="false"/>
          <w:i w:val="false"/>
          <w:color w:val="000000"/>
          <w:sz w:val="28"/>
        </w:rPr>
        <w:t xml:space="preserve"> </w:t>
      </w:r>
      <w:r>
        <w:rPr>
          <w:rFonts w:ascii="Times New Roman"/>
          <w:b w:val="false"/>
          <w:i/>
          <w:color w:val="000000"/>
          <w:sz w:val="28"/>
        </w:rPr>
        <w:t>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