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c5ca1" w14:textId="9dc5c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Жаңақала аудандық мәслихатының 2014 жылғы 22 желтоқсандағы № 24-3 "2015-2017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Жаңақала аудандық мәслихатының 2015 жылғы 14 сәуірдегі № 26-3 шешімі. Батыс Қазақстан облысының Әділет департаментінде 2015 жылғы 28 сәуірде № 3906 болып тіркелді. Күші жойылды - Батыс Қазақстан облысы Жаңақала аудандық мәслихатының 2016 жылғы 18 ақпандағы № 33-15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Жаңақала аудандық мәслихатының 18.02.2016 </w:t>
      </w:r>
      <w:r>
        <w:rPr>
          <w:rFonts w:ascii="Times New Roman"/>
          <w:b w:val="false"/>
          <w:i w:val="false"/>
          <w:color w:val="ff0000"/>
          <w:sz w:val="28"/>
        </w:rPr>
        <w:t>№ 33-15</w:t>
      </w:r>
      <w:r>
        <w:rPr>
          <w:rFonts w:ascii="Times New Roman"/>
          <w:b w:val="false"/>
          <w:i w:val="false"/>
          <w:color w:val="ff0000"/>
          <w:sz w:val="28"/>
        </w:rPr>
        <w:t xml:space="preserve"> шешімімен.</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кодексiне,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ШЕШIМ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Жаңақала аудандық мәслихатының 2014 жылғы 22 желтоқсандағы № 24-3 "2015-2017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3763 тіркелген, 2015 жылғы 24 қаңтардағы "Жаңарған өңір"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2015 жылға келесі көлемде бекітілсін:</w:t>
      </w:r>
      <w:r>
        <w:br/>
      </w:r>
      <w:r>
        <w:rPr>
          <w:rFonts w:ascii="Times New Roman"/>
          <w:b w:val="false"/>
          <w:i w:val="false"/>
          <w:color w:val="000000"/>
          <w:sz w:val="28"/>
        </w:rPr>
        <w:t>
      </w:t>
      </w:r>
      <w:r>
        <w:rPr>
          <w:rFonts w:ascii="Times New Roman"/>
          <w:b w:val="false"/>
          <w:i w:val="false"/>
          <w:color w:val="000000"/>
          <w:sz w:val="28"/>
        </w:rPr>
        <w:t xml:space="preserve">1) кірістер – 2 806 908 мың теңге: </w:t>
      </w:r>
      <w:r>
        <w:br/>
      </w:r>
      <w:r>
        <w:rPr>
          <w:rFonts w:ascii="Times New Roman"/>
          <w:b w:val="false"/>
          <w:i w:val="false"/>
          <w:color w:val="000000"/>
          <w:sz w:val="28"/>
        </w:rPr>
        <w:t>
      </w:t>
      </w:r>
      <w:r>
        <w:rPr>
          <w:rFonts w:ascii="Times New Roman"/>
          <w:b w:val="false"/>
          <w:i w:val="false"/>
          <w:color w:val="000000"/>
          <w:sz w:val="28"/>
        </w:rPr>
        <w:t xml:space="preserve">салықтық түсімдер – 520 448 мың теңге; </w:t>
      </w:r>
      <w:r>
        <w:br/>
      </w:r>
      <w:r>
        <w:rPr>
          <w:rFonts w:ascii="Times New Roman"/>
          <w:b w:val="false"/>
          <w:i w:val="false"/>
          <w:color w:val="000000"/>
          <w:sz w:val="28"/>
        </w:rPr>
        <w:t>
      </w:t>
      </w:r>
      <w:r>
        <w:rPr>
          <w:rFonts w:ascii="Times New Roman"/>
          <w:b w:val="false"/>
          <w:i w:val="false"/>
          <w:color w:val="000000"/>
          <w:sz w:val="28"/>
        </w:rPr>
        <w:t>салықтық емес түсімдер – 1 150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300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2 285 010 мың теңге;</w:t>
      </w:r>
      <w:r>
        <w:br/>
      </w:r>
      <w:r>
        <w:rPr>
          <w:rFonts w:ascii="Times New Roman"/>
          <w:b w:val="false"/>
          <w:i w:val="false"/>
          <w:color w:val="000000"/>
          <w:sz w:val="28"/>
        </w:rPr>
        <w:t>
      </w:t>
      </w:r>
      <w:r>
        <w:rPr>
          <w:rFonts w:ascii="Times New Roman"/>
          <w:b w:val="false"/>
          <w:i w:val="false"/>
          <w:color w:val="000000"/>
          <w:sz w:val="28"/>
        </w:rPr>
        <w:t>2) шығындар – 2 834 210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22 643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35 812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13 169 мың теңге;</w:t>
      </w:r>
      <w:r>
        <w:br/>
      </w:r>
      <w:r>
        <w:rPr>
          <w:rFonts w:ascii="Times New Roman"/>
          <w:b w:val="false"/>
          <w:i w:val="false"/>
          <w:color w:val="000000"/>
          <w:sz w:val="28"/>
        </w:rPr>
        <w:t>
      </w:t>
      </w:r>
      <w:r>
        <w:rPr>
          <w:rFonts w:ascii="Times New Roman"/>
          <w:b w:val="false"/>
          <w:i w:val="false"/>
          <w:color w:val="000000"/>
          <w:sz w:val="28"/>
        </w:rPr>
        <w:t xml:space="preserve">4) қаржы активтерімен операциялар бойынша сальдо – 1 900 мың теңге: </w:t>
      </w:r>
      <w:r>
        <w:br/>
      </w:r>
      <w:r>
        <w:rPr>
          <w:rFonts w:ascii="Times New Roman"/>
          <w:b w:val="false"/>
          <w:i w:val="false"/>
          <w:color w:val="000000"/>
          <w:sz w:val="28"/>
        </w:rPr>
        <w:t>
      </w:t>
      </w:r>
      <w:r>
        <w:rPr>
          <w:rFonts w:ascii="Times New Roman"/>
          <w:b w:val="false"/>
          <w:i w:val="false"/>
          <w:color w:val="000000"/>
          <w:sz w:val="28"/>
        </w:rPr>
        <w:t>қаржы активтерін сатып алу – 1 900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-51 845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51 845 мың теңге:</w:t>
      </w:r>
      <w:r>
        <w:br/>
      </w:r>
      <w:r>
        <w:rPr>
          <w:rFonts w:ascii="Times New Roman"/>
          <w:b w:val="false"/>
          <w:i w:val="false"/>
          <w:color w:val="000000"/>
          <w:sz w:val="28"/>
        </w:rPr>
        <w:t>
      </w:t>
      </w:r>
      <w:r>
        <w:rPr>
          <w:rFonts w:ascii="Times New Roman"/>
          <w:b w:val="false"/>
          <w:i w:val="false"/>
          <w:color w:val="000000"/>
          <w:sz w:val="28"/>
        </w:rPr>
        <w:t>қарыздар түсімі – 35 676 мың теңге;</w:t>
      </w:r>
      <w:r>
        <w:br/>
      </w:r>
      <w:r>
        <w:rPr>
          <w:rFonts w:ascii="Times New Roman"/>
          <w:b w:val="false"/>
          <w:i w:val="false"/>
          <w:color w:val="000000"/>
          <w:sz w:val="28"/>
        </w:rPr>
        <w:t>
      </w:t>
      </w:r>
      <w:r>
        <w:rPr>
          <w:rFonts w:ascii="Times New Roman"/>
          <w:b w:val="false"/>
          <w:i w:val="false"/>
          <w:color w:val="000000"/>
          <w:sz w:val="28"/>
        </w:rPr>
        <w:t>қарыздарды өтеу – 13 169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29 338 мың теңге.";</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Жаңақала аудандық мәслихат аппаратының басшысы (С. Успанова) осы шешімнің әділет органдарында мемлекеттік тіркелуін, "Әділет" ақпараттық-құқықтық жүйесінде және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 2015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Кайрлиев</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Сисенғали</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2015 жылғы 14 сәуірдегі № 26-3</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2014 жылғы 22 желтоқсандағы № 24-3 шешіміне</w:t>
            </w:r>
            <w:r>
              <w:br/>
            </w:r>
            <w:r>
              <w:rPr>
                <w:rFonts w:ascii="Times New Roman"/>
                <w:b w:val="false"/>
                <w:i w:val="false"/>
                <w:color w:val="000000"/>
                <w:sz w:val="20"/>
              </w:rPr>
              <w:t>1-қосымша</w:t>
            </w:r>
          </w:p>
        </w:tc>
      </w:tr>
    </w:tbl>
    <w:bookmarkStart w:name="z31" w:id="0"/>
    <w:p>
      <w:pPr>
        <w:spacing w:after="0"/>
        <w:ind w:left="0"/>
        <w:jc w:val="left"/>
      </w:pPr>
      <w:r>
        <w:rPr>
          <w:rFonts w:ascii="Times New Roman"/>
          <w:b/>
          <w:i w:val="false"/>
          <w:color w:val="000000"/>
        </w:rPr>
        <w:t xml:space="preserve"> 2015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
        <w:gridCol w:w="1176"/>
        <w:gridCol w:w="758"/>
        <w:gridCol w:w="758"/>
        <w:gridCol w:w="4942"/>
        <w:gridCol w:w="390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2 806 908</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520 448</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124 705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124 705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107 781</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107 781</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284 972</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262 892</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2 285 010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2 285 010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2 285 010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844"/>
        <w:gridCol w:w="1146"/>
        <w:gridCol w:w="1147"/>
        <w:gridCol w:w="5514"/>
        <w:gridCol w:w="280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2 834 210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226 858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176 890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11 123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11 068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55 529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55 029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110 238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106 748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49 556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36 521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14 897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21 624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13 035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1 845 828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144 113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144 113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137 051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1 371 851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1 371 851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1 287 652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84 199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329 864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58 467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7 999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25 832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13 956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271 397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271 397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245 207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222 145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222 145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55 453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14 264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48 068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30 072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49 415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10 551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8 181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23 062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22 646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20 856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168 751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143 846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14 811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14 811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64 653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61 153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64 382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64 382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22 673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22 673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173 885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79 526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79 526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79 526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69 164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10 238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10 238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58 926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58 926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21 995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13 018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10 518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8 977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8 977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102 590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37 671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10 636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10 636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16 022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мен жер қатынастары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11 013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11 013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64 919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64 919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64 919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12 275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12 275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12 275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10 443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21 764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21 764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32 866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26 866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21 866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21 866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22 643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35 812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35 812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35 812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35 812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35 812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13 169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13 169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13 169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жасалатын операциялар бойынша сальдо</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-51 845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51 845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35 676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35 676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35 676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35 676</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13 169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13 169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13 169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13 169</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29 338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29 338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29 338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29 338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