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c938" w14:textId="a06c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Жаңажол ауылдық округінің Фазыл орны қыстағы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Жанақала ауданы Жаңажол ауылдық округі әкімінің 2015 жылғы 5 тамыздағы № 4 шешімі. Батыс Қазақстан облысының Әділет департаментінде 2015 жылғы 7 тамызда № 3968 болып тіркелді. Күші жойылды - Батыс Қазақстан облысы Жаңақала ауданы Жаңажол ауылдық округі әкімінің 2016 жылғы 25 ақпандағы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Жаңақала ауданы Жаңажол ауылдық округі әкімінің 25.02.2016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Жаңақала аудандық аумақтық инспекциясы" мемлекеттік мекемесі басшысының 2015 жылғы 31 шілдедегі № 241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Жаңақала ауданы Жаңажол ауылдық округінің Фазыл орны қыстағы аумағында ұсақ малдардың арасынан жұқпалы эпидидимит ауруының шығуына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Жаңажол ауылдық округі әкімі аппаратының бас маманы (Б. Шабаков)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