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aaa0" w14:textId="9f3a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2013 жылғы 3 желтоқсандағы №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2015 жылғы 24 қарашадағы № 35-2 шешімі. Батыс Қазақстан облысының Әділет департаментінде 2015 жылғы 29 желтоқсанда № 4198 болып тіркелді. Күші жойылды - Батыс Қазақстан облысы Тасқала аудандық мәслихатының 2020 жылғы 21 ақпандағы № 44-7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000000"/>
          <w:sz w:val="28"/>
        </w:rPr>
        <w:t xml:space="preserve">№ 44-7 </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№3386 тіркелген, 2014 жылғы 17 қаңтардағы "Екпін" газетінде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Тасқала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xml:space="preserve">
      </w:t>
      </w:r>
      <w:r>
        <w:rPr>
          <w:rFonts w:ascii="Times New Roman"/>
          <w:b w:val="false"/>
          <w:i w:val="false"/>
          <w:color w:val="000000"/>
          <w:sz w:val="28"/>
        </w:rPr>
        <w:t>9-тармақта: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"соғысқа қатысушылар мен соғыс мүгедектеріне және оларға теңестірілген адамдарға, олардың жесірлеріне, қаза тапқан әскери қызметшілердің отбасыларына, тылда еңбек етіп, әскери қызмет өткерген азаматтарға санаторлық-курорттық емделуді алуға - сауықтыру емделудің 10 күндік курсының ең төменгі төлемақысы мөлшерінде;";</w:t>
      </w:r>
      <w:r>
        <w:br/>
      </w:r>
      <w:r>
        <w:rPr>
          <w:rFonts w:ascii="Times New Roman"/>
          <w:b w:val="false"/>
          <w:i w:val="false"/>
          <w:color w:val="000000"/>
          <w:sz w:val="28"/>
        </w:rPr>
        <w:t xml:space="preserve">
      </w:t>
      </w:r>
      <w:r>
        <w:rPr>
          <w:rFonts w:ascii="Times New Roman"/>
          <w:b w:val="false"/>
          <w:i w:val="false"/>
          <w:color w:val="000000"/>
          <w:sz w:val="28"/>
        </w:rPr>
        <w:t xml:space="preserve">аталған Қағиданың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Тасқала аудандық мәслихаты аппаратының басшысы (Т.Ержігітова)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С.Рахимов</w:t>
            </w:r>
            <w:r>
              <w:rPr>
                <w:rFonts w:ascii="Times New Roman"/>
                <w:b w:val="false"/>
                <w:i w:val="false"/>
                <w:color w:val="000000"/>
                <w:sz w:val="20"/>
              </w:rPr>
              <w:t>
</w:t>
            </w:r>
          </w:p>
        </w:tc>
      </w:tr>
    </w:tbl>
    <w:bookmarkStart w:name="z14"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_____________Б.Мәкен</w:t>
      </w:r>
      <w:r>
        <w:br/>
      </w:r>
      <w:r>
        <w:rPr>
          <w:rFonts w:ascii="Times New Roman"/>
          <w:b w:val="false"/>
          <w:i w:val="false"/>
          <w:color w:val="000000"/>
          <w:sz w:val="28"/>
        </w:rPr>
        <w:t>2 желтоқсан 2015 жыл.</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қарашадағы</w:t>
            </w:r>
            <w:r>
              <w:br/>
            </w:r>
            <w:r>
              <w:rPr>
                <w:rFonts w:ascii="Times New Roman"/>
                <w:b w:val="false"/>
                <w:i w:val="false"/>
                <w:color w:val="000000"/>
                <w:sz w:val="20"/>
              </w:rPr>
              <w:t>аудандық мәслихатының</w:t>
            </w:r>
            <w:r>
              <w:br/>
            </w:r>
            <w:r>
              <w:rPr>
                <w:rFonts w:ascii="Times New Roman"/>
                <w:b w:val="false"/>
                <w:i w:val="false"/>
                <w:color w:val="000000"/>
                <w:sz w:val="20"/>
              </w:rPr>
              <w:t>№35-2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ауданының бойынша</w:t>
            </w:r>
            <w:r>
              <w:br/>
            </w:r>
            <w:r>
              <w:rPr>
                <w:rFonts w:ascii="Times New Roman"/>
                <w:b w:val="false"/>
                <w:i w:val="false"/>
                <w:color w:val="000000"/>
                <w:sz w:val="20"/>
              </w:rPr>
              <w:t>әлеуметтік 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3-қосымша</w:t>
            </w:r>
          </w:p>
        </w:tc>
      </w:tr>
    </w:tbl>
    <w:bookmarkStart w:name="z17" w:id="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0727"/>
        <w:gridCol w:w="1196"/>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w:t>
            </w:r>
          </w:p>
          <w:bookmarkEnd w:id="3"/>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1.</w:t>
            </w:r>
          </w:p>
          <w:bookmarkEnd w:id="4"/>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2.</w:t>
            </w:r>
          </w:p>
          <w:bookmarkEnd w:id="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және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Ұлы отан соғысында қаза болған жауынгерлердің қайта тұрмыс құрмаған жесірлері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6"/>
          <w:p>
            <w:pPr>
              <w:spacing w:after="20"/>
              <w:ind w:left="20"/>
              <w:jc w:val="both"/>
            </w:pPr>
            <w:r>
              <w:rPr>
                <w:rFonts w:ascii="Times New Roman"/>
                <w:b w:val="false"/>
                <w:i w:val="false"/>
                <w:color w:val="000000"/>
                <w:sz w:val="20"/>
              </w:rPr>
              <w:t>
3.</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4.</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бейбіт уақытта әскери қызметін өткеру кезінде қаза тапқан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АЭС-індегі апаттың зардаптарын жою кезінде қаза тапқан адамдардың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5.</w:t>
            </w:r>
          </w:p>
          <w:bookmarkEnd w:id="8"/>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мамырды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9"/>
          <w:p>
            <w:pPr>
              <w:spacing w:after="20"/>
              <w:ind w:left="20"/>
              <w:jc w:val="both"/>
            </w:pPr>
            <w:r>
              <w:rPr>
                <w:rFonts w:ascii="Times New Roman"/>
                <w:b w:val="false"/>
                <w:i w:val="false"/>
                <w:color w:val="000000"/>
                <w:sz w:val="20"/>
              </w:rPr>
              <w:t>
6.</w:t>
            </w:r>
          </w:p>
          <w:bookmarkEnd w:id="9"/>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апаттар мен авариялардың, ядролық қаруды сынаудың салдарынан мүгедек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0"/>
          <w:p>
            <w:pPr>
              <w:spacing w:after="20"/>
              <w:ind w:left="20"/>
              <w:jc w:val="both"/>
            </w:pPr>
            <w:r>
              <w:rPr>
                <w:rFonts w:ascii="Times New Roman"/>
                <w:b w:val="false"/>
                <w:i w:val="false"/>
                <w:color w:val="000000"/>
                <w:sz w:val="20"/>
              </w:rPr>
              <w:t>
7.</w:t>
            </w:r>
          </w:p>
          <w:bookmarkEnd w:id="10"/>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1"/>
          <w:p>
            <w:pPr>
              <w:spacing w:after="20"/>
              <w:ind w:left="20"/>
              <w:jc w:val="both"/>
            </w:pPr>
            <w:r>
              <w:rPr>
                <w:rFonts w:ascii="Times New Roman"/>
                <w:b w:val="false"/>
                <w:i w:val="false"/>
                <w:color w:val="000000"/>
                <w:sz w:val="20"/>
              </w:rPr>
              <w:t>
8.</w:t>
            </w:r>
          </w:p>
          <w:bookmarkEnd w:id="11"/>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мүгедек балалар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41" w:id="12"/>
    <w:p>
      <w:pPr>
        <w:spacing w:after="0"/>
        <w:ind w:left="0"/>
        <w:jc w:val="both"/>
      </w:pPr>
      <w:r>
        <w:rPr>
          <w:rFonts w:ascii="Times New Roman"/>
          <w:b w:val="false"/>
          <w:i w:val="false"/>
          <w:color w:val="000000"/>
          <w:sz w:val="28"/>
        </w:rPr>
        <w:t>
      Ескерту: аббревиатураларды түсіндіру:</w:t>
      </w:r>
      <w:r>
        <w:br/>
      </w:r>
      <w:r>
        <w:rPr>
          <w:rFonts w:ascii="Times New Roman"/>
          <w:b w:val="false"/>
          <w:i w:val="false"/>
          <w:color w:val="000000"/>
          <w:sz w:val="28"/>
        </w:rPr>
        <w:t xml:space="preserve">
      </w:t>
      </w:r>
      <w:r>
        <w:rPr>
          <w:rFonts w:ascii="Times New Roman"/>
          <w:b w:val="false"/>
          <w:i w:val="false"/>
          <w:color w:val="000000"/>
          <w:sz w:val="28"/>
        </w:rPr>
        <w:t>КСР Одағы – Кеңестік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 электр станциясы.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