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8002" w14:textId="9e88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2013 жылғы 3 желтоқсандағы №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2015 жылғы 22 желтоқсандағы № 36-7 шешімі. Батыс Қазақстан облысының Әділет департаментінде 2016 жылғы 21 қаңтарда № 4239 болып тіркелді. Күші жойылды - Батыс Қазақстан облысы Тасқала аудандық мәслихатының 2020 жылғы 21 ақпандағы № 44-7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000000"/>
          <w:sz w:val="28"/>
        </w:rPr>
        <w:t>№ 44-7</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2015 жылғы 19 ақпандағы № 82 </w:t>
      </w:r>
      <w:r>
        <w:rPr>
          <w:rFonts w:ascii="Times New Roman"/>
          <w:b w:val="false"/>
          <w:i w:val="false"/>
          <w:color w:val="000000"/>
          <w:sz w:val="28"/>
        </w:rPr>
        <w:t>"Облыстық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w:t>
      </w:r>
      <w:r>
        <w:rPr>
          <w:rFonts w:ascii="Times New Roman"/>
          <w:b w:val="false"/>
          <w:i w:val="false"/>
          <w:color w:val="000000"/>
          <w:sz w:val="28"/>
        </w:rPr>
        <w:t xml:space="preserve"> қаулыларына сәйкес, Тасқала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Тасқала аудандық мәслихатының 2013 жылғы 3 желтоқсандағы №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3386 тіркелген, 2014 жылғы 17 қаңтардағы "Екпін" газетінде жарияланған) келесі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Тасқала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12), 13), 14), 15) тармақшалармен толықтырылсын: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 xml:space="preserve">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xml:space="preserve">
      </w:t>
      </w:r>
      <w:r>
        <w:rPr>
          <w:rFonts w:ascii="Times New Roman"/>
          <w:b w:val="false"/>
          <w:i w:val="false"/>
          <w:color w:val="000000"/>
          <w:sz w:val="28"/>
        </w:rPr>
        <w:t>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w:t>
      </w:r>
      <w:r>
        <w:rPr>
          <w:rFonts w:ascii="Times New Roman"/>
          <w:b w:val="false"/>
          <w:i w:val="false"/>
          <w:color w:val="000000"/>
          <w:sz w:val="28"/>
        </w:rPr>
        <w:t>15) үміткер – "Өрлеу" жобасына қатысу үшін өз атынан және отбасы атынан жүгінген адам.";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"4) ең төменгі күнкөріс деңгейінен 60 пайыздан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мынадай мазмұндағы 12-1 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"12-1.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мынадай мазмұндағы 14-1, 14-2, 14-3, 14-4, 14-5, 14-6-тармақтармен толықтырылсын:</w:t>
      </w:r>
      <w:r>
        <w:br/>
      </w:r>
      <w:r>
        <w:rPr>
          <w:rFonts w:ascii="Times New Roman"/>
          <w:b w:val="false"/>
          <w:i w:val="false"/>
          <w:color w:val="000000"/>
          <w:sz w:val="28"/>
        </w:rPr>
        <w:t xml:space="preserve">
      </w:t>
      </w:r>
      <w:r>
        <w:rPr>
          <w:rFonts w:ascii="Times New Roman"/>
          <w:b w:val="false"/>
          <w:i w:val="false"/>
          <w:color w:val="000000"/>
          <w:sz w:val="28"/>
        </w:rPr>
        <w:t>"14-1.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немесе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үміткердің ШАК алуға құқығы;</w:t>
      </w:r>
      <w:r>
        <w:br/>
      </w:r>
      <w:r>
        <w:rPr>
          <w:rFonts w:ascii="Times New Roman"/>
          <w:b w:val="false"/>
          <w:i w:val="false"/>
          <w:color w:val="000000"/>
          <w:sz w:val="28"/>
        </w:rPr>
        <w:t xml:space="preserve">
      </w:t>
      </w:r>
      <w:r>
        <w:rPr>
          <w:rFonts w:ascii="Times New Roman"/>
          <w:b w:val="false"/>
          <w:i w:val="false"/>
          <w:color w:val="000000"/>
          <w:sz w:val="28"/>
        </w:rPr>
        <w:t>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xml:space="preserve">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Қазақстан Республикасы Үкіметінің 2015 жылғы 19 ақпандағы № 82 қаулысымен бекітілген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қағидаларына" (бұдан әрі –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әңгімелесу парағы ресімделеді.</w:t>
      </w:r>
      <w:r>
        <w:br/>
      </w:r>
      <w:r>
        <w:rPr>
          <w:rFonts w:ascii="Times New Roman"/>
          <w:b w:val="false"/>
          <w:i w:val="false"/>
          <w:color w:val="000000"/>
          <w:sz w:val="28"/>
        </w:rPr>
        <w:t xml:space="preserve">
      </w:t>
      </w:r>
      <w:r>
        <w:rPr>
          <w:rFonts w:ascii="Times New Roman"/>
          <w:b w:val="false"/>
          <w:i w:val="false"/>
          <w:color w:val="000000"/>
          <w:sz w:val="28"/>
        </w:rPr>
        <w:t xml:space="preserve">14-2. Әңгімелесу парағына қол қойған үміткер "Өрлеу" жобасына қатысуға өтініш пен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 xml:space="preserve">5)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r>
        <w:br/>
      </w:r>
      <w:r>
        <w:rPr>
          <w:rFonts w:ascii="Times New Roman"/>
          <w:b w:val="false"/>
          <w:i w:val="false"/>
          <w:color w:val="000000"/>
          <w:sz w:val="28"/>
        </w:rPr>
        <w:t xml:space="preserve">
      </w:t>
      </w:r>
      <w:r>
        <w:rPr>
          <w:rFonts w:ascii="Times New Roman"/>
          <w:b w:val="false"/>
          <w:i w:val="false"/>
          <w:color w:val="000000"/>
          <w:sz w:val="28"/>
        </w:rPr>
        <w:t>14-3.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жағдайына тексеру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Учаскелік комиссиялар құжаттар келіп түскен күннен бастап үш жұмыс күні ішінде өтініш берушінің материалдық жағдайына тексеру жүргізеді,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тексеру актісін жасайды,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w:t>
      </w:r>
      <w:r>
        <w:br/>
      </w:r>
      <w:r>
        <w:rPr>
          <w:rFonts w:ascii="Times New Roman"/>
          <w:b w:val="false"/>
          <w:i w:val="false"/>
          <w:color w:val="000000"/>
          <w:sz w:val="28"/>
        </w:rPr>
        <w:t xml:space="preserve">
      </w:t>
      </w:r>
      <w:r>
        <w:rPr>
          <w:rFonts w:ascii="Times New Roman"/>
          <w:b w:val="false"/>
          <w:i w:val="false"/>
          <w:color w:val="000000"/>
          <w:sz w:val="28"/>
        </w:rPr>
        <w:t>14-4.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14-5. Уәкілетті орган:</w:t>
      </w:r>
      <w:r>
        <w:br/>
      </w:r>
      <w:r>
        <w:rPr>
          <w:rFonts w:ascii="Times New Roman"/>
          <w:b w:val="false"/>
          <w:i w:val="false"/>
          <w:color w:val="000000"/>
          <w:sz w:val="28"/>
        </w:rPr>
        <w:t xml:space="preserve">
      </w:t>
      </w:r>
      <w:r>
        <w:rPr>
          <w:rFonts w:ascii="Times New Roman"/>
          <w:b w:val="false"/>
          <w:i w:val="false"/>
          <w:color w:val="000000"/>
          <w:sz w:val="28"/>
        </w:rPr>
        <w:t>1) құжаттарды ауылдық округ әкіміне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осы Қағидалардың </w:t>
      </w:r>
      <w:r>
        <w:rPr>
          <w:rFonts w:ascii="Times New Roman"/>
          <w:b w:val="false"/>
          <w:i w:val="false"/>
          <w:color w:val="000000"/>
          <w:sz w:val="28"/>
        </w:rPr>
        <w:t>14-6-тармағында</w:t>
      </w:r>
      <w:r>
        <w:rPr>
          <w:rFonts w:ascii="Times New Roman"/>
          <w:b w:val="false"/>
          <w:i w:val="false"/>
          <w:color w:val="000000"/>
          <w:sz w:val="28"/>
        </w:rPr>
        <w:t xml:space="preserve"> көзделген жағдайларды және бірінші және екінші 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отбасы мүшелерін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жасасады және әлеуметтік келісімшарттың көшірмесін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келісімшарттың көшірмесін алғаннан кейін екі жұмыс күні ішінде өтініш берушіні және оның отбасы мүшелерін Қазақстан Республикасы Денсаулық сақтау және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(Қазақстан Республикасының Әділет министрлігінде 2015 жылы 17 наурызда № 10474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отбасының белсенділігін арттырудың әлеуметтік келісімшартын және жеке жоспарды жасау үшін шақырады;</w:t>
      </w:r>
      <w:r>
        <w:br/>
      </w:r>
      <w:r>
        <w:rPr>
          <w:rFonts w:ascii="Times New Roman"/>
          <w:b w:val="false"/>
          <w:i w:val="false"/>
          <w:color w:val="000000"/>
          <w:sz w:val="28"/>
        </w:rPr>
        <w:t xml:space="preserve">
      </w:t>
      </w:r>
      <w:r>
        <w:rPr>
          <w:rFonts w:ascii="Times New Roman"/>
          <w:b w:val="false"/>
          <w:i w:val="false"/>
          <w:color w:val="000000"/>
          <w:sz w:val="28"/>
        </w:rPr>
        <w:t xml:space="preserve">4) отбасының белсенділігін арттырудың әлеуметтік келісімшарты жасалған күні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14-6. Жұмыспен қамтуға жәрдемдесудің мемлекеттік шараларына қатысу:</w:t>
      </w:r>
      <w:r>
        <w:br/>
      </w:r>
      <w:r>
        <w:rPr>
          <w:rFonts w:ascii="Times New Roman"/>
          <w:b w:val="false"/>
          <w:i w:val="false"/>
          <w:color w:val="000000"/>
          <w:sz w:val="28"/>
        </w:rPr>
        <w:t xml:space="preserve">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xml:space="preserve">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мынадай мазмұндағы 24-1 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"24-1.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1) отбасының жан басына шаққандағы табысы мен облыстарда, белгіленген кедейлік шегінің арасындағы айырма жергілікті бюджет қаражаты есебінен қаржыландырылады;</w:t>
      </w:r>
      <w:r>
        <w:br/>
      </w:r>
      <w:r>
        <w:rPr>
          <w:rFonts w:ascii="Times New Roman"/>
          <w:b w:val="false"/>
          <w:i w:val="false"/>
          <w:color w:val="000000"/>
          <w:sz w:val="28"/>
        </w:rPr>
        <w:t xml:space="preserve">
      </w:t>
      </w:r>
      <w:r>
        <w:rPr>
          <w:rFonts w:ascii="Times New Roman"/>
          <w:b w:val="false"/>
          <w:i w:val="false"/>
          <w:color w:val="000000"/>
          <w:sz w:val="28"/>
        </w:rPr>
        <w:t>2) облыстарда (республикалық маңызы бар қалада, астанада) белгіленген кедейлік шегі мен ең төменгі күнкөріс деңгейінің 60 пайызы арасындағы айырма ретінде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Республикалық бюджеттен берілетін трансферттер есебінен қаражат бөлінбеген жағдайда шартты ақшалай көмек толықтай жергілікті бюджет қаражаты есебі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жүгінген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және әлеуметтік келісімшарт ұзартылған жағдайда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xml:space="preserve">
      </w:t>
      </w:r>
      <w:r>
        <w:rPr>
          <w:rFonts w:ascii="Times New Roman"/>
          <w:b w:val="false"/>
          <w:i w:val="false"/>
          <w:color w:val="000000"/>
          <w:sz w:val="28"/>
        </w:rPr>
        <w:t>2. Тасқала аудандық мәслихаты аппаратының басшысы (Т.С.Ержігітова)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Шынбаев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bookmarkStart w:name="z57"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_____________Б. Мәкен</w:t>
      </w:r>
      <w:r>
        <w:br/>
      </w:r>
      <w:r>
        <w:rPr>
          <w:rFonts w:ascii="Times New Roman"/>
          <w:b w:val="false"/>
          <w:i w:val="false"/>
          <w:color w:val="000000"/>
          <w:sz w:val="28"/>
        </w:rPr>
        <w:t>23.12.2015 ж.</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