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a786" w14:textId="684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8 қаңтардағы № 12 бұйрығы. Қазақстан Республикасының Әділет министрлігінде 2016 жылы 8 ақпанда № 13011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2013 жылғы 18 қазанда № 8828 болып тіркелген, "Казахстанская правда" газетінің 2014 жылғы 4 наурыздағы № 43 (27664)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ұйымдарының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3"/>
    <w:bookmarkStart w:name="z6"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жоғары колледж;";</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колледж – жалпы орта, техникалық және кәсіптік немесе орта білімнен кейінгі білімнің білім беру бағдарламаларын іске асыратын оқу орны (бұдан әрі – Колледж);</w:t>
      </w:r>
    </w:p>
    <w:bookmarkEnd w:id="6"/>
    <w:bookmarkStart w:name="z10" w:id="7"/>
    <w:p>
      <w:pPr>
        <w:spacing w:after="0"/>
        <w:ind w:left="0"/>
        <w:jc w:val="both"/>
      </w:pPr>
      <w:r>
        <w:rPr>
          <w:rFonts w:ascii="Times New Roman"/>
          <w:b w:val="false"/>
          <w:i w:val="false"/>
          <w:color w:val="000000"/>
          <w:sz w:val="28"/>
        </w:rPr>
        <w:t>
      2) мүмкіндігі шектеулі балаларға арналған колледж - I және II топтағы мүгедек, бала кезінен мүгедек, мүгедек балалар қатарынан, мүмкіндігі шектеулі балаларға жалпы орта, техникалық және кәсіптік немесе орта білімнен кейінгі білім беретін оқу бағдарламаларын іске асыратын оқу орны;</w:t>
      </w:r>
    </w:p>
    <w:bookmarkEnd w:id="7"/>
    <w:bookmarkStart w:name="z11" w:id="8"/>
    <w:p>
      <w:pPr>
        <w:spacing w:after="0"/>
        <w:ind w:left="0"/>
        <w:jc w:val="both"/>
      </w:pPr>
      <w:r>
        <w:rPr>
          <w:rFonts w:ascii="Times New Roman"/>
          <w:b w:val="false"/>
          <w:i w:val="false"/>
          <w:color w:val="000000"/>
          <w:sz w:val="28"/>
        </w:rPr>
        <w:t>
      3) жоғары колледж (бұдан әрі – ЖК) – техникалық және кәсіптік, орта білімнен кейінгі білімнің интеграцияланған модульді білім беру бағдарламаларын іске асыратын оқу орны;</w:t>
      </w:r>
    </w:p>
    <w:bookmarkEnd w:id="8"/>
    <w:bookmarkStart w:name="z12" w:id="9"/>
    <w:p>
      <w:pPr>
        <w:spacing w:after="0"/>
        <w:ind w:left="0"/>
        <w:jc w:val="both"/>
      </w:pPr>
      <w:r>
        <w:rPr>
          <w:rFonts w:ascii="Times New Roman"/>
          <w:b w:val="false"/>
          <w:i w:val="false"/>
          <w:color w:val="000000"/>
          <w:sz w:val="28"/>
        </w:rPr>
        <w:t>
      4) училище – мәдениет және өнер саласындағы негізгі орта, жалпы орта, техникалық және кәсіптік білімнің білім беру бағдарламаларын іске асыратын оқу орны.";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"11. Жеке адамның сұраныстары мен мүмкіндіктерін, техникалық және кәсіптік білім беру ұйымдарында білім алудың қолжетімділігіне жағдайлар жасауды есепке ала отырып, білім беру бағдарламаларының мазмұнына қарай оқыту күндізгі, кешкі, сырттай нысандарда жүзеге асырылады (кешкі және сырттай нысанда білім алуға рұқсат етілмейтін жекелеген кәсіптер мен мамандықтардан басқа).";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"2-параграф. Жоғары колледж";</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"38. ЖК өз қызметін Қазақстан Республикасының Конституциясына, заңдары мен нормативтік актілеріне, сондай-ақ осы Үлгілік қағидаларға сәйкес жүзеге асырады.</w:t>
      </w:r>
    </w:p>
    <w:bookmarkEnd w:id="12"/>
    <w:bookmarkStart w:name="z19" w:id="13"/>
    <w:p>
      <w:pPr>
        <w:spacing w:after="0"/>
        <w:ind w:left="0"/>
        <w:jc w:val="both"/>
      </w:pPr>
      <w:r>
        <w:rPr>
          <w:rFonts w:ascii="Times New Roman"/>
          <w:b w:val="false"/>
          <w:i w:val="false"/>
          <w:color w:val="000000"/>
          <w:sz w:val="28"/>
        </w:rPr>
        <w:t>
      39. ЖК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осы Үлгілік қағидалар мен ЖК жарғыларында белгіленген шектерде дербес жүзеге асырады.</w:t>
      </w:r>
    </w:p>
    <w:bookmarkEnd w:id="13"/>
    <w:bookmarkStart w:name="z20" w:id="14"/>
    <w:p>
      <w:pPr>
        <w:spacing w:after="0"/>
        <w:ind w:left="0"/>
        <w:jc w:val="both"/>
      </w:pPr>
      <w:r>
        <w:rPr>
          <w:rFonts w:ascii="Times New Roman"/>
          <w:b w:val="false"/>
          <w:i w:val="false"/>
          <w:color w:val="000000"/>
          <w:sz w:val="28"/>
        </w:rPr>
        <w:t>
      40. ЖК жүзеге асыратын оқу, оқу-әдістемелік және тәрбие жұмысын жоспарлау және есепке алу оқу және тәрбие процесін ұйымдастырудың негізі болып табылады.</w:t>
      </w:r>
    </w:p>
    <w:bookmarkEnd w:id="14"/>
    <w:bookmarkStart w:name="z21" w:id="15"/>
    <w:p>
      <w:pPr>
        <w:spacing w:after="0"/>
        <w:ind w:left="0"/>
        <w:jc w:val="both"/>
      </w:pPr>
      <w:r>
        <w:rPr>
          <w:rFonts w:ascii="Times New Roman"/>
          <w:b w:val="false"/>
          <w:i w:val="false"/>
          <w:color w:val="000000"/>
          <w:sz w:val="28"/>
        </w:rPr>
        <w:t>
      41. ЖК-да оқу және тәрбие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5"/>
    <w:bookmarkStart w:name="z22" w:id="16"/>
    <w:p>
      <w:pPr>
        <w:spacing w:after="0"/>
        <w:ind w:left="0"/>
        <w:jc w:val="both"/>
      </w:pPr>
      <w:r>
        <w:rPr>
          <w:rFonts w:ascii="Times New Roman"/>
          <w:b w:val="false"/>
          <w:i w:val="false"/>
          <w:color w:val="000000"/>
          <w:sz w:val="28"/>
        </w:rPr>
        <w:t>
      Оқу-тәрбие процесінің кестесі мен оқу сабақтарының кестесін ЖК басшысы бекітеді.</w:t>
      </w:r>
    </w:p>
    <w:bookmarkEnd w:id="16"/>
    <w:bookmarkStart w:name="z23" w:id="17"/>
    <w:p>
      <w:pPr>
        <w:spacing w:after="0"/>
        <w:ind w:left="0"/>
        <w:jc w:val="both"/>
      </w:pPr>
      <w:r>
        <w:rPr>
          <w:rFonts w:ascii="Times New Roman"/>
          <w:b w:val="false"/>
          <w:i w:val="false"/>
          <w:color w:val="000000"/>
          <w:sz w:val="28"/>
        </w:rPr>
        <w:t>
      ЖК-да оқу және тәрбие жұмысын есепке алу теориялық және өндірістік оқытуды есепке алу журналдарын (еркін нысанда) және оқу бағдарламаларын оқыту сағаты бойынша орындауды есепке алу табельдерін жүргізу жолымен жүзеге асырылады.</w:t>
      </w:r>
    </w:p>
    <w:bookmarkEnd w:id="17"/>
    <w:bookmarkStart w:name="z24" w:id="18"/>
    <w:p>
      <w:pPr>
        <w:spacing w:after="0"/>
        <w:ind w:left="0"/>
        <w:jc w:val="both"/>
      </w:pPr>
      <w:r>
        <w:rPr>
          <w:rFonts w:ascii="Times New Roman"/>
          <w:b w:val="false"/>
          <w:i w:val="false"/>
          <w:color w:val="000000"/>
          <w:sz w:val="28"/>
        </w:rPr>
        <w:t>
      42. ЖК оқу жұмыс жоспарларын және оқу жұмыс бағдарламаларын тиісті үлгілік оқу жоспарлары мен үлгілік оқу бағдарламалары негізінде әзірлейді және жұмыс берушілермен келіседі.</w:t>
      </w:r>
    </w:p>
    <w:bookmarkEnd w:id="18"/>
    <w:bookmarkStart w:name="z25" w:id="19"/>
    <w:p>
      <w:pPr>
        <w:spacing w:after="0"/>
        <w:ind w:left="0"/>
        <w:jc w:val="both"/>
      </w:pPr>
      <w:r>
        <w:rPr>
          <w:rFonts w:ascii="Times New Roman"/>
          <w:b w:val="false"/>
          <w:i w:val="false"/>
          <w:color w:val="000000"/>
          <w:sz w:val="28"/>
        </w:rPr>
        <w:t xml:space="preserve">
      43. Қазақстан Республикасы Үкіметінің 2013 жылғы 17 мамырдағы № 499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білімнің білім беру бағдарламаларын іске асыратын білім беру ұйымдары қызметінің үлгілік қағидаларына (бұдан әрі – Қызметтің үлгілік қағидалары) сәйкес ЖК-да оқыту жеке адамның сұраныстары мен мүмкіндіктерін, білім алудың қол жетімділігіне жағдайлар жасауды есепке алғанда білім бағдарламаларының мазмұнына қарай күндізгі, кешкі, сырттай нысандарда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"45. ЖК-да меншік нысанына және ведомстволық бағыныстылығына қарамастан оқу жылы оқу процесінің кестесіне сәйкес басталады және аяқталады.</w:t>
      </w:r>
    </w:p>
    <w:bookmarkEnd w:id="20"/>
    <w:bookmarkStart w:name="z28" w:id="21"/>
    <w:p>
      <w:pPr>
        <w:spacing w:after="0"/>
        <w:ind w:left="0"/>
        <w:jc w:val="both"/>
      </w:pPr>
      <w:r>
        <w:rPr>
          <w:rFonts w:ascii="Times New Roman"/>
          <w:b w:val="false"/>
          <w:i w:val="false"/>
          <w:color w:val="000000"/>
          <w:sz w:val="28"/>
        </w:rPr>
        <w:t>
      ЖК-да оқу кестесі оқу процесі кестесіне және оқу бағдарламасына сәйкес жасалады.";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"47. ЖК-да оқу сабақтары сабақтар, дәрістер, семинарлар, практикалық сабақтар, зертханалық, бақылау және өзіндік жұмыстар, консультациялар, әңгімелер, факультативтік сабақтар, курстық және дипломдық жобалар, жұмыстар және оқу сабақтарының басқа нысандары түрінде өткізіледі.";</w:t>
      </w:r>
    </w:p>
    <w:bookmarkEnd w:id="22"/>
    <w:bookmarkStart w:name="z31" w:id="23"/>
    <w:p>
      <w:pPr>
        <w:spacing w:after="0"/>
        <w:ind w:left="0"/>
        <w:jc w:val="both"/>
      </w:pPr>
      <w:r>
        <w:rPr>
          <w:rFonts w:ascii="Times New Roman"/>
          <w:b w:val="false"/>
          <w:i w:val="false"/>
          <w:color w:val="000000"/>
          <w:sz w:val="28"/>
        </w:rPr>
        <w:t>
      48. Білім алушылармен оқу сабақтарын ұйымдастыру және өткізу үшін ЖК-да оқу топтары құрылады.</w:t>
      </w:r>
    </w:p>
    <w:bookmarkEnd w:id="23"/>
    <w:bookmarkStart w:name="z32" w:id="24"/>
    <w:p>
      <w:pPr>
        <w:spacing w:after="0"/>
        <w:ind w:left="0"/>
        <w:jc w:val="both"/>
      </w:pPr>
      <w:r>
        <w:rPr>
          <w:rFonts w:ascii="Times New Roman"/>
          <w:b w:val="false"/>
          <w:i w:val="false"/>
          <w:color w:val="000000"/>
          <w:sz w:val="28"/>
        </w:rPr>
        <w:t>
      ЖК-да оқу топтары мамандықтар бойынша күндізгі оқу бөлімінде саны 25 адамнан аспайтын, сырттай, кешкі оқыту бөлімдерінде кемінде 15 адамнан құралады.</w:t>
      </w:r>
    </w:p>
    <w:bookmarkEnd w:id="24"/>
    <w:bookmarkStart w:name="z33" w:id="25"/>
    <w:p>
      <w:pPr>
        <w:spacing w:after="0"/>
        <w:ind w:left="0"/>
        <w:jc w:val="both"/>
      </w:pPr>
      <w:r>
        <w:rPr>
          <w:rFonts w:ascii="Times New Roman"/>
          <w:b w:val="false"/>
          <w:i w:val="false"/>
          <w:color w:val="000000"/>
          <w:sz w:val="28"/>
        </w:rPr>
        <w:t>
      Мамандық немесе кәсіп бейінінің ерекшелігіне қарай ЖК-да жекелеген білім алушылармен жеке сабақтар өткізіледі.";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"50. ЖК-ның білім беру процесіне қатысушылар: білім алушылар мен ата-аналар, педагогикалық қызметкерлер мен кәмелетке толмаған білім алушылардың заңды өкілдері, жұмыс берушілер болып табылады.</w:t>
      </w:r>
    </w:p>
    <w:bookmarkEnd w:id="26"/>
    <w:bookmarkStart w:name="z36" w:id="27"/>
    <w:p>
      <w:pPr>
        <w:spacing w:after="0"/>
        <w:ind w:left="0"/>
        <w:jc w:val="both"/>
      </w:pPr>
      <w:r>
        <w:rPr>
          <w:rFonts w:ascii="Times New Roman"/>
          <w:b w:val="false"/>
          <w:i w:val="false"/>
          <w:color w:val="000000"/>
          <w:sz w:val="28"/>
        </w:rPr>
        <w:t>
      51. ЖК-ның білім алушыларына студенттер, курсанттар, тыңдаушылар жатады.</w:t>
      </w:r>
    </w:p>
    <w:bookmarkEnd w:id="27"/>
    <w:bookmarkStart w:name="z37" w:id="28"/>
    <w:p>
      <w:pPr>
        <w:spacing w:after="0"/>
        <w:ind w:left="0"/>
        <w:jc w:val="both"/>
      </w:pPr>
      <w:r>
        <w:rPr>
          <w:rFonts w:ascii="Times New Roman"/>
          <w:b w:val="false"/>
          <w:i w:val="false"/>
          <w:color w:val="000000"/>
          <w:sz w:val="28"/>
        </w:rPr>
        <w:t xml:space="preserve">
      52. Мемлекеттік ЖК-дағы педагогикалық қызметкерлер лауазымдарының саны мен тізбесі Үлгілік штаттар негізінде, жеке меншік ЖК Қазақстан Республикасының заңнамасына сәйкес олардың құрылтайшылары немесе оған уәкілетті адам айқындайды. </w:t>
      </w:r>
    </w:p>
    <w:bookmarkEnd w:id="28"/>
    <w:bookmarkStart w:name="z38" w:id="29"/>
    <w:p>
      <w:pPr>
        <w:spacing w:after="0"/>
        <w:ind w:left="0"/>
        <w:jc w:val="both"/>
      </w:pPr>
      <w:r>
        <w:rPr>
          <w:rFonts w:ascii="Times New Roman"/>
          <w:b w:val="false"/>
          <w:i w:val="false"/>
          <w:color w:val="000000"/>
          <w:sz w:val="28"/>
        </w:rPr>
        <w:t>
      53. ЖК-ның педагогикалық қызметкерлеріне білім алушыларды оқытумен және тәрбиелеумен байланысты білім беру қызметімен айналысатын тұлғалар жатады.</w:t>
      </w:r>
    </w:p>
    <w:bookmarkEnd w:id="29"/>
    <w:bookmarkStart w:name="z39" w:id="30"/>
    <w:p>
      <w:pPr>
        <w:spacing w:after="0"/>
        <w:ind w:left="0"/>
        <w:jc w:val="both"/>
      </w:pPr>
      <w:r>
        <w:rPr>
          <w:rFonts w:ascii="Times New Roman"/>
          <w:b w:val="false"/>
          <w:i w:val="false"/>
          <w:color w:val="000000"/>
          <w:sz w:val="28"/>
        </w:rPr>
        <w:t>
      54. ЖК-ның педагогикалық қызметкерлер лауазымдарын ауыстыру меншік нысанына және ведомстволық бағыныстылығына қарамастан Қазақстан Республикасының Еңбек кодексінде белгіленген тәртіппен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p>
    <w:bookmarkStart w:name="z41" w:id="31"/>
    <w:p>
      <w:pPr>
        <w:spacing w:after="0"/>
        <w:ind w:left="0"/>
        <w:jc w:val="both"/>
      </w:pPr>
      <w:r>
        <w:rPr>
          <w:rFonts w:ascii="Times New Roman"/>
          <w:b w:val="false"/>
          <w:i w:val="false"/>
          <w:color w:val="000000"/>
          <w:sz w:val="28"/>
        </w:rPr>
        <w:t>
      "55. Қызметтің үлгілік қағидаларына сәйкес мамандықтар бойынша кадрлар даярлау бейініне қарай оқу-тәрбие процесін басқару үшін ЖК-да мамандықтар (кәсіптер) топтары бойынша бөлімдер және басқа да құрылымдық бөлімшелер құрылады.";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w:t>
      </w:r>
    </w:p>
    <w:bookmarkStart w:name="z43" w:id="32"/>
    <w:p>
      <w:pPr>
        <w:spacing w:after="0"/>
        <w:ind w:left="0"/>
        <w:jc w:val="both"/>
      </w:pPr>
      <w:r>
        <w:rPr>
          <w:rFonts w:ascii="Times New Roman"/>
          <w:b w:val="false"/>
          <w:i w:val="false"/>
          <w:color w:val="000000"/>
          <w:sz w:val="28"/>
        </w:rPr>
        <w:t>
      "56. Бөлімді ЖК басшысы тағайындайтын меңгеруші басқарады.";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 </w:t>
      </w:r>
    </w:p>
    <w:bookmarkStart w:name="z45" w:id="33"/>
    <w:p>
      <w:pPr>
        <w:spacing w:after="0"/>
        <w:ind w:left="0"/>
        <w:jc w:val="both"/>
      </w:pPr>
      <w:r>
        <w:rPr>
          <w:rFonts w:ascii="Times New Roman"/>
          <w:b w:val="false"/>
          <w:i w:val="false"/>
          <w:color w:val="000000"/>
          <w:sz w:val="28"/>
        </w:rPr>
        <w:t>
      "57. ЖК-да бөлімдер:</w:t>
      </w:r>
    </w:p>
    <w:bookmarkEnd w:id="33"/>
    <w:bookmarkStart w:name="z46" w:id="34"/>
    <w:p>
      <w:pPr>
        <w:spacing w:after="0"/>
        <w:ind w:left="0"/>
        <w:jc w:val="both"/>
      </w:pPr>
      <w:r>
        <w:rPr>
          <w:rFonts w:ascii="Times New Roman"/>
          <w:b w:val="false"/>
          <w:i w:val="false"/>
          <w:color w:val="000000"/>
          <w:sz w:val="28"/>
        </w:rPr>
        <w:t xml:space="preserve">
      1) оқытудың күндізгі нысаны кезінде бір немесе бірнеше мәндес мамандықтар мен кәсіптер бойынша кемінде 150 білім алушы болғанда; </w:t>
      </w:r>
    </w:p>
    <w:bookmarkEnd w:id="34"/>
    <w:bookmarkStart w:name="z47" w:id="35"/>
    <w:p>
      <w:pPr>
        <w:spacing w:after="0"/>
        <w:ind w:left="0"/>
        <w:jc w:val="both"/>
      </w:pPr>
      <w:r>
        <w:rPr>
          <w:rFonts w:ascii="Times New Roman"/>
          <w:b w:val="false"/>
          <w:i w:val="false"/>
          <w:color w:val="000000"/>
          <w:sz w:val="28"/>
        </w:rPr>
        <w:t>
      2) оқытудың кешкі, сырттай нысандары кезінде кемінде 100 білім алушы болғанда құрылады.</w:t>
      </w:r>
    </w:p>
    <w:bookmarkEnd w:id="35"/>
    <w:bookmarkStart w:name="z48" w:id="36"/>
    <w:p>
      <w:pPr>
        <w:spacing w:after="0"/>
        <w:ind w:left="0"/>
        <w:jc w:val="both"/>
      </w:pPr>
      <w:r>
        <w:rPr>
          <w:rFonts w:ascii="Times New Roman"/>
          <w:b w:val="false"/>
          <w:i w:val="false"/>
          <w:color w:val="000000"/>
          <w:sz w:val="28"/>
        </w:rPr>
        <w:t>
      58. Білім алушыларды өндірістік оқыту оқу-өндірістік шеберханаларда, зертханаларда, полигондарда, ЖК-ның оқу шаруашылықтарында, шарт негізінде жұмыс берушілер ұсынатын оқушы орындарында немесе жұмыс орындарында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бөлігі мынадай редакцияда жазылсын:</w:t>
      </w:r>
    </w:p>
    <w:bookmarkStart w:name="z50" w:id="37"/>
    <w:p>
      <w:pPr>
        <w:spacing w:after="0"/>
        <w:ind w:left="0"/>
        <w:jc w:val="both"/>
      </w:pPr>
      <w:r>
        <w:rPr>
          <w:rFonts w:ascii="Times New Roman"/>
          <w:b w:val="false"/>
          <w:i w:val="false"/>
          <w:color w:val="000000"/>
          <w:sz w:val="28"/>
        </w:rPr>
        <w:t>
      "60. ЖК-ның кәсіптік практикасын өткізу үшін шарттық негізде өндірістік оқу және кәсіптік практика базалары ретінде ұйымдар белгіленеді, олармен келісілген оқу бағдарламалары және практикадан өтудің күнтізбелік кестесі бекітіледі.";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"61. Оқу-өндірістік шеберханалар, оқу шаруашылықтары, оқу полигондары ЖК-ның құрылымдық бөлімшелері мамандықтар бойынша өндірістік оқыту шеберлерінің басшылығымен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үшінші бөлігі мынадай редакцияда жазылсын:</w:t>
      </w:r>
    </w:p>
    <w:bookmarkStart w:name="z54" w:id="39"/>
    <w:p>
      <w:pPr>
        <w:spacing w:after="0"/>
        <w:ind w:left="0"/>
        <w:jc w:val="both"/>
      </w:pPr>
      <w:r>
        <w:rPr>
          <w:rFonts w:ascii="Times New Roman"/>
          <w:b w:val="false"/>
          <w:i w:val="false"/>
          <w:color w:val="000000"/>
          <w:sz w:val="28"/>
        </w:rPr>
        <w:t>
      "Оқу шеберханаларындағы, оқу шаруашылықтарындағы оқу-өндірістік жұмыстардың тізбесін, мазмұнын және оларды орындау бойынша талаптарды кадрлар даярлауды жүзеге асыру үшін жұмыс берушілермен келісу бойынша тікелей ЖК айқындайды.";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"65. ЖК-да басқару Қазақстан Республикасының білім саласындағы заңнамасына, осы Қағидаларға және дара басшылық және алқалық қағидаттарға арналған оқу орнының жарғысына сәйкес жүзеге асырылады.</w:t>
      </w:r>
    </w:p>
    <w:bookmarkEnd w:id="40"/>
    <w:bookmarkStart w:name="z57" w:id="41"/>
    <w:p>
      <w:pPr>
        <w:spacing w:after="0"/>
        <w:ind w:left="0"/>
        <w:jc w:val="both"/>
      </w:pPr>
      <w:r>
        <w:rPr>
          <w:rFonts w:ascii="Times New Roman"/>
          <w:b w:val="false"/>
          <w:i w:val="false"/>
          <w:color w:val="000000"/>
          <w:sz w:val="28"/>
        </w:rPr>
        <w:t>
      ЖК басқаруды тікелей басшы жүзеге асырады.</w:t>
      </w:r>
    </w:p>
    <w:bookmarkEnd w:id="41"/>
    <w:bookmarkStart w:name="z58" w:id="42"/>
    <w:p>
      <w:pPr>
        <w:spacing w:after="0"/>
        <w:ind w:left="0"/>
        <w:jc w:val="both"/>
      </w:pPr>
      <w:r>
        <w:rPr>
          <w:rFonts w:ascii="Times New Roman"/>
          <w:b w:val="false"/>
          <w:i w:val="false"/>
          <w:color w:val="000000"/>
          <w:sz w:val="28"/>
        </w:rPr>
        <w:t>
      ЖК-ның басшысы лауазымға Қазақстан Республикасының заңнамасымен белгіленген тәртіпте тағайындалады және босатылады.</w:t>
      </w:r>
    </w:p>
    <w:bookmarkEnd w:id="42"/>
    <w:bookmarkStart w:name="z59" w:id="43"/>
    <w:p>
      <w:pPr>
        <w:spacing w:after="0"/>
        <w:ind w:left="0"/>
        <w:jc w:val="both"/>
      </w:pPr>
      <w:r>
        <w:rPr>
          <w:rFonts w:ascii="Times New Roman"/>
          <w:b w:val="false"/>
          <w:i w:val="false"/>
          <w:color w:val="000000"/>
          <w:sz w:val="28"/>
        </w:rPr>
        <w:t>
      66. Білім алушыларды оқыту және тәрбиелеу сапасын, оқытушылардың педагогикалық шеберлігін арттыру және әдістемелік жұмыстарды жетілдіру мақсатында ЖК-да алқалық басқару органдары құрылады.</w:t>
      </w:r>
    </w:p>
    <w:bookmarkEnd w:id="43"/>
    <w:bookmarkStart w:name="z60" w:id="44"/>
    <w:p>
      <w:pPr>
        <w:spacing w:after="0"/>
        <w:ind w:left="0"/>
        <w:jc w:val="both"/>
      </w:pPr>
      <w:r>
        <w:rPr>
          <w:rFonts w:ascii="Times New Roman"/>
          <w:b w:val="false"/>
          <w:i w:val="false"/>
          <w:color w:val="000000"/>
          <w:sz w:val="28"/>
        </w:rPr>
        <w:t>
      67. ЖК-ның алқалық басқару нысандары педагогикалық, оқу-әдістемелік, қамқоршылық, консультативтік кеңестер болып табылады.";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w:t>
      </w:r>
      <w:r>
        <w:rPr>
          <w:rFonts w:ascii="Times New Roman"/>
          <w:b w:val="false"/>
          <w:i w:val="false"/>
          <w:color w:val="000000"/>
          <w:sz w:val="28"/>
        </w:rPr>
        <w:t xml:space="preserve"> алынып тасталсын.</w:t>
      </w:r>
    </w:p>
    <w:bookmarkStart w:name="z62" w:id="45"/>
    <w:p>
      <w:pPr>
        <w:spacing w:after="0"/>
        <w:ind w:left="0"/>
        <w:jc w:val="both"/>
      </w:pPr>
      <w:r>
        <w:rPr>
          <w:rFonts w:ascii="Times New Roman"/>
          <w:b w:val="false"/>
          <w:i w:val="false"/>
          <w:color w:val="000000"/>
          <w:sz w:val="28"/>
        </w:rPr>
        <w:t>
      2. Кәсіптік-техникалық және орта білімнен кейінгі білімді жаңғырту департаменті (Д.Ж. Қаленова) заңнамада белгіленген тәртіппен:</w:t>
      </w:r>
    </w:p>
    <w:bookmarkEnd w:id="45"/>
    <w:bookmarkStart w:name="z63" w:id="4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6"/>
    <w:bookmarkStart w:name="z64" w:id="47"/>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7"/>
    <w:bookmarkStart w:name="z65" w:id="4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48"/>
    <w:bookmarkStart w:name="z66" w:id="49"/>
    <w:p>
      <w:pPr>
        <w:spacing w:after="0"/>
        <w:ind w:left="0"/>
        <w:jc w:val="both"/>
      </w:pPr>
      <w:r>
        <w:rPr>
          <w:rFonts w:ascii="Times New Roman"/>
          <w:b w:val="false"/>
          <w:i w:val="false"/>
          <w:color w:val="000000"/>
          <w:sz w:val="28"/>
        </w:rPr>
        <w:t xml:space="preserve">
      4) осы бұйрықты білім беру ұйымдарының назарына жеткізуді қамтамасыз етсін; </w:t>
      </w:r>
    </w:p>
    <w:bookmarkEnd w:id="49"/>
    <w:bookmarkStart w:name="z67" w:id="5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0"/>
    <w:bookmarkStart w:name="z68"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 Е.Н. Иманғалиевке жүктелсін.</w:t>
      </w:r>
    </w:p>
    <w:bookmarkEnd w:id="51"/>
    <w:bookmarkStart w:name="z69" w:id="52"/>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