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c303" w14:textId="365c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қызметкерлер мамандықтарының тізбесін, оларды даярлау мен біліктілігін арттыру стандарттарын бекіту туралы" Қазақстан Республикасы Білім және ғылым Министрінің 2015 жылғы 20 сәуірдегі № 220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2016 жылғы 8 қаңтардағы № 4 бұйрығы. Қазақстан Республикасының Әділет министрлігінде 2016 жылы 8 ақпанда № 13020 болып тіркелді. Күші жойылды - Қазақстан Республикасы Білім және ғылым министрінің 2019 жылғы 16 мамырдағы № 210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16.05.2019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қызметкерлер мамандықтарының тізбесін, оларды даярлау мен біліктілігін арттыру стандарттарын бекіту туралы" Қазақстан Республикасы Білім және ғылым Министрінің 2015 жылғы 20 сәуірдегі № 220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11089 болып тіркелген, "Әділет" ақпараттық-құқықтық жүйесінде 2015 жылғы 14 шілдеде жарияланған) мынадай өзгерістер енгізілсін: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қызметкерлерді даярлау және біліктілігін арттыру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Әлеуметтік қызметкерлерді дайындау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берудің тиісті деңгейлерінің мемлекеттік жалпыға міндетті білім беру стандарттарын бекіту туралы" Қазақстан Республикасы Үкіметінің 2012 жылғы 23 тамыздағы № 1080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"Техникалық және кәсіптік білім беру мамандықтары бойынша үлгілік оқу жоспарлары мен үлгілік білім беретін бағдарламаларын бекіту туралы" Қазақстан Республикасы Білім және ғылым министрлігінің 2013 жылғы 24 сәуірдегі № 150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8489 болып тіркелген), Қазақстан Республикасы Үкіметінің 2013 жылғы 17 мамырдағы № 499 қаулысымен бекітілген Жоғары және жоғары оқу орнынан кейінгі білім беру ұйымдары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, үлгілік оқу жоспарларына сәйкес жүзеге асырылады.";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тармақшасы мынадай редакцияда жазылсын: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біліктілікті арттыру мекемелері және ұйымдары (бұдан әрі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ұйым)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кәсіптік білім мен дағдыны тереңдету мақсатында әлеуметтік қызметкерлердің кәсіптік біліктілігін арттыру бойынша білім беру бағдарламаларын іске асыратын, әлеуметтік жұмыстың тиімділігін қамтамасыз ететін әлеуметтік саладағы инновациялық процестерді қолдауды жүзеге асыратын ұйым.";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меншік нысанына қарамастан білім беру бағдарламаларын іске асыратын әлеуметтік қызметкерлер біліктілігін арттыратын оқу орталықтары (өңірлік, өңіраралық, салалық).";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Біліктілікті арттыру әлеуметтік қызметкерлердің кәсіби білімдері мен практикалық жұмыс тәжірибесін ескеретін қосымша білімнің білім беру бағдарламалары бойынша жүргізіледі.".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білім, халықаралық ынтымақтастық департаменті (С.М. Өмірбаев) заңнамада белгіленген тәртiппен: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 (Т.О. Балықбаевқа) жүктелсін.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Балықбаев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