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4dec" w14:textId="9e74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61 бұйрығымен бекітілген</w:t>
            </w:r>
          </w:p>
        </w:tc>
      </w:tr>
    </w:tbl>
    <w:bookmarkStart w:name="z10" w:id="9"/>
    <w:p>
      <w:pPr>
        <w:spacing w:after="0"/>
        <w:ind w:left="0"/>
        <w:jc w:val="left"/>
      </w:pPr>
      <w:r>
        <w:rPr>
          <w:rFonts w:ascii="Times New Roman"/>
          <w:b/>
          <w:i w:val="false"/>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Қағиданың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05.10.2018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Қазақстан Республикасы Заңының 5-бабы </w:t>
      </w:r>
      <w:r>
        <w:rPr>
          <w:rFonts w:ascii="Times New Roman"/>
          <w:b w:val="false"/>
          <w:i w:val="false"/>
          <w:color w:val="000000"/>
          <w:sz w:val="28"/>
        </w:rPr>
        <w:t>100)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консультация – білім беру ұйымы белгілейтін экстерндермен жұмыс жүргізу нысаны;</w:t>
      </w:r>
    </w:p>
    <w:p>
      <w:pPr>
        <w:spacing w:after="0"/>
        <w:ind w:left="0"/>
        <w:jc w:val="both"/>
      </w:pPr>
      <w:r>
        <w:rPr>
          <w:rFonts w:ascii="Times New Roman"/>
          <w:b w:val="false"/>
          <w:i w:val="false"/>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pPr>
        <w:spacing w:after="0"/>
        <w:ind w:left="0"/>
        <w:jc w:val="both"/>
      </w:pPr>
      <w:r>
        <w:rPr>
          <w:rFonts w:ascii="Times New Roman"/>
          <w:b w:val="false"/>
          <w:i w:val="false"/>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bookmarkStart w:name="z19" w:id="12"/>
    <w:p>
      <w:pPr>
        <w:spacing w:after="0"/>
        <w:ind w:left="0"/>
        <w:jc w:val="left"/>
      </w:pPr>
      <w:r>
        <w:rPr>
          <w:rFonts w:ascii="Times New Roman"/>
          <w:b/>
          <w:i w:val="false"/>
          <w:color w:val="000000"/>
        </w:rPr>
        <w:t xml:space="preserve"> 2-тарау. Экстернат нысанында оқыту тәртібі</w:t>
      </w:r>
    </w:p>
    <w:bookmarkEnd w:id="12"/>
    <w:bookmarkStart w:name="z20" w:id="13"/>
    <w:p>
      <w:pPr>
        <w:spacing w:after="0"/>
        <w:ind w:left="0"/>
        <w:jc w:val="both"/>
      </w:pPr>
      <w:r>
        <w:rPr>
          <w:rFonts w:ascii="Times New Roman"/>
          <w:b w:val="false"/>
          <w:i w:val="false"/>
          <w:color w:val="000000"/>
          <w:sz w:val="28"/>
        </w:rPr>
        <w:t xml:space="preserve">
      3. Білім беру ұйымдарында экстернат нысанында оқыту білім алушылардың тиісті білім беру бағдарламаларын өзі дербес меңгеруін немесе </w:t>
      </w:r>
      <w:r>
        <w:rPr>
          <w:rFonts w:ascii="Times New Roman"/>
          <w:b w:val="false"/>
          <w:i w:val="false"/>
          <w:color w:val="000000"/>
          <w:sz w:val="28"/>
        </w:rPr>
        <w:t>қашықтан оқыту</w:t>
      </w:r>
      <w:r>
        <w:rPr>
          <w:rFonts w:ascii="Times New Roman"/>
          <w:b w:val="false"/>
          <w:i w:val="false"/>
          <w:color w:val="000000"/>
          <w:sz w:val="28"/>
        </w:rPr>
        <w:t xml:space="preserve"> арқылы меңгеруін қарастырады.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Экстернат нысанында оқу:</w:t>
      </w:r>
    </w:p>
    <w:bookmarkEnd w:id="14"/>
    <w:p>
      <w:pPr>
        <w:spacing w:after="0"/>
        <w:ind w:left="0"/>
        <w:jc w:val="both"/>
      </w:pPr>
      <w:r>
        <w:rPr>
          <w:rFonts w:ascii="Times New Roman"/>
          <w:b w:val="false"/>
          <w:i w:val="false"/>
          <w:color w:val="000000"/>
          <w:sz w:val="28"/>
        </w:rPr>
        <w:t>
      негізгі орта, жалпы орта білім беру ұйымдарында:</w:t>
      </w:r>
    </w:p>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p>
      <w:pPr>
        <w:spacing w:after="0"/>
        <w:ind w:left="0"/>
        <w:jc w:val="both"/>
      </w:pPr>
      <w:r>
        <w:rPr>
          <w:rFonts w:ascii="Times New Roman"/>
          <w:b w:val="false"/>
          <w:i w:val="false"/>
          <w:color w:val="000000"/>
          <w:sz w:val="28"/>
        </w:rPr>
        <w:t xml:space="preserve">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w:t>
      </w:r>
      <w:r>
        <w:rPr>
          <w:rFonts w:ascii="Times New Roman"/>
          <w:b w:val="false"/>
          <w:i w:val="false"/>
          <w:color w:val="000000"/>
          <w:sz w:val="28"/>
        </w:rPr>
        <w:t>білім беру</w:t>
      </w:r>
      <w:r>
        <w:rPr>
          <w:rFonts w:ascii="Times New Roman"/>
          <w:b w:val="false"/>
          <w:i w:val="false"/>
          <w:color w:val="000000"/>
          <w:sz w:val="28"/>
        </w:rPr>
        <w:t xml:space="preserve"> </w:t>
      </w:r>
      <w:r>
        <w:rPr>
          <w:rFonts w:ascii="Times New Roman"/>
          <w:b w:val="false"/>
          <w:i w:val="false"/>
          <w:color w:val="000000"/>
          <w:sz w:val="28"/>
        </w:rPr>
        <w:t>ұйымдарында</w:t>
      </w:r>
      <w:r>
        <w:rPr>
          <w:rFonts w:ascii="Times New Roman"/>
          <w:b w:val="false"/>
          <w:i w:val="false"/>
          <w:color w:val="000000"/>
          <w:sz w:val="28"/>
        </w:rPr>
        <w:t xml:space="preserve"> (бұдан әрі – техникалық және кәсіптік, орта білімнен кейінгі білім беру ұйымдары):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24 маусымдағы № 181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w:t>
      </w:r>
      <w:r>
        <w:rPr>
          <w:rFonts w:ascii="Times New Roman"/>
          <w:b w:val="false"/>
          <w:i w:val="false"/>
          <w:color w:val="000000"/>
          <w:sz w:val="28"/>
        </w:rPr>
        <w:t>тізбесіне</w:t>
      </w:r>
      <w:r>
        <w:rPr>
          <w:rFonts w:ascii="Times New Roman"/>
          <w:b w:val="false"/>
          <w:i w:val="false"/>
          <w:color w:val="000000"/>
          <w:sz w:val="28"/>
        </w:rPr>
        <w:t xml:space="preserve"> сәйкес халықаралық, республикалық конкурстардың және фестивальдардың жеңімпаздарына.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5. Негізгі орта, жалпы орта білім беру ұйымдарында экстернат нысанында:</w:t>
      </w:r>
    </w:p>
    <w:bookmarkEnd w:id="15"/>
    <w:bookmarkStart w:name="z30" w:id="16"/>
    <w:p>
      <w:pPr>
        <w:spacing w:after="0"/>
        <w:ind w:left="0"/>
        <w:jc w:val="both"/>
      </w:pPr>
      <w:r>
        <w:rPr>
          <w:rFonts w:ascii="Times New Roman"/>
          <w:b w:val="false"/>
          <w:i w:val="false"/>
          <w:color w:val="000000"/>
          <w:sz w:val="28"/>
        </w:rPr>
        <w:t>
      1) осы Қағидалардың 4-тармағының 1) және 2) тармақшаларында көрсетілген білім алушыларға ағымдағы бір оқу жылында бір сыныптың;</w:t>
      </w:r>
    </w:p>
    <w:bookmarkEnd w:id="16"/>
    <w:bookmarkStart w:name="z31" w:id="17"/>
    <w:p>
      <w:pPr>
        <w:spacing w:after="0"/>
        <w:ind w:left="0"/>
        <w:jc w:val="both"/>
      </w:pPr>
      <w:r>
        <w:rPr>
          <w:rFonts w:ascii="Times New Roman"/>
          <w:b w:val="false"/>
          <w:i w:val="false"/>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bookmarkEnd w:id="17"/>
    <w:bookmarkStart w:name="z32" w:id="18"/>
    <w:p>
      <w:pPr>
        <w:spacing w:after="0"/>
        <w:ind w:left="0"/>
        <w:jc w:val="both"/>
      </w:pPr>
      <w:r>
        <w:rPr>
          <w:rFonts w:ascii="Times New Roman"/>
          <w:b w:val="false"/>
          <w:i w:val="false"/>
          <w:color w:val="000000"/>
          <w:sz w:val="28"/>
        </w:rPr>
        <w:t>
      6. Ерекше білім берілуіне қажеттілігі бар білім алушыларға және мүгедектігі бар білім алушыларға экстернат нысанында білім беру оқытудың барлық кезеңінде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7. Техникалық және кәсіптік, орта білімнен кейінгі білім беру </w:t>
      </w:r>
      <w:r>
        <w:rPr>
          <w:rFonts w:ascii="Times New Roman"/>
          <w:b w:val="false"/>
          <w:i w:val="false"/>
          <w:color w:val="000000"/>
          <w:sz w:val="28"/>
        </w:rPr>
        <w:t>ұйымдарында</w:t>
      </w:r>
      <w:r>
        <w:rPr>
          <w:rFonts w:ascii="Times New Roman"/>
          <w:b w:val="false"/>
          <w:i w:val="false"/>
          <w:color w:val="000000"/>
          <w:sz w:val="28"/>
        </w:rPr>
        <w:t xml:space="preserve">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8. Экстернат нысанында білім алу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w:t>
      </w:r>
      <w:r>
        <w:rPr>
          <w:rFonts w:ascii="Times New Roman"/>
          <w:b w:val="false"/>
          <w:i w:val="false"/>
          <w:color w:val="000000"/>
          <w:sz w:val="28"/>
        </w:rPr>
        <w:t>мемлекеттік жалпыға міндетті стандартына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9. Негізгі орта, жалпы орта білім беру ұйымдарында экстернат нысанында оқуға рұқсат алуға өтінішті:</w:t>
      </w:r>
    </w:p>
    <w:bookmarkEnd w:id="21"/>
    <w:bookmarkStart w:name="z36" w:id="22"/>
    <w:p>
      <w:pPr>
        <w:spacing w:after="0"/>
        <w:ind w:left="0"/>
        <w:jc w:val="both"/>
      </w:pPr>
      <w:r>
        <w:rPr>
          <w:rFonts w:ascii="Times New Roman"/>
          <w:b w:val="false"/>
          <w:i w:val="false"/>
          <w:color w:val="000000"/>
          <w:sz w:val="28"/>
        </w:rPr>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bookmarkEnd w:id="22"/>
    <w:bookmarkStart w:name="z37" w:id="23"/>
    <w:p>
      <w:pPr>
        <w:spacing w:after="0"/>
        <w:ind w:left="0"/>
        <w:jc w:val="both"/>
      </w:pPr>
      <w:r>
        <w:rPr>
          <w:rFonts w:ascii="Times New Roman"/>
          <w:b w:val="false"/>
          <w:i w:val="false"/>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bookmarkEnd w:id="23"/>
    <w:bookmarkStart w:name="z38" w:id="24"/>
    <w:p>
      <w:pPr>
        <w:spacing w:after="0"/>
        <w:ind w:left="0"/>
        <w:jc w:val="both"/>
      </w:pPr>
      <w:r>
        <w:rPr>
          <w:rFonts w:ascii="Times New Roman"/>
          <w:b w:val="false"/>
          <w:i w:val="false"/>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bookmarkEnd w:id="24"/>
    <w:bookmarkStart w:name="z50" w:id="25"/>
    <w:p>
      <w:pPr>
        <w:spacing w:after="0"/>
        <w:ind w:left="0"/>
        <w:jc w:val="both"/>
      </w:pPr>
      <w:r>
        <w:rPr>
          <w:rFonts w:ascii="Times New Roman"/>
          <w:b w:val="false"/>
          <w:i w:val="false"/>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9-1-тармақмен толықтырылды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10. Негізгі орта, жалпы орта білім беру ұйымдарында экстернат нысанында оқуға өтініштерді қабылдау және оған рұқсат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"Негізгі орта, жалпы орта білім беру ұйымдарында экстернат нысанында оқытуға рұқсат беру" мемлекеттік қызметін көрсетуге қойылатын негізгі талаптар тізбесіне (бұдан әрі - Тізбе) сәйкес ресімделеді.</w:t>
      </w:r>
    </w:p>
    <w:bookmarkEnd w:id="26"/>
    <w:p>
      <w:pPr>
        <w:spacing w:after="0"/>
        <w:ind w:left="0"/>
        <w:jc w:val="both"/>
      </w:pPr>
      <w:r>
        <w:rPr>
          <w:rFonts w:ascii="Times New Roman"/>
          <w:b w:val="false"/>
          <w:i w:val="false"/>
          <w:color w:val="000000"/>
          <w:sz w:val="28"/>
        </w:rPr>
        <w:t xml:space="preserve">
      Қағидаларға өзгерістер және (немесе) толықтырулар енгізілгенде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нормативтік құқықтық акті мемлекеттік </w:t>
      </w:r>
      <w:r>
        <w:rPr>
          <w:rFonts w:ascii="Times New Roman"/>
          <w:b w:val="false"/>
          <w:i w:val="false"/>
          <w:color w:val="000000"/>
          <w:sz w:val="28"/>
        </w:rPr>
        <w:t>тіркелгеннен</w:t>
      </w:r>
      <w:r>
        <w:rPr>
          <w:rFonts w:ascii="Times New Roman"/>
          <w:b w:val="false"/>
          <w:i w:val="false"/>
          <w:color w:val="000000"/>
          <w:sz w:val="28"/>
        </w:rPr>
        <w:t xml:space="preserve"> кейін он жұмыс күні ішінде енгізілген өзгерістер және (немесе) толықтырулар туралы ақпаратты "электрондық үкімет" ақпараттық-коммуникациялық инфрақұрылымының </w:t>
      </w:r>
      <w:r>
        <w:rPr>
          <w:rFonts w:ascii="Times New Roman"/>
          <w:b w:val="false"/>
          <w:i w:val="false"/>
          <w:color w:val="000000"/>
          <w:sz w:val="28"/>
        </w:rPr>
        <w:t>операторына</w:t>
      </w:r>
      <w:r>
        <w:rPr>
          <w:rFonts w:ascii="Times New Roman"/>
          <w:b w:val="false"/>
          <w:i w:val="false"/>
          <w:color w:val="000000"/>
          <w:sz w:val="28"/>
        </w:rPr>
        <w:t xml:space="preserve"> және көрсетілетін қызметті берушіге, сондай-ақ </w:t>
      </w:r>
      <w:r>
        <w:rPr>
          <w:rFonts w:ascii="Times New Roman"/>
          <w:b w:val="false"/>
          <w:i w:val="false"/>
          <w:color w:val="000000"/>
          <w:sz w:val="28"/>
        </w:rPr>
        <w:t>бірыңғай байланыс орталығына</w:t>
      </w:r>
      <w:r>
        <w:rPr>
          <w:rFonts w:ascii="Times New Roman"/>
          <w:b w:val="false"/>
          <w:i w:val="false"/>
          <w:color w:val="000000"/>
          <w:sz w:val="28"/>
        </w:rPr>
        <w:t xml:space="preserve">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xml:space="preserve">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w:t>
      </w:r>
      <w:r>
        <w:rPr>
          <w:rFonts w:ascii="Times New Roman"/>
          <w:b w:val="false"/>
          <w:i w:val="false"/>
          <w:color w:val="000000"/>
          <w:sz w:val="28"/>
        </w:rPr>
        <w:t>оқу жұмыс жоспарына</w:t>
      </w:r>
      <w:r>
        <w:rPr>
          <w:rFonts w:ascii="Times New Roman"/>
          <w:b w:val="false"/>
          <w:i w:val="false"/>
          <w:color w:val="000000"/>
          <w:sz w:val="28"/>
        </w:rPr>
        <w:t xml:space="preserve"> сәйкес жеке оқу бағдарламасын және консультация беру кестесін құрады.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
    <w:bookmarkStart w:name="z43" w:id="29"/>
    <w:p>
      <w:pPr>
        <w:spacing w:after="0"/>
        <w:ind w:left="0"/>
        <w:jc w:val="both"/>
      </w:pPr>
      <w:r>
        <w:rPr>
          <w:rFonts w:ascii="Times New Roman"/>
          <w:b w:val="false"/>
          <w:i w:val="false"/>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16. Ағымдық, қорытынды аттестаттау нысаны мен мерзімдерін білім беру ұйымының басшысы белгілейді.</w:t>
      </w:r>
    </w:p>
    <w:bookmarkEnd w:id="31"/>
    <w:bookmarkStart w:name="z46" w:id="32"/>
    <w:p>
      <w:pPr>
        <w:spacing w:after="0"/>
        <w:ind w:left="0"/>
        <w:jc w:val="both"/>
      </w:pPr>
      <w:r>
        <w:rPr>
          <w:rFonts w:ascii="Times New Roman"/>
          <w:b w:val="false"/>
          <w:i w:val="false"/>
          <w:color w:val="000000"/>
          <w:sz w:val="28"/>
        </w:rPr>
        <w:t xml:space="preserve">
      17. Негізгі орта, жалпы орта, техникалық және кәсіптік, орта білімнен кейінгі білім беру ұйымдарының аралық және (немесе) қорытынды </w:t>
      </w:r>
      <w:r>
        <w:rPr>
          <w:rFonts w:ascii="Times New Roman"/>
          <w:b w:val="false"/>
          <w:i w:val="false"/>
          <w:color w:val="000000"/>
          <w:sz w:val="28"/>
        </w:rPr>
        <w:t>аттестаттаудан</w:t>
      </w:r>
      <w:r>
        <w:rPr>
          <w:rFonts w:ascii="Times New Roman"/>
          <w:b w:val="false"/>
          <w:i w:val="false"/>
          <w:color w:val="000000"/>
          <w:sz w:val="28"/>
        </w:rPr>
        <w:t xml:space="preserve"> өтпеген экстерндері экстернат нысанынан басқа нысанда жүзеге асырылатын қайта оқу жылына қалдырылады.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33"/>
    <w:p>
      <w:pPr>
        <w:spacing w:after="0"/>
        <w:ind w:left="0"/>
        <w:jc w:val="both"/>
      </w:pPr>
      <w:r>
        <w:rPr>
          <w:rFonts w:ascii="Times New Roman"/>
          <w:b w:val="false"/>
          <w:i w:val="false"/>
          <w:color w:val="000000"/>
          <w:sz w:val="28"/>
        </w:rPr>
        <w:t xml:space="preserve">
      Хаттамаға аралық және қорытынды мемлекеттік аттестаттаудан өту нәтижелерінің жазбаша материалдары қоса тігіледі. </w:t>
      </w:r>
    </w:p>
    <w:bookmarkStart w:name="z48" w:id="34"/>
    <w:p>
      <w:pPr>
        <w:spacing w:after="0"/>
        <w:ind w:left="0"/>
        <w:jc w:val="both"/>
      </w:pPr>
      <w:r>
        <w:rPr>
          <w:rFonts w:ascii="Times New Roman"/>
          <w:b w:val="false"/>
          <w:i w:val="false"/>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bookmarkEnd w:id="34"/>
    <w:bookmarkStart w:name="z49" w:id="35"/>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5"/>
    <w:p>
      <w:pPr>
        <w:spacing w:after="0"/>
        <w:ind w:left="0"/>
        <w:jc w:val="both"/>
      </w:pPr>
      <w:r>
        <w:rPr>
          <w:rFonts w:ascii="Times New Roman"/>
          <w:b w:val="false"/>
          <w:i w:val="false"/>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p>
    <w:bookmarkStart w:name="z51" w:id="36"/>
    <w:p>
      <w:pPr>
        <w:spacing w:after="0"/>
        <w:ind w:left="0"/>
        <w:jc w:val="left"/>
      </w:pPr>
      <w:r>
        <w:rPr>
          <w:rFonts w:ascii="Times New Roman"/>
          <w:b/>
          <w:i w:val="false"/>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7"/>
    <w:p>
      <w:pPr>
        <w:spacing w:after="0"/>
        <w:ind w:left="0"/>
        <w:jc w:val="both"/>
      </w:pPr>
      <w:r>
        <w:rPr>
          <w:rFonts w:ascii="Times New Roman"/>
          <w:b w:val="false"/>
          <w:i w:val="false"/>
          <w:color w:val="000000"/>
          <w:sz w:val="28"/>
        </w:rPr>
        <w:t>
      20-1. Мемлекеттік қызметті облыстардың, республикалық маңызы бар қалалардың, астананың білім басқармалары, аудандардағы, облыстық маңызы бар қалалардағы білім бөлімдері (бұдан әрі – көрсетілетін қызметті беруші) көрсетеді.</w:t>
      </w:r>
    </w:p>
    <w:bookmarkEnd w:id="37"/>
    <w:p>
      <w:pPr>
        <w:spacing w:after="0"/>
        <w:ind w:left="0"/>
        <w:jc w:val="both"/>
      </w:pPr>
      <w:r>
        <w:rPr>
          <w:rFonts w:ascii="Times New Roman"/>
          <w:b w:val="false"/>
          <w:i w:val="false"/>
          <w:color w:val="000000"/>
          <w:sz w:val="28"/>
        </w:rPr>
        <w:t xml:space="preserve">
      Негізгі орта, жалпы орта білім беру </w:t>
      </w:r>
      <w:r>
        <w:rPr>
          <w:rFonts w:ascii="Times New Roman"/>
          <w:b w:val="false"/>
          <w:i w:val="false"/>
          <w:color w:val="000000"/>
          <w:sz w:val="28"/>
        </w:rPr>
        <w:t>ұйымдарында</w:t>
      </w:r>
      <w:r>
        <w:rPr>
          <w:rFonts w:ascii="Times New Roman"/>
          <w:b w:val="false"/>
          <w:i w:val="false"/>
          <w:color w:val="000000"/>
          <w:sz w:val="28"/>
        </w:rPr>
        <w:t xml:space="preserve"> экстернат нысанында оқуға рұқсат алу үшін жеке тұлға (бұдан әрі - көрсетілетін қызметті алушы) көрсетілетін қызметті берушіге www.egov.kz "электрондық үкімет" </w:t>
      </w:r>
      <w:r>
        <w:rPr>
          <w:rFonts w:ascii="Times New Roman"/>
          <w:b w:val="false"/>
          <w:i w:val="false"/>
          <w:color w:val="000000"/>
          <w:sz w:val="28"/>
        </w:rPr>
        <w:t>веб-порталы</w:t>
      </w:r>
      <w:r>
        <w:rPr>
          <w:rFonts w:ascii="Times New Roman"/>
          <w:b w:val="false"/>
          <w:i w:val="false"/>
          <w:color w:val="000000"/>
          <w:sz w:val="28"/>
        </w:rPr>
        <w:t xml:space="preserve"> арқылы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1-қосымшаға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кезде өтінішті қабылдау және мемлекеттік қызметті көрсету нәтижелерін беру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жүзеге асырылады.</w:t>
      </w:r>
    </w:p>
    <w:bookmarkStart w:name="z54" w:id="39"/>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Тізбеге сәйкес құжаттардың толық ұсынылғанын және (немесе) құжаттардың қолданылу мерзіміне сәйкестігін тексереді.</w:t>
      </w:r>
    </w:p>
    <w:bookmarkEnd w:id="3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ұсынбаса және (немесе) қолданылу мерзімі өтіп кеткен құжаттарды ұсынса көрсетілетін қызметті беруші аталған мерзімде көрсетілетін қызметті алушының "жеке кабинетіне"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 туралы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сұрату жібереді және көрсетілетін қызметті алушыға қатысты мәліметтерді алады.</w:t>
      </w:r>
    </w:p>
    <w:bookmarkEnd w:id="40"/>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әзірленеді және басшымен келісіледі.</w:t>
      </w:r>
    </w:p>
    <w:p>
      <w:pPr>
        <w:spacing w:after="0"/>
        <w:ind w:left="0"/>
        <w:jc w:val="both"/>
      </w:pPr>
      <w:r>
        <w:rPr>
          <w:rFonts w:ascii="Times New Roman"/>
          <w:b w:val="false"/>
          <w:i w:val="false"/>
          <w:color w:val="000000"/>
          <w:sz w:val="28"/>
        </w:rPr>
        <w:t xml:space="preserve">
      Осы Қағидаларға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мемлекеттік қызметті көрсетуге оң нәтиже немесе дәлелді бас тарту жауабы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xml:space="preserve">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w:t>
      </w:r>
      <w:r>
        <w:rPr>
          <w:rFonts w:ascii="Times New Roman"/>
          <w:b w:val="false"/>
          <w:i w:val="false"/>
          <w:color w:val="000000"/>
          <w:sz w:val="28"/>
        </w:rPr>
        <w:t>қолы</w:t>
      </w:r>
      <w:r>
        <w:rPr>
          <w:rFonts w:ascii="Times New Roman"/>
          <w:b w:val="false"/>
          <w:i w:val="false"/>
          <w:color w:val="000000"/>
          <w:sz w:val="28"/>
        </w:rPr>
        <w:t xml:space="preserve"> (бұдан әрі - ЭЦҚ) қойылған электрондық құжат нысанында сақталады.</w:t>
      </w:r>
    </w:p>
    <w:bookmarkEnd w:id="41"/>
    <w:bookmarkStart w:name="z57" w:id="4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42"/>
    <w:bookmarkStart w:name="z58" w:id="4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3"/>
    <w:p>
      <w:pPr>
        <w:spacing w:after="0"/>
        <w:ind w:left="0"/>
        <w:jc w:val="both"/>
      </w:pPr>
      <w:r>
        <w:rPr>
          <w:rFonts w:ascii="Times New Roman"/>
          <w:b w:val="false"/>
          <w:i w:val="false"/>
          <w:color w:val="ff0000"/>
          <w:sz w:val="28"/>
        </w:rPr>
        <w:t xml:space="preserve">
      Ескерту. Қағида 4-тараумен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4"/>
    <w:p>
      <w:pPr>
        <w:spacing w:after="0"/>
        <w:ind w:left="0"/>
        <w:jc w:val="both"/>
      </w:pPr>
      <w:r>
        <w:rPr>
          <w:rFonts w:ascii="Times New Roman"/>
          <w:b w:val="false"/>
          <w:i w:val="false"/>
          <w:color w:val="000000"/>
          <w:sz w:val="28"/>
        </w:rPr>
        <w:t xml:space="preserve">
      26. Мемлекеттік қызмет көрсету мәселелері бойынша шағымды </w:t>
      </w:r>
      <w:r>
        <w:rPr>
          <w:rFonts w:ascii="Times New Roman"/>
          <w:b w:val="false"/>
          <w:i w:val="false"/>
          <w:color w:val="000000"/>
          <w:sz w:val="28"/>
        </w:rPr>
        <w:t>қарауды</w:t>
      </w:r>
      <w:r>
        <w:rPr>
          <w:rFonts w:ascii="Times New Roman"/>
          <w:b w:val="false"/>
          <w:i w:val="false"/>
          <w:color w:val="000000"/>
          <w:sz w:val="28"/>
        </w:rPr>
        <w:t xml:space="preserve"> жоғары тұрған әкімшілік орган, лауазымды адам, мемлекеттік қызметтер көрсету сапасын бағалау және бақылау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27.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4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28.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білім басқармалары, аудандардағы, облыстық маңызы бар қалалардағы білім бөлімдері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www.egov.kz "электрондық үкімет" </w:t>
            </w:r>
            <w:r>
              <w:rPr>
                <w:rFonts w:ascii="Times New Roman"/>
                <w:b w:val="false"/>
                <w:i w:val="false"/>
                <w:color w:val="000000"/>
                <w:sz w:val="20"/>
              </w:rPr>
              <w:t>веб-порталы</w:t>
            </w:r>
            <w:r>
              <w:rPr>
                <w:rFonts w:ascii="Times New Roman"/>
                <w:b w:val="false"/>
                <w:i w:val="false"/>
                <w:color w:val="000000"/>
                <w:sz w:val="20"/>
              </w:rPr>
              <w:t xml:space="preserve">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9-тармағында көзделген негіздер бойынша өтінішті одан әрі қараудан дәлелді бас тарту болып табылады.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w:t>
            </w:r>
            <w:r>
              <w:rPr>
                <w:rFonts w:ascii="Times New Roman"/>
                <w:b w:val="false"/>
                <w:i w:val="false"/>
                <w:color w:val="000000"/>
                <w:sz w:val="20"/>
              </w:rPr>
              <w:t>демалыс</w:t>
            </w:r>
            <w:r>
              <w:rPr>
                <w:rFonts w:ascii="Times New Roman"/>
                <w:b w:val="false"/>
                <w:i w:val="false"/>
                <w:color w:val="000000"/>
                <w:sz w:val="20"/>
              </w:rPr>
              <w:t xml:space="preserve"> және </w:t>
            </w:r>
            <w:r>
              <w:rPr>
                <w:rFonts w:ascii="Times New Roman"/>
                <w:b w:val="false"/>
                <w:i w:val="false"/>
                <w:color w:val="000000"/>
                <w:sz w:val="20"/>
              </w:rPr>
              <w:t>мереке күндерін</w:t>
            </w:r>
            <w:r>
              <w:rPr>
                <w:rFonts w:ascii="Times New Roman"/>
                <w:b w:val="false"/>
                <w:i w:val="false"/>
                <w:color w:val="000000"/>
                <w:sz w:val="20"/>
              </w:rPr>
              <w:t xml:space="preserve"> қоспағанда дүйсенбіден жұмаға дейін 13.00-ден 14.30-дейінгі түскі үзіліспен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p>
          <w:p>
            <w:pPr>
              <w:spacing w:after="20"/>
              <w:ind w:left="20"/>
              <w:jc w:val="both"/>
            </w:pPr>
            <w:r>
              <w:rPr>
                <w:rFonts w:ascii="Times New Roman"/>
                <w:b w:val="false"/>
                <w:i w:val="false"/>
                <w:color w:val="000000"/>
                <w:sz w:val="20"/>
              </w:rPr>
              <w:t xml:space="preserve">
2) денсаулығына байланысты білім беру ұйымдарына бара алмайтын білім алушылар үшін –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026/е нысанында дәрігерлік-консультациялық комиссияның электронды қорытындысы;</w:t>
            </w:r>
          </w:p>
          <w:p>
            <w:pPr>
              <w:spacing w:after="20"/>
              <w:ind w:left="20"/>
              <w:jc w:val="both"/>
            </w:pPr>
            <w:r>
              <w:rPr>
                <w:rFonts w:ascii="Times New Roman"/>
                <w:b w:val="false"/>
                <w:i w:val="false"/>
                <w:color w:val="000000"/>
                <w:sz w:val="20"/>
              </w:rPr>
              <w:t xml:space="preserve">
3) барлық білім алу кезеңі аралығында оқытылған пәндер бойынша "4" және "5" деген бағалар алған білім алушыларға - электронды үлгерім табелі; 4) білім алушы ата-анасымен немесе оларды алмастыратын адамдармен бірге шетелге көшкенде көрсетілетін қызметті алушының ата-анасының немесе оларды алмастыратын адамдардың уақытша шетелде тұратындығы туралы электронды анықтамасы; 5) білім алушы ата-анасының немесе оларды алмастыратын адамдардың жетегінсіз шетелге шығатын болса, көрсетілетін қызметті алушының шетелде оқитындығын растайтын электронды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w:t>
            </w:r>
            <w:r>
              <w:rPr>
                <w:rFonts w:ascii="Times New Roman"/>
                <w:b w:val="false"/>
                <w:i w:val="false"/>
                <w:color w:val="000000"/>
                <w:sz w:val="20"/>
              </w:rPr>
              <w:t>Бірыңғай байланыс орталығы</w:t>
            </w:r>
            <w:r>
              <w:rPr>
                <w:rFonts w:ascii="Times New Roman"/>
                <w:b w:val="false"/>
                <w:i w:val="false"/>
                <w:color w:val="000000"/>
                <w:sz w:val="20"/>
              </w:rPr>
              <w:t xml:space="preserve"> арқылы алуға мүмкіндігі бар.</w:t>
            </w:r>
          </w:p>
          <w:p>
            <w:pPr>
              <w:spacing w:after="20"/>
              <w:ind w:left="20"/>
              <w:jc w:val="both"/>
            </w:pP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Өтінішті қараудан бас тарту туралы хабарлама Хабарландырылады</w:t>
      </w:r>
    </w:p>
    <w:p>
      <w:pPr>
        <w:spacing w:after="0"/>
        <w:ind w:left="0"/>
        <w:jc w:val="both"/>
      </w:pPr>
      <w:r>
        <w:rPr>
          <w:rFonts w:ascii="Times New Roman"/>
          <w:b w:val="false"/>
          <w:i w:val="false"/>
          <w:color w:val="ff0000"/>
          <w:sz w:val="28"/>
        </w:rPr>
        <w:t xml:space="preserve">
      Ескерту. Қағида 2-қосымшамен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құжаттар топтамасында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(тапсырылмаған немесе сәйкес келмейтін құжаттарды көрсету)</w:t>
      </w:r>
    </w:p>
    <w:p>
      <w:pPr>
        <w:spacing w:after="0"/>
        <w:ind w:left="0"/>
        <w:jc w:val="both"/>
      </w:pPr>
      <w:r>
        <w:rPr>
          <w:rFonts w:ascii="Times New Roman"/>
          <w:b w:val="false"/>
          <w:i w:val="false"/>
          <w:color w:val="000000"/>
          <w:sz w:val="28"/>
        </w:rPr>
        <w:t>
      анықталды, осыған байланысты экстернат нысанында оқуға рұқсат беру туралы өтінішті қараудан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(өтінішті қараудан бас тарту үшін жауапкершілікті өзіне алған ұйымның атауы мен мекенжайы)</w:t>
      </w:r>
    </w:p>
    <w:p>
      <w:pPr>
        <w:spacing w:after="0"/>
        <w:ind w:left="0"/>
        <w:jc w:val="both"/>
      </w:pPr>
      <w:r>
        <w:rPr>
          <w:rFonts w:ascii="Times New Roman"/>
          <w:b w:val="false"/>
          <w:i w:val="false"/>
          <w:color w:val="000000"/>
          <w:sz w:val="28"/>
        </w:rPr>
        <w:t>
      Экстернат нысанында оқуға рұқсат беру туралы өтінішті қараудан бас тарту туралы шешімнің тіркеу</w:t>
      </w:r>
    </w:p>
    <w:p>
      <w:pPr>
        <w:spacing w:after="0"/>
        <w:ind w:left="0"/>
        <w:jc w:val="both"/>
      </w:pP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 _____________________ "____" _____________________ 20 __ж.</w:t>
      </w:r>
    </w:p>
    <w:p>
      <w:pPr>
        <w:spacing w:after="0"/>
        <w:ind w:left="0"/>
        <w:jc w:val="both"/>
      </w:pPr>
      <w:r>
        <w:rPr>
          <w:rFonts w:ascii="Times New Roman"/>
          <w:b w:val="false"/>
          <w:i w:val="false"/>
          <w:color w:val="000000"/>
          <w:sz w:val="28"/>
        </w:rPr>
        <w:t>
      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w:t>
      </w:r>
    </w:p>
    <w:p>
      <w:pPr>
        <w:spacing w:after="0"/>
        <w:ind w:left="0"/>
        <w:jc w:val="both"/>
      </w:pPr>
      <w:r>
        <w:rPr>
          <w:rFonts w:ascii="Times New Roman"/>
          <w:b w:val="false"/>
          <w:i w:val="false"/>
          <w:color w:val="ff0000"/>
          <w:sz w:val="28"/>
        </w:rPr>
        <w:t xml:space="preserve">
      Ескерту. Қағида 3-қосымшамен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Дербес нөмір: _______ </w:t>
      </w:r>
    </w:p>
    <w:p>
      <w:pPr>
        <w:spacing w:after="0"/>
        <w:ind w:left="0"/>
        <w:jc w:val="both"/>
      </w:pPr>
      <w:r>
        <w:rPr>
          <w:rFonts w:ascii="Times New Roman"/>
          <w:b w:val="false"/>
          <w:i w:val="false"/>
          <w:color w:val="000000"/>
          <w:sz w:val="28"/>
        </w:rPr>
        <w:t xml:space="preserve">
      Алған уақыты мен күні: 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Азамат (-ша): ________________________________________________ (көрсетілетін қызметті </w:t>
      </w:r>
    </w:p>
    <w:p>
      <w:pPr>
        <w:spacing w:after="0"/>
        <w:ind w:left="0"/>
        <w:jc w:val="both"/>
      </w:pPr>
      <w:r>
        <w:rPr>
          <w:rFonts w:ascii="Times New Roman"/>
          <w:b w:val="false"/>
          <w:i w:val="false"/>
          <w:color w:val="000000"/>
          <w:sz w:val="28"/>
        </w:rPr>
        <w:t xml:space="preserve">
      алушының Т.А.Ә. (бар болса), жеке сәйкестендіру нөмірі) </w:t>
      </w:r>
    </w:p>
    <w:p>
      <w:pPr>
        <w:spacing w:after="0"/>
        <w:ind w:left="0"/>
        <w:jc w:val="both"/>
      </w:pPr>
      <w:r>
        <w:rPr>
          <w:rFonts w:ascii="Times New Roman"/>
          <w:b w:val="false"/>
          <w:i w:val="false"/>
          <w:color w:val="000000"/>
          <w:sz w:val="28"/>
        </w:rPr>
        <w:t xml:space="preserve">
      Өтініш берген күні: _______________________ </w:t>
      </w:r>
    </w:p>
    <w:p>
      <w:pPr>
        <w:spacing w:after="0"/>
        <w:ind w:left="0"/>
        <w:jc w:val="both"/>
      </w:pPr>
      <w:r>
        <w:rPr>
          <w:rFonts w:ascii="Times New Roman"/>
          <w:b w:val="false"/>
          <w:i w:val="false"/>
          <w:color w:val="000000"/>
          <w:sz w:val="28"/>
        </w:rPr>
        <w:t xml:space="preserve">
      _______ жылғы __ _______ бұйрықтың негізінде негізгі орта, жалпы орта білім беру </w:t>
      </w:r>
    </w:p>
    <w:p>
      <w:pPr>
        <w:spacing w:after="0"/>
        <w:ind w:left="0"/>
        <w:jc w:val="both"/>
      </w:pPr>
      <w:r>
        <w:rPr>
          <w:rFonts w:ascii="Times New Roman"/>
          <w:b w:val="false"/>
          <w:i w:val="false"/>
          <w:color w:val="000000"/>
          <w:sz w:val="28"/>
        </w:rPr>
        <w:t xml:space="preserve">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 басшысы</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Т.А.Ә. (бар болса) және толық</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Экстернат нысанында оқытуға рұқсат беруге өтініш</w:t>
      </w:r>
    </w:p>
    <w:p>
      <w:pPr>
        <w:spacing w:after="0"/>
        <w:ind w:left="0"/>
        <w:jc w:val="both"/>
      </w:pPr>
      <w:r>
        <w:rPr>
          <w:rFonts w:ascii="Times New Roman"/>
          <w:b w:val="false"/>
          <w:i w:val="false"/>
          <w:color w:val="ff0000"/>
          <w:sz w:val="28"/>
        </w:rPr>
        <w:t xml:space="preserve">
      Ескерту. Қағида 4-қосымшамен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"Білім туралы" Қазақстан Республикасы Заңының 6-бабының 2-тармағы </w:t>
      </w:r>
      <w:r>
        <w:rPr>
          <w:rFonts w:ascii="Times New Roman"/>
          <w:b w:val="false"/>
          <w:i w:val="false"/>
          <w:color w:val="000000"/>
          <w:sz w:val="28"/>
        </w:rPr>
        <w:t>24-4)</w:t>
      </w:r>
      <w:r>
        <w:rPr>
          <w:rFonts w:ascii="Times New Roman"/>
          <w:b w:val="false"/>
          <w:i w:val="false"/>
          <w:color w:val="000000"/>
          <w:sz w:val="28"/>
        </w:rPr>
        <w:t xml:space="preserve"> , 3-тармақ, </w:t>
      </w:r>
      <w:r>
        <w:rPr>
          <w:rFonts w:ascii="Times New Roman"/>
          <w:b w:val="false"/>
          <w:i w:val="false"/>
          <w:color w:val="000000"/>
          <w:sz w:val="28"/>
        </w:rPr>
        <w:t>25-7) тармақшаларына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оқушының Т.А.Ә. (бар болса), туған күні (білім беру ұйымының атауын, сыныбын көрсету)</w:t>
      </w:r>
    </w:p>
    <w:p>
      <w:pPr>
        <w:spacing w:after="0"/>
        <w:ind w:left="0"/>
        <w:jc w:val="both"/>
      </w:pPr>
      <w:r>
        <w:rPr>
          <w:rFonts w:ascii="Times New Roman"/>
          <w:b w:val="false"/>
          <w:i w:val="false"/>
          <w:color w:val="000000"/>
          <w:sz w:val="28"/>
        </w:rPr>
        <w:t>
      білім беру ұйымында экстернат нысанында оқытуға рұқсат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жүйелердегі құпия мәліметтерді пайдалануға келісемін.</w:t>
      </w:r>
    </w:p>
    <w:p>
      <w:pPr>
        <w:spacing w:after="0"/>
        <w:ind w:left="0"/>
        <w:jc w:val="both"/>
      </w:pPr>
      <w:r>
        <w:rPr>
          <w:rFonts w:ascii="Times New Roman"/>
          <w:b w:val="false"/>
          <w:i w:val="false"/>
          <w:color w:val="000000"/>
          <w:sz w:val="28"/>
        </w:rPr>
        <w:t>
      "_____" ____________ 20___ ж.</w:t>
      </w:r>
    </w:p>
    <w:p>
      <w:pPr>
        <w:spacing w:after="0"/>
        <w:ind w:left="0"/>
        <w:jc w:val="both"/>
      </w:pPr>
      <w:r>
        <w:rPr>
          <w:rFonts w:ascii="Times New Roman"/>
          <w:b w:val="false"/>
          <w:i w:val="false"/>
          <w:color w:val="000000"/>
          <w:sz w:val="28"/>
        </w:rPr>
        <w:t>
      Мемлекеттік қызметті алушының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