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77f6" w14:textId="3e47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веб-порталын күтіп-ұстауға, жүргізуге және электрондық ақпараттық ресурстармен ақпараттық толықтыруға қойылатын талаптарды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26 қаңтардағы № 74 бұйрығы. Қазақстан Республикасының Әділет министрлігінде 2016 жылы 24 ақпанда № 13193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2015 жылғы 24 қарашадағы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"Электрондық үкіметтің" веб-порталын күтіп-ұстауға, жүргізуге және электрондық ақпараттық ресурстармен ақпараттық толықтыруға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он күнтізбелік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26 қаңтардағы № 74</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"Электрондық үкіметтің" веб-порталын күтіп ұстауға, жүргізуге және электрондық ақпараттық ресурстармен ақпараттық толықтыруға қойылатын талаптар</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"Электрондық үкіметтің" веб-порталын күтіп-ұстауға, жүргізуге және электрондық ақпараттық ресурстармен ақпараттық толықтыруға қойылатын талаптар (бұдан әрі - Талаптар) "Ақпараттандыру туралы" 2015 жылғы 24 қарашадағы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әзірленді және "Электрондық үкіметтің" веб-порталын ұстауға, жүргізуге және электрондық ақпараттық ресурстармен ақпараттық толтыруға талаптарды анықтайды.</w:t>
      </w:r>
    </w:p>
    <w:bookmarkEnd w:id="6"/>
    <w:bookmarkStart w:name="z10" w:id="7"/>
    <w:p>
      <w:pPr>
        <w:spacing w:after="0"/>
        <w:ind w:left="0"/>
        <w:jc w:val="both"/>
      </w:pPr>
      <w:r>
        <w:rPr>
          <w:rFonts w:ascii="Times New Roman"/>
          <w:b w:val="false"/>
          <w:i w:val="false"/>
          <w:color w:val="000000"/>
          <w:sz w:val="28"/>
        </w:rPr>
        <w:t>
      2. Осы Талаптарда мынадай негізгі ұғымдар пайдаланылады:</w:t>
      </w:r>
    </w:p>
    <w:bookmarkEnd w:id="7"/>
    <w:p>
      <w:pPr>
        <w:spacing w:after="0"/>
        <w:ind w:left="0"/>
        <w:jc w:val="both"/>
      </w:pPr>
      <w:r>
        <w:rPr>
          <w:rFonts w:ascii="Times New Roman"/>
          <w:b w:val="false"/>
          <w:i w:val="false"/>
          <w:color w:val="000000"/>
          <w:sz w:val="28"/>
        </w:rPr>
        <w:t>
      1) бірдейлестіру - жүйеде бар қол жеткізудің ұсынылған деректемелерінің сәйкестігін анықтау арқылы қол жеткізу субъектісі мен объектісінің шынайылығын растау;</w:t>
      </w:r>
    </w:p>
    <w:p>
      <w:pPr>
        <w:spacing w:after="0"/>
        <w:ind w:left="0"/>
        <w:jc w:val="both"/>
      </w:pPr>
      <w:r>
        <w:rPr>
          <w:rFonts w:ascii="Times New Roman"/>
          <w:b w:val="false"/>
          <w:i w:val="false"/>
          <w:color w:val="000000"/>
          <w:sz w:val="28"/>
        </w:rPr>
        <w:t>
      1-1) бизнес-сәйкестендiру нөмiрi (бұдан әрі – БСН) – заңды тұлға (филиал мен өкiлдiк) және қызметiн бiрлескен кәсiпкерлiк түрiнде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бір реттік пароль - электрондық нысанда көрсетілетін қызметтерді алушы субъектілерді сәйкестендірудің бір сеансы үшін ғана жарамды пароль;</w:t>
      </w:r>
    </w:p>
    <w:p>
      <w:pPr>
        <w:spacing w:after="0"/>
        <w:ind w:left="0"/>
        <w:jc w:val="both"/>
      </w:pPr>
      <w:r>
        <w:rPr>
          <w:rFonts w:ascii="Times New Roman"/>
          <w:b w:val="false"/>
          <w:i w:val="false"/>
          <w:color w:val="000000"/>
          <w:sz w:val="28"/>
        </w:rPr>
        <w:t>
      3) жеке сәйкестендiру нөмiрi (бұдан әрі – ЖСН) – жеке тұлға үшiн қалыптастырылатын бiрегей нөмiр;</w:t>
      </w:r>
    </w:p>
    <w:p>
      <w:pPr>
        <w:spacing w:after="0"/>
        <w:ind w:left="0"/>
        <w:jc w:val="both"/>
      </w:pPr>
      <w:r>
        <w:rPr>
          <w:rFonts w:ascii="Times New Roman"/>
          <w:b w:val="false"/>
          <w:i w:val="false"/>
          <w:color w:val="000000"/>
          <w:sz w:val="28"/>
        </w:rPr>
        <w:t xml:space="preserve">
      4) "электрондық үкіметтің" </w:t>
      </w:r>
      <w:r>
        <w:rPr>
          <w:rFonts w:ascii="Times New Roman"/>
          <w:b w:val="false"/>
          <w:i w:val="false"/>
          <w:color w:val="000000"/>
          <w:sz w:val="28"/>
        </w:rPr>
        <w:t>веб-порталын</w:t>
      </w:r>
      <w:r>
        <w:rPr>
          <w:rFonts w:ascii="Times New Roman"/>
          <w:b w:val="false"/>
          <w:i w:val="false"/>
          <w:color w:val="000000"/>
          <w:sz w:val="28"/>
        </w:rPr>
        <w:t xml:space="preserve"> жүргізу - </w:t>
      </w:r>
      <w:r>
        <w:rPr>
          <w:rFonts w:ascii="Times New Roman"/>
          <w:b w:val="false"/>
          <w:i w:val="false"/>
          <w:color w:val="000000"/>
          <w:sz w:val="28"/>
        </w:rPr>
        <w:t>электрондық нысанда</w:t>
      </w:r>
      <w:r>
        <w:rPr>
          <w:rFonts w:ascii="Times New Roman"/>
          <w:b w:val="false"/>
          <w:i w:val="false"/>
          <w:color w:val="000000"/>
          <w:sz w:val="28"/>
        </w:rPr>
        <w:t xml:space="preserve"> </w:t>
      </w:r>
      <w:r>
        <w:rPr>
          <w:rFonts w:ascii="Times New Roman"/>
          <w:b w:val="false"/>
          <w:i w:val="false"/>
          <w:color w:val="000000"/>
          <w:sz w:val="28"/>
        </w:rPr>
        <w:t>қызметті</w:t>
      </w:r>
      <w:r>
        <w:rPr>
          <w:rFonts w:ascii="Times New Roman"/>
          <w:b w:val="false"/>
          <w:i w:val="false"/>
          <w:color w:val="000000"/>
          <w:sz w:val="28"/>
        </w:rPr>
        <w:t xml:space="preserve"> алу субъектілерінің дербес деректерінің қауіпсіздігін қамтамасыз ететін шаралар кешені;</w:t>
      </w:r>
    </w:p>
    <w:p>
      <w:pPr>
        <w:spacing w:after="0"/>
        <w:ind w:left="0"/>
        <w:jc w:val="both"/>
      </w:pPr>
      <w:r>
        <w:rPr>
          <w:rFonts w:ascii="Times New Roman"/>
          <w:b w:val="false"/>
          <w:i w:val="false"/>
          <w:color w:val="000000"/>
          <w:sz w:val="28"/>
        </w:rPr>
        <w:t>
      5) "электрондық үкіметтің" веб-порталын күтіп-ұстау - электрондық нысанда мемлекеттік және өзге де көрсетілетін қызметтерді алу үшін қажетті электрондық ақпараттық ресурстар кешені;</w:t>
      </w:r>
    </w:p>
    <w:p>
      <w:pPr>
        <w:spacing w:after="0"/>
        <w:ind w:left="0"/>
        <w:jc w:val="both"/>
      </w:pPr>
      <w:r>
        <w:rPr>
          <w:rFonts w:ascii="Times New Roman"/>
          <w:b w:val="false"/>
          <w:i w:val="false"/>
          <w:color w:val="000000"/>
          <w:sz w:val="28"/>
        </w:rPr>
        <w:t>
      6) логин - порталдағы электрондық нысанда көрсетілетін қызметті алу субъектілерінің есептік жазбасының аты (сәйкестендіруші);</w:t>
      </w:r>
    </w:p>
    <w:p>
      <w:pPr>
        <w:spacing w:after="0"/>
        <w:ind w:left="0"/>
        <w:jc w:val="both"/>
      </w:pPr>
      <w:r>
        <w:rPr>
          <w:rFonts w:ascii="Times New Roman"/>
          <w:b w:val="false"/>
          <w:i w:val="false"/>
          <w:color w:val="000000"/>
          <w:sz w:val="28"/>
        </w:rPr>
        <w:t>
      7) электрондық нысанда көрсетілетін қызметтер алушы субъекті (бұдан әрі - қызметтерді алушы субъекті) - мемлекеттік немесе өзге де электрондық нысанда көрсетілетін қызметті алуға жүгінген жеке немесе заңды тұлға;</w:t>
      </w:r>
    </w:p>
    <w:p>
      <w:pPr>
        <w:spacing w:after="0"/>
        <w:ind w:left="0"/>
        <w:jc w:val="both"/>
      </w:pPr>
      <w:r>
        <w:rPr>
          <w:rFonts w:ascii="Times New Roman"/>
          <w:b w:val="false"/>
          <w:i w:val="false"/>
          <w:color w:val="000000"/>
          <w:sz w:val="28"/>
        </w:rPr>
        <w:t>
      8) электрондық нысанда қызметтер көрсету субъектісі (бұдан әрі - қызмет көрсету субъектісі) - мемлекеттік немесе өзге де қызметті электрондық нысанда көрсететін жеке немесе заңды тұлға;</w:t>
      </w:r>
    </w:p>
    <w:p>
      <w:pPr>
        <w:spacing w:after="0"/>
        <w:ind w:left="0"/>
        <w:jc w:val="both"/>
      </w:pPr>
      <w:r>
        <w:rPr>
          <w:rFonts w:ascii="Times New Roman"/>
          <w:b w:val="false"/>
          <w:i w:val="false"/>
          <w:color w:val="000000"/>
          <w:sz w:val="28"/>
        </w:rPr>
        <w:t xml:space="preserve">
      9) "электрондық үкіметтің" </w:t>
      </w:r>
      <w:r>
        <w:rPr>
          <w:rFonts w:ascii="Times New Roman"/>
          <w:b w:val="false"/>
          <w:i w:val="false"/>
          <w:color w:val="000000"/>
          <w:sz w:val="28"/>
        </w:rPr>
        <w:t>веб-порталы</w:t>
      </w:r>
      <w:r>
        <w:rPr>
          <w:rFonts w:ascii="Times New Roman"/>
          <w:b w:val="false"/>
          <w:i w:val="false"/>
          <w:color w:val="000000"/>
          <w:sz w:val="28"/>
        </w:rPr>
        <w:t xml:space="preserve"> (бұдан әрі - Портал) - нормативтік құқықтық базаны қоса алғанда, барлық шоғырландырылған үкіметтік ақпаратқа және </w:t>
      </w:r>
      <w:r>
        <w:rPr>
          <w:rFonts w:ascii="Times New Roman"/>
          <w:b w:val="false"/>
          <w:i w:val="false"/>
          <w:color w:val="000000"/>
          <w:sz w:val="28"/>
        </w:rPr>
        <w:t>электрондық нысанда</w:t>
      </w:r>
      <w:r>
        <w:rPr>
          <w:rFonts w:ascii="Times New Roman"/>
          <w:b w:val="false"/>
          <w:i w:val="false"/>
          <w:color w:val="000000"/>
          <w:sz w:val="28"/>
        </w:rPr>
        <w:t xml:space="preserve"> көрсетілетін </w:t>
      </w:r>
      <w:r>
        <w:rPr>
          <w:rFonts w:ascii="Times New Roman"/>
          <w:b w:val="false"/>
          <w:i w:val="false"/>
          <w:color w:val="000000"/>
          <w:sz w:val="28"/>
        </w:rPr>
        <w:t>мемлекеттік</w:t>
      </w:r>
      <w:r>
        <w:rPr>
          <w:rFonts w:ascii="Times New Roman"/>
          <w:b w:val="false"/>
          <w:i w:val="false"/>
          <w:color w:val="000000"/>
          <w:sz w:val="28"/>
        </w:rPr>
        <w:t xml:space="preserve"> және өзге де қызметтерге қол жеткізудің "ортақ терезесін" білдіретін ақпараттық жүйе;</w:t>
      </w:r>
    </w:p>
    <w:p>
      <w:pPr>
        <w:spacing w:after="0"/>
        <w:ind w:left="0"/>
        <w:jc w:val="both"/>
      </w:pPr>
      <w:r>
        <w:rPr>
          <w:rFonts w:ascii="Times New Roman"/>
          <w:b w:val="false"/>
          <w:i w:val="false"/>
          <w:color w:val="000000"/>
          <w:sz w:val="28"/>
        </w:rPr>
        <w:t>
      10) "электрондық үкіметтің" веб-порталындағы пайдаланушы кабинеті (бұдан әрі - пайдаланушы кабинеті) - "электрондық үкімет" веб-порталының электрондық нысанда қызметтер көрсету мәселелері, өтініштерді қарайтын субъектілерге жеке және заңды тұлғалардың өтініш жасау, сондай-ақ дербес деректерді пайдалану мәселелері бойынша көрсетілген тұлғалардың мемлекеттік органдармен ресми ақпараттық өзара іс-қимылына арналған құрамдасы.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Цифрлық даму, инновациялар және аэроғарыш өнеркәсібі министрінің м.а. 22.07.2024 </w:t>
      </w:r>
      <w:r>
        <w:rPr>
          <w:rFonts w:ascii="Times New Roman"/>
          <w:b w:val="false"/>
          <w:i w:val="false"/>
          <w:color w:val="000000"/>
          <w:sz w:val="28"/>
        </w:rPr>
        <w:t>№ 435/НҚ</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2. "Электрондық үкіметтің" веб-порталын күтіп-ұстауға және жүргізуге қойылатын талаптар</w:t>
      </w:r>
    </w:p>
    <w:bookmarkEnd w:id="8"/>
    <w:bookmarkStart w:name="z12" w:id="9"/>
    <w:p>
      <w:pPr>
        <w:spacing w:after="0"/>
        <w:ind w:left="0"/>
        <w:jc w:val="both"/>
      </w:pPr>
      <w:r>
        <w:rPr>
          <w:rFonts w:ascii="Times New Roman"/>
          <w:b w:val="false"/>
          <w:i w:val="false"/>
          <w:color w:val="000000"/>
          <w:sz w:val="28"/>
        </w:rPr>
        <w:t>
      3. Порталды күтіп-ұстауға қойылатын талаптар:</w:t>
      </w:r>
    </w:p>
    <w:bookmarkEnd w:id="9"/>
    <w:p>
      <w:pPr>
        <w:spacing w:after="0"/>
        <w:ind w:left="0"/>
        <w:jc w:val="both"/>
      </w:pPr>
      <w:r>
        <w:rPr>
          <w:rFonts w:ascii="Times New Roman"/>
          <w:b w:val="false"/>
          <w:i w:val="false"/>
          <w:color w:val="000000"/>
          <w:sz w:val="28"/>
        </w:rPr>
        <w:t>
      1) Порталда қызметтерді көрсету субъектілері мен көрсетілетін қызметтерді алушы субъектілері немесе электрондық ақпараттық ресурстардың иеленушілері арасындағы берілетін электрондық ақпараттық ресурстардың сақталу және өзгермейтіндігінің қауіпсіздігін қамтамасыз ету;</w:t>
      </w:r>
    </w:p>
    <w:p>
      <w:pPr>
        <w:spacing w:after="0"/>
        <w:ind w:left="0"/>
        <w:jc w:val="both"/>
      </w:pPr>
      <w:r>
        <w:rPr>
          <w:rFonts w:ascii="Times New Roman"/>
          <w:b w:val="false"/>
          <w:i w:val="false"/>
          <w:color w:val="000000"/>
          <w:sz w:val="28"/>
        </w:rPr>
        <w:t>
      2) Жөндеу жұмыстарын өткізуге байланысты, техникалық үзілістерді қоспағанда, тәулік бойындағы режимде порталдың жұмыс істеуін қамтамасыз ету;</w:t>
      </w:r>
    </w:p>
    <w:p>
      <w:pPr>
        <w:spacing w:after="0"/>
        <w:ind w:left="0"/>
        <w:jc w:val="both"/>
      </w:pPr>
      <w:r>
        <w:rPr>
          <w:rFonts w:ascii="Times New Roman"/>
          <w:b w:val="false"/>
          <w:i w:val="false"/>
          <w:color w:val="000000"/>
          <w:sz w:val="28"/>
        </w:rPr>
        <w:t>
      3) электрондық нысанда мемлекеттік және өзге де қызметтерді көрсету нәтижелері үшін бірегей сәйкестендіру нөмірін беру;</w:t>
      </w:r>
    </w:p>
    <w:p>
      <w:pPr>
        <w:spacing w:after="0"/>
        <w:ind w:left="0"/>
        <w:jc w:val="both"/>
      </w:pPr>
      <w:r>
        <w:rPr>
          <w:rFonts w:ascii="Times New Roman"/>
          <w:b w:val="false"/>
          <w:i w:val="false"/>
          <w:color w:val="000000"/>
          <w:sz w:val="28"/>
        </w:rPr>
        <w:t xml:space="preserve">
      4) "электрондық үкіметтің" </w:t>
      </w:r>
      <w:r>
        <w:rPr>
          <w:rFonts w:ascii="Times New Roman"/>
          <w:b w:val="false"/>
          <w:i w:val="false"/>
          <w:color w:val="000000"/>
          <w:sz w:val="28"/>
        </w:rPr>
        <w:t>төлем шлюзі</w:t>
      </w:r>
      <w:r>
        <w:rPr>
          <w:rFonts w:ascii="Times New Roman"/>
          <w:b w:val="false"/>
          <w:i w:val="false"/>
          <w:color w:val="000000"/>
          <w:sz w:val="28"/>
        </w:rPr>
        <w:t xml:space="preserve"> арқылы электрондық нысанда қызмет төлемін жүргізу;</w:t>
      </w:r>
    </w:p>
    <w:p>
      <w:pPr>
        <w:spacing w:after="0"/>
        <w:ind w:left="0"/>
        <w:jc w:val="both"/>
      </w:pPr>
      <w:r>
        <w:rPr>
          <w:rFonts w:ascii="Times New Roman"/>
          <w:b w:val="false"/>
          <w:i w:val="false"/>
          <w:color w:val="000000"/>
          <w:sz w:val="28"/>
        </w:rPr>
        <w:t>
      5) порталды өзекті электрондық ақпараттық ресурстармен қамтамасыз ету.</w:t>
      </w:r>
    </w:p>
    <w:bookmarkStart w:name="z13" w:id="10"/>
    <w:p>
      <w:pPr>
        <w:spacing w:after="0"/>
        <w:ind w:left="0"/>
        <w:jc w:val="both"/>
      </w:pPr>
      <w:r>
        <w:rPr>
          <w:rFonts w:ascii="Times New Roman"/>
          <w:b w:val="false"/>
          <w:i w:val="false"/>
          <w:color w:val="000000"/>
          <w:sz w:val="28"/>
        </w:rPr>
        <w:t>
      4. Порталды жүргізуге қойылатын талаптар пайлаланушы кабинетінде көрсете немесе пайдалана отырып, қызметтерді алушы субъектінің бірдейлестіруін жүргізу болып табылады:</w:t>
      </w:r>
    </w:p>
    <w:bookmarkEnd w:id="10"/>
    <w:p>
      <w:pPr>
        <w:spacing w:after="0"/>
        <w:ind w:left="0"/>
        <w:jc w:val="both"/>
      </w:pPr>
      <w:r>
        <w:rPr>
          <w:rFonts w:ascii="Times New Roman"/>
          <w:b w:val="false"/>
          <w:i w:val="false"/>
          <w:color w:val="000000"/>
          <w:sz w:val="28"/>
        </w:rPr>
        <w:t>
      1) логин және пароль;</w:t>
      </w:r>
    </w:p>
    <w:p>
      <w:pPr>
        <w:spacing w:after="0"/>
        <w:ind w:left="0"/>
        <w:jc w:val="both"/>
      </w:pPr>
      <w:r>
        <w:rPr>
          <w:rFonts w:ascii="Times New Roman"/>
          <w:b w:val="false"/>
          <w:i w:val="false"/>
          <w:color w:val="000000"/>
          <w:sz w:val="28"/>
        </w:rPr>
        <w:t>
      2) электрондық цифрлық қолтаңба;</w:t>
      </w:r>
    </w:p>
    <w:p>
      <w:pPr>
        <w:spacing w:after="0"/>
        <w:ind w:left="0"/>
        <w:jc w:val="both"/>
      </w:pPr>
      <w:r>
        <w:rPr>
          <w:rFonts w:ascii="Times New Roman"/>
          <w:b w:val="false"/>
          <w:i w:val="false"/>
          <w:color w:val="000000"/>
          <w:sz w:val="28"/>
        </w:rPr>
        <w:t>
      3) ЖСН немесе БСН, көрсетілетін қызметтерді алушы субъектінің абоненттік нөмірі және қысқа мәтіндік хабарлама түріндегі қызметтерді алушы субъектінің абоненттік нөміріне жіберілген бір реттік пароль.</w:t>
      </w:r>
    </w:p>
    <w:p>
      <w:pPr>
        <w:spacing w:after="0"/>
        <w:ind w:left="0"/>
        <w:jc w:val="both"/>
      </w:pPr>
      <w:r>
        <w:rPr>
          <w:rFonts w:ascii="Times New Roman"/>
          <w:b w:val="false"/>
          <w:i w:val="false"/>
          <w:color w:val="000000"/>
          <w:sz w:val="28"/>
        </w:rPr>
        <w:t xml:space="preserve">
      Бұл ретте, қысқа мәтіндік хабарлама түріндегі бір реттік пароль көрсетілетін мемлекеттік және өзге де қызметтерді алушы субъектінің абоненттік нөміріне жылжымалы желі абоненттік құрылғысы арқылы электрондық нысанда көрсетілетін мемлекеттік немесе өзге де қызметтерді алу үшін порталдың есептік жазбасына абоненттік нөмірдің </w:t>
      </w:r>
      <w:r>
        <w:rPr>
          <w:rFonts w:ascii="Times New Roman"/>
          <w:b w:val="false"/>
          <w:i w:val="false"/>
          <w:color w:val="000000"/>
          <w:sz w:val="28"/>
        </w:rPr>
        <w:t>тіркелуі</w:t>
      </w:r>
      <w:r>
        <w:rPr>
          <w:rFonts w:ascii="Times New Roman"/>
          <w:b w:val="false"/>
          <w:i w:val="false"/>
          <w:color w:val="000000"/>
          <w:sz w:val="28"/>
        </w:rPr>
        <w:t xml:space="preserve"> және қосылуы болғанда ғана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Цифрлық даму, инновациялар және аэроғарыш өнеркәсібі министрінің м.а. 22.07.2024 </w:t>
      </w:r>
      <w:r>
        <w:rPr>
          <w:rFonts w:ascii="Times New Roman"/>
          <w:b w:val="false"/>
          <w:i w:val="false"/>
          <w:color w:val="000000"/>
          <w:sz w:val="28"/>
        </w:rPr>
        <w:t>№ 435/НҚ</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3. "Электрондық үкіметтің" веб-порталын электрондық ақпараттық ресурстармен ақпараттық толықтыруға қойылатын талаптар</w:t>
      </w:r>
    </w:p>
    <w:bookmarkEnd w:id="11"/>
    <w:bookmarkStart w:name="z15" w:id="12"/>
    <w:p>
      <w:pPr>
        <w:spacing w:after="0"/>
        <w:ind w:left="0"/>
        <w:jc w:val="both"/>
      </w:pPr>
      <w:r>
        <w:rPr>
          <w:rFonts w:ascii="Times New Roman"/>
          <w:b w:val="false"/>
          <w:i w:val="false"/>
          <w:color w:val="000000"/>
          <w:sz w:val="28"/>
        </w:rPr>
        <w:t>
      5. Порталды электрондық ақпараттық ресурстармен ақпараттық толықтыру үшін мынадай талаптар қойылады:</w:t>
      </w:r>
    </w:p>
    <w:bookmarkEnd w:id="12"/>
    <w:p>
      <w:pPr>
        <w:spacing w:after="0"/>
        <w:ind w:left="0"/>
        <w:jc w:val="both"/>
      </w:pPr>
      <w:r>
        <w:rPr>
          <w:rFonts w:ascii="Times New Roman"/>
          <w:b w:val="false"/>
          <w:i w:val="false"/>
          <w:color w:val="000000"/>
          <w:sz w:val="28"/>
        </w:rPr>
        <w:t>
      1) электрондық ақпараттық ресурстардың шынайылығы және өзектілігі;</w:t>
      </w:r>
    </w:p>
    <w:p>
      <w:pPr>
        <w:spacing w:after="0"/>
        <w:ind w:left="0"/>
        <w:jc w:val="both"/>
      </w:pPr>
      <w:r>
        <w:rPr>
          <w:rFonts w:ascii="Times New Roman"/>
          <w:b w:val="false"/>
          <w:i w:val="false"/>
          <w:color w:val="000000"/>
          <w:sz w:val="28"/>
        </w:rPr>
        <w:t>
      2) мәтіндік материалдар .dос,.хml,.ррt,.pdf,.rtf. форматта беріледі, графикалық материалдар, фотосуреттер .jреg,.gif. форматтағы цифрлық түрде беріледі;</w:t>
      </w:r>
    </w:p>
    <w:p>
      <w:pPr>
        <w:spacing w:after="0"/>
        <w:ind w:left="0"/>
        <w:jc w:val="both"/>
      </w:pPr>
      <w:r>
        <w:rPr>
          <w:rFonts w:ascii="Times New Roman"/>
          <w:b w:val="false"/>
          <w:i w:val="false"/>
          <w:color w:val="000000"/>
          <w:sz w:val="28"/>
        </w:rPr>
        <w:t xml:space="preserve">
      3) Қазақстан Республикасының ақпаратқа қол жеткізу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w:t>
      </w:r>
      <w:r>
        <w:rPr>
          <w:rFonts w:ascii="Times New Roman"/>
          <w:b w:val="false"/>
          <w:i w:val="false"/>
          <w:color w:val="000000"/>
          <w:sz w:val="28"/>
        </w:rPr>
        <w:t>ашық деректерді</w:t>
      </w:r>
      <w:r>
        <w:rPr>
          <w:rFonts w:ascii="Times New Roman"/>
          <w:b w:val="false"/>
          <w:i w:val="false"/>
          <w:color w:val="000000"/>
          <w:sz w:val="28"/>
        </w:rPr>
        <w:t>, заң жобалары тұжырымдамасының жобаларын және оларға түсіндірме жазбалар және салыстырмалы кестелермен бірге нормативтік құқықтық актілерді (заңнамалық актілерге өзгертулер және толықтырулар енгізген жағдайда), бюджеттік есептілікті, шоғырландырылған қаржылық есептілікті, мемлекеттік аудит пен қаржылық бақылау нәтижелерін, бюджеттік бағдарламаларды іске асыру туралы есептер мен бюджеттік бағдарламалардың жобаларын, мемлекеттік органдардың қызметін бағалау туралы ақпаратты, аумақтың стратегиялық жоспарлары мен даму бағдарламаларының мақсатты индикаторлары жетістігі туралы есептерді орналастыру;</w:t>
      </w:r>
    </w:p>
    <w:p>
      <w:pPr>
        <w:spacing w:after="0"/>
        <w:ind w:left="0"/>
        <w:jc w:val="both"/>
      </w:pPr>
      <w:r>
        <w:rPr>
          <w:rFonts w:ascii="Times New Roman"/>
          <w:b w:val="false"/>
          <w:i w:val="false"/>
          <w:color w:val="000000"/>
          <w:sz w:val="28"/>
        </w:rPr>
        <w:t>
      4) Электрондық құжаттарда қамтылған, көрсетілетін қызмет субъектісінің уәкілетті жұмыскерінің электрондық цифрлық қолтаңбасымен куәландыру арқылы электрондық нысанда көрсетілетін мемлекеттік қызметтер мен өзге де қызметтер нәтижесі болып табылатын акпараттың шынайылығын растауды қамтамасыз 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