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0163" w14:textId="6f00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 және қадағалау органдары өз құзыреті шегінде құқықтық статистика және арнайы есепке алу саласында статистикалық қызметті жүзеге асыратын уәкілетті органға жолдайтын хабарлардың есебін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2016 жылғы 27 қаңтардағы № 15 бұйрығы. Қазақстан Республикасының Әділет министрлігінде 2016 жылғы 24 ақпанда 13198 болып тіркелді. Күші жойылды - Қазақстан Республикасы Бас Прокурорының 2019 жылғы 3 маусымдағы № 48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03.06.2019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он күнтізбелік күн өткеннен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2003 жылғы 22 желтоқсандағы Қазақстан Республикасының Заңының 12-бабы </w:t>
      </w:r>
      <w:r>
        <w:rPr>
          <w:rFonts w:ascii="Times New Roman"/>
          <w:b w:val="false"/>
          <w:i w:val="false"/>
          <w:color w:val="000000"/>
          <w:sz w:val="28"/>
        </w:rPr>
        <w:t>3-тармағының</w:t>
      </w:r>
      <w:r>
        <w:rPr>
          <w:rFonts w:ascii="Times New Roman"/>
          <w:b w:val="false"/>
          <w:i w:val="false"/>
          <w:color w:val="000000"/>
          <w:sz w:val="28"/>
        </w:rPr>
        <w:t xml:space="preserve"> 19) тармақшасын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26.09.2017 </w:t>
      </w:r>
      <w:r>
        <w:rPr>
          <w:rFonts w:ascii="Times New Roman"/>
          <w:b w:val="false"/>
          <w:i w:val="false"/>
          <w:color w:val="000000"/>
          <w:sz w:val="28"/>
        </w:rPr>
        <w:t>№ 108</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берілген Бақылау және қадағалау органдары өз құзыреті шегінде құқықтық статистика және арнайы есепке алу саласында статистикалық қызметті жүзеге асыратын уәкілетті органға жолдайтын хабарлардың есебін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 және оның мерзімді баспа басылымдарында және "Әділет" ақпараттық-құқықтық жүйесіне, сонымен қатар Қазақстан Республикасы нормативтiк құқықтық кесiмдерiнiң эталондық бақылау банкiнде орналастыру үшін "Қазақстан Республикасы Әділет минстрілігінің Республикалық құқықтық ақпарат орталығы" шаруашылық жүргізу құқығындағы республикалық мемлекеттік кәсіпорнында ресми жариялануын;</w:t>
      </w:r>
    </w:p>
    <w:p>
      <w:pPr>
        <w:spacing w:after="0"/>
        <w:ind w:left="0"/>
        <w:jc w:val="both"/>
      </w:pPr>
      <w:r>
        <w:rPr>
          <w:rFonts w:ascii="Times New Roman"/>
          <w:b w:val="false"/>
          <w:i w:val="false"/>
          <w:color w:val="000000"/>
          <w:sz w:val="28"/>
        </w:rPr>
        <w:t>
      2) осы бұйрықты мүдделі құқықтық статистика және арнайы есепке алу субъектілеріне және Комитеттің аумақтық органдарына жолдауды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 xml:space="preserve">27 қаңтардағы 2016 жылғы № 15 </w:t>
            </w:r>
            <w:r>
              <w:br/>
            </w:r>
            <w:r>
              <w:rPr>
                <w:rFonts w:ascii="Times New Roman"/>
                <w:b w:val="false"/>
                <w:i w:val="false"/>
                <w:color w:val="000000"/>
                <w:sz w:val="20"/>
              </w:rPr>
              <w:t>бұйрығымен бекітілген</w:t>
            </w:r>
          </w:p>
        </w:tc>
      </w:tr>
    </w:tbl>
    <w:bookmarkStart w:name="z7" w:id="5"/>
    <w:p>
      <w:pPr>
        <w:spacing w:after="0"/>
        <w:ind w:left="0"/>
        <w:jc w:val="left"/>
      </w:pPr>
      <w:r>
        <w:rPr>
          <w:rFonts w:ascii="Times New Roman"/>
          <w:b/>
          <w:i w:val="false"/>
          <w:color w:val="000000"/>
        </w:rPr>
        <w:t xml:space="preserve"> Бақылау және қадағалау органдары өз құзыреті шегінде құқықтық статистика және арнайы есепке алу саласында статистикалық қызметті жүзеге асыратын уәкілетті органға жолдайтын хабарлардың есебін жүргізу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Бақылау және қадағалау органдары өз құзыреті шегінде құқықтық статистика және арнайы есепке алу саласында статистикалық қызметті жүзеге асыратын уәкілетті органға жолдайтын хабарлардың есебін жүргізу қағидалары (бұдан әрі - Қағидалар) "Мемлекеттік құқықтық статистика және арнайы есепке алу туралы" Қазақстан Республикасының 2003 жылғы 22 желтоқсандағы </w:t>
      </w:r>
      <w:r>
        <w:rPr>
          <w:rFonts w:ascii="Times New Roman"/>
          <w:b w:val="false"/>
          <w:i w:val="false"/>
          <w:color w:val="000000"/>
          <w:sz w:val="28"/>
        </w:rPr>
        <w:t>Заның</w:t>
      </w:r>
      <w:r>
        <w:rPr>
          <w:rFonts w:ascii="Times New Roman"/>
          <w:b w:val="false"/>
          <w:i w:val="false"/>
          <w:color w:val="000000"/>
          <w:sz w:val="28"/>
        </w:rPr>
        <w:t xml:space="preserve">, "Прокуратура туралы" Қазақстан Республикасының 2017 жылғы 30 маусымдағы </w:t>
      </w:r>
      <w:r>
        <w:rPr>
          <w:rFonts w:ascii="Times New Roman"/>
          <w:b w:val="false"/>
          <w:i w:val="false"/>
          <w:color w:val="000000"/>
          <w:sz w:val="28"/>
        </w:rPr>
        <w:t>Заның</w:t>
      </w:r>
      <w:r>
        <w:rPr>
          <w:rFonts w:ascii="Times New Roman"/>
          <w:b w:val="false"/>
          <w:i w:val="false"/>
          <w:color w:val="000000"/>
          <w:sz w:val="28"/>
        </w:rPr>
        <w:t xml:space="preserve"> орындау үшін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26.09.2017 </w:t>
      </w:r>
      <w:r>
        <w:rPr>
          <w:rFonts w:ascii="Times New Roman"/>
          <w:b w:val="false"/>
          <w:i w:val="false"/>
          <w:color w:val="000000"/>
          <w:sz w:val="28"/>
        </w:rPr>
        <w:t>№ 108</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2. Қағидалар, Қазақстан Республикасы Кәсіпкерлік кодексінің (бұдан әрі - Кәсіпкерлік Кодекс) </w:t>
      </w:r>
      <w:r>
        <w:rPr>
          <w:rFonts w:ascii="Times New Roman"/>
          <w:b w:val="false"/>
          <w:i w:val="false"/>
          <w:color w:val="000000"/>
          <w:sz w:val="28"/>
        </w:rPr>
        <w:t>146-бабына</w:t>
      </w:r>
      <w:r>
        <w:rPr>
          <w:rFonts w:ascii="Times New Roman"/>
          <w:b w:val="false"/>
          <w:i w:val="false"/>
          <w:color w:val="000000"/>
          <w:sz w:val="28"/>
        </w:rPr>
        <w:t xml:space="preserve"> сәйкес тіркелуге жатпайтын, бақылау мен қадағалау органдары өз құзыреті шегінде құқықтық статистика және арнайы есепке алу саласында статистикалық қызметті жүзеге асыратын </w:t>
      </w:r>
      <w:r>
        <w:rPr>
          <w:rFonts w:ascii="Times New Roman"/>
          <w:b w:val="false"/>
          <w:i w:val="false"/>
          <w:color w:val="000000"/>
          <w:sz w:val="28"/>
        </w:rPr>
        <w:t>уәкілетті органға</w:t>
      </w:r>
      <w:r>
        <w:rPr>
          <w:rFonts w:ascii="Times New Roman"/>
          <w:b w:val="false"/>
          <w:i w:val="false"/>
          <w:color w:val="000000"/>
          <w:sz w:val="28"/>
        </w:rPr>
        <w:t xml:space="preserve"> жіберетін хабарлардың есебін жүргізу тәртібін анықтайды.</w:t>
      </w:r>
    </w:p>
    <w:bookmarkEnd w:id="7"/>
    <w:bookmarkStart w:name="z11" w:id="8"/>
    <w:p>
      <w:pPr>
        <w:spacing w:after="0"/>
        <w:ind w:left="0"/>
        <w:jc w:val="both"/>
      </w:pPr>
      <w:r>
        <w:rPr>
          <w:rFonts w:ascii="Times New Roman"/>
          <w:b w:val="false"/>
          <w:i w:val="false"/>
          <w:color w:val="000000"/>
          <w:sz w:val="28"/>
        </w:rPr>
        <w:t>
      3. Осы Қағидаларда келесі ұғымдар пайдаланылады:</w:t>
      </w:r>
    </w:p>
    <w:bookmarkEnd w:id="8"/>
    <w:p>
      <w:pPr>
        <w:spacing w:after="0"/>
        <w:ind w:left="0"/>
        <w:jc w:val="both"/>
      </w:pPr>
      <w:r>
        <w:rPr>
          <w:rFonts w:ascii="Times New Roman"/>
          <w:b w:val="false"/>
          <w:i w:val="false"/>
          <w:color w:val="000000"/>
          <w:sz w:val="28"/>
        </w:rPr>
        <w:t>
      1) бақылау және қадағалау органдары уәкілетті органға жіберетін хабарлардың есебін жүргізу (бұдан әрі – хабарлардың есебін жүргізу) – құқықтық статистика және арнайы есепке алу органдарына жолданатын мемлекеттік бақылау және қадағалауды жүргізу туралы хабарларды есепке алу, сонымен қатар тиісті ақпараттық есепке алу құжаттармен қамтамасыз ету шаралар кешені;</w:t>
      </w:r>
    </w:p>
    <w:p>
      <w:pPr>
        <w:spacing w:after="0"/>
        <w:ind w:left="0"/>
        <w:jc w:val="both"/>
      </w:pPr>
      <w:r>
        <w:rPr>
          <w:rFonts w:ascii="Times New Roman"/>
          <w:b w:val="false"/>
          <w:i w:val="false"/>
          <w:color w:val="000000"/>
          <w:sz w:val="28"/>
        </w:rPr>
        <w:t xml:space="preserve">
      2) есеп жүргізудің субъектілері – жеке тұлғалардың, заңды тұлғалардың, соның ішінде қызметтеріне бақылау және қадағалау жүргізілетін мемлекеттік органдардың, филиалдардың және заңды тұлғалардың өкілдіктерінің қызметіне тексеру жүргізуге </w:t>
      </w:r>
      <w:r>
        <w:rPr>
          <w:rFonts w:ascii="Times New Roman"/>
          <w:b w:val="false"/>
          <w:i w:val="false"/>
          <w:color w:val="000000"/>
          <w:sz w:val="28"/>
        </w:rPr>
        <w:t>Қазақстан</w:t>
      </w:r>
      <w:r>
        <w:rPr>
          <w:rFonts w:ascii="Times New Roman"/>
          <w:b w:val="false"/>
          <w:i w:val="false"/>
          <w:color w:val="000000"/>
          <w:sz w:val="28"/>
        </w:rPr>
        <w:t xml:space="preserve"> Республикасының </w:t>
      </w:r>
      <w:r>
        <w:rPr>
          <w:rFonts w:ascii="Times New Roman"/>
          <w:b w:val="false"/>
          <w:i w:val="false"/>
          <w:color w:val="000000"/>
          <w:sz w:val="28"/>
        </w:rPr>
        <w:t>заңдары</w:t>
      </w:r>
      <w:r>
        <w:rPr>
          <w:rFonts w:ascii="Times New Roman"/>
          <w:b w:val="false"/>
          <w:i w:val="false"/>
          <w:color w:val="000000"/>
          <w:sz w:val="28"/>
        </w:rPr>
        <w:t xml:space="preserve"> уәкілеттік берген мемлекеттік органдар;</w:t>
      </w:r>
    </w:p>
    <w:p>
      <w:pPr>
        <w:spacing w:after="0"/>
        <w:ind w:left="0"/>
        <w:jc w:val="both"/>
      </w:pPr>
      <w:r>
        <w:rPr>
          <w:rFonts w:ascii="Times New Roman"/>
          <w:b w:val="false"/>
          <w:i w:val="false"/>
          <w:color w:val="000000"/>
          <w:sz w:val="28"/>
        </w:rPr>
        <w:t>
      3) тексерілетін объектілер – бақылауға және қадағалауға жататын, тексерілетін субъектіде меншік құқығында немесе өзге де заңды негізде болатын мүлік;</w:t>
      </w:r>
    </w:p>
    <w:p>
      <w:pPr>
        <w:spacing w:after="0"/>
        <w:ind w:left="0"/>
        <w:jc w:val="both"/>
      </w:pPr>
      <w:r>
        <w:rPr>
          <w:rFonts w:ascii="Times New Roman"/>
          <w:b w:val="false"/>
          <w:i w:val="false"/>
          <w:color w:val="000000"/>
          <w:sz w:val="28"/>
        </w:rPr>
        <w:t>
      4) тексерілетін субъектілер – қызметіне бақылау және қадағалау жүзеге асырылатын жеке тұлғалар, заңды тұлғалар, оның ішінде мемлекеттік органдар, заңды тұлғалардың филиалдары мен өкілдіктері;</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уәкілетті орган</w:t>
      </w:r>
      <w:r>
        <w:rPr>
          <w:rFonts w:ascii="Times New Roman"/>
          <w:b w:val="false"/>
          <w:i w:val="false"/>
          <w:color w:val="000000"/>
          <w:sz w:val="28"/>
        </w:rPr>
        <w:t xml:space="preserve"> - өз құзыретінің шегінде құқықтық статистика және арнайы есепке алу саласындағы статистикалық қызметті іске асыратын, бақылау және қадағалау органдары жолдайтын хабарлардың есебін жүргізуге өкілеттігі бар мемлекеттік орган.</w:t>
      </w:r>
    </w:p>
    <w:p>
      <w:pPr>
        <w:spacing w:after="0"/>
        <w:ind w:left="0"/>
        <w:jc w:val="both"/>
      </w:pPr>
      <w:r>
        <w:rPr>
          <w:rFonts w:ascii="Times New Roman"/>
          <w:b w:val="false"/>
          <w:i w:val="false"/>
          <w:color w:val="000000"/>
          <w:sz w:val="28"/>
        </w:rPr>
        <w:t>
      6) электрондық ақпараттық есепке алу құжаты (бұдан әрі - ЭАЕҚ) – құқықтық статистика және арнайы есепке алудың деректері қалыптасатын құқықтық статистикалық ақпаратты электрондық түрде тасымалдаушы.</w:t>
      </w:r>
    </w:p>
    <w:bookmarkStart w:name="z12" w:id="9"/>
    <w:p>
      <w:pPr>
        <w:spacing w:after="0"/>
        <w:ind w:left="0"/>
        <w:jc w:val="both"/>
      </w:pPr>
      <w:r>
        <w:rPr>
          <w:rFonts w:ascii="Times New Roman"/>
          <w:b w:val="false"/>
          <w:i w:val="false"/>
          <w:color w:val="000000"/>
          <w:sz w:val="28"/>
        </w:rPr>
        <w:t>
      4. Хабарлардың есебін жүргізу Қазақстан Республикасының мемлекеттік органдары жүргізген тексерулер және бақылау мен қадағалаудың басқа нысандары нәтижесінде қалыптасқан сенімді және жеткілікті құқықтық статистикалық ақпаратты жинау, есепке алу, зерттеу және мемлекеттік органдарға, жеке және заңды тұлғаларға ұсыну мақсатында жүзеге асырылады.</w:t>
      </w:r>
    </w:p>
    <w:bookmarkEnd w:id="9"/>
    <w:bookmarkStart w:name="z13" w:id="10"/>
    <w:p>
      <w:pPr>
        <w:spacing w:after="0"/>
        <w:ind w:left="0"/>
        <w:jc w:val="both"/>
      </w:pPr>
      <w:r>
        <w:rPr>
          <w:rFonts w:ascii="Times New Roman"/>
          <w:b w:val="false"/>
          <w:i w:val="false"/>
          <w:color w:val="000000"/>
          <w:sz w:val="28"/>
        </w:rPr>
        <w:t>
      5. Хабарлардың есебін жүргізу рәсімі келесіні қамтиды:</w:t>
      </w:r>
    </w:p>
    <w:bookmarkEnd w:id="10"/>
    <w:p>
      <w:pPr>
        <w:spacing w:after="0"/>
        <w:ind w:left="0"/>
        <w:jc w:val="both"/>
      </w:pPr>
      <w:r>
        <w:rPr>
          <w:rFonts w:ascii="Times New Roman"/>
          <w:b w:val="false"/>
          <w:i w:val="false"/>
          <w:color w:val="000000"/>
          <w:sz w:val="28"/>
        </w:rPr>
        <w:t>
      1) бақылау және қадағалау органдары уәкілетті органға жолдайтын хабарлардың уәкілетті органда есебін жүргізу;</w:t>
      </w:r>
    </w:p>
    <w:p>
      <w:pPr>
        <w:spacing w:after="0"/>
        <w:ind w:left="0"/>
        <w:jc w:val="both"/>
      </w:pPr>
      <w:r>
        <w:rPr>
          <w:rFonts w:ascii="Times New Roman"/>
          <w:b w:val="false"/>
          <w:i w:val="false"/>
          <w:color w:val="000000"/>
          <w:sz w:val="28"/>
        </w:rPr>
        <w:t>
      2) электрондық ақпараттық есепке алу құжаттармен қамтамасыз ету.</w:t>
      </w:r>
    </w:p>
    <w:bookmarkStart w:name="z14" w:id="11"/>
    <w:p>
      <w:pPr>
        <w:spacing w:after="0"/>
        <w:ind w:left="0"/>
        <w:jc w:val="left"/>
      </w:pPr>
      <w:r>
        <w:rPr>
          <w:rFonts w:ascii="Times New Roman"/>
          <w:b/>
          <w:i w:val="false"/>
          <w:color w:val="000000"/>
        </w:rPr>
        <w:t xml:space="preserve"> 2. Бақылау және қадағалаудың басқа нысандарының есебін жүргізу тәртібі мен хабарлардың есебін жүргізу</w:t>
      </w:r>
    </w:p>
    <w:bookmarkEnd w:id="11"/>
    <w:bookmarkStart w:name="z15" w:id="12"/>
    <w:p>
      <w:pPr>
        <w:spacing w:after="0"/>
        <w:ind w:left="0"/>
        <w:jc w:val="both"/>
      </w:pPr>
      <w:r>
        <w:rPr>
          <w:rFonts w:ascii="Times New Roman"/>
          <w:b w:val="false"/>
          <w:i w:val="false"/>
          <w:color w:val="000000"/>
          <w:sz w:val="28"/>
        </w:rPr>
        <w:t>
      6. Хабарлардың есебін жүргізу тексерілетін субъект (объект) орналасқан жері бойынша уәкілетті орган жүзеге асырады.</w:t>
      </w:r>
    </w:p>
    <w:bookmarkEnd w:id="12"/>
    <w:bookmarkStart w:name="z16" w:id="13"/>
    <w:p>
      <w:pPr>
        <w:spacing w:after="0"/>
        <w:ind w:left="0"/>
        <w:jc w:val="both"/>
      </w:pPr>
      <w:r>
        <w:rPr>
          <w:rFonts w:ascii="Times New Roman"/>
          <w:b w:val="false"/>
          <w:i w:val="false"/>
          <w:color w:val="000000"/>
          <w:sz w:val="28"/>
        </w:rPr>
        <w:t xml:space="preserve">
      7. Хабарлардың есебін жүргізу бақылау және қадағалау органдары уәкілетті органға № 1-Х нысаны бойынша жолдайтын хабарлардың есебін жүргізу бойынша мәліметтердің есебін жүргізу карточкасын көрсету арқылы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жүзеге асырылады (бұдан әрі – № 1-Х карточкасы).</w:t>
      </w:r>
    </w:p>
    <w:bookmarkEnd w:id="13"/>
    <w:bookmarkStart w:name="z17" w:id="14"/>
    <w:p>
      <w:pPr>
        <w:spacing w:after="0"/>
        <w:ind w:left="0"/>
        <w:jc w:val="both"/>
      </w:pPr>
      <w:r>
        <w:rPr>
          <w:rFonts w:ascii="Times New Roman"/>
          <w:b w:val="false"/>
          <w:i w:val="false"/>
          <w:color w:val="000000"/>
          <w:sz w:val="28"/>
        </w:rPr>
        <w:t>
      8. Уәкiлеттi органның қызметкері № 1-Х карточкасын алғаннан кейін бір жұмыс күнінен кешіктірмей есеп жүргізудің субъектілеріне хабарлардың есебін жүргізу туралы хабарлама жолдайды.</w:t>
      </w:r>
    </w:p>
    <w:bookmarkEnd w:id="14"/>
    <w:bookmarkStart w:name="z18" w:id="15"/>
    <w:p>
      <w:pPr>
        <w:spacing w:after="0"/>
        <w:ind w:left="0"/>
        <w:jc w:val="both"/>
      </w:pPr>
      <w:r>
        <w:rPr>
          <w:rFonts w:ascii="Times New Roman"/>
          <w:b w:val="false"/>
          <w:i w:val="false"/>
          <w:color w:val="000000"/>
          <w:sz w:val="28"/>
        </w:rPr>
        <w:t xml:space="preserve">
      9. Кәсіпкерлік Кодекстің 137 бабы </w:t>
      </w:r>
      <w:r>
        <w:rPr>
          <w:rFonts w:ascii="Times New Roman"/>
          <w:b w:val="false"/>
          <w:i w:val="false"/>
          <w:color w:val="000000"/>
          <w:sz w:val="28"/>
        </w:rPr>
        <w:t>8 тармағына</w:t>
      </w:r>
      <w:r>
        <w:rPr>
          <w:rFonts w:ascii="Times New Roman"/>
          <w:b w:val="false"/>
          <w:i w:val="false"/>
          <w:color w:val="000000"/>
          <w:sz w:val="28"/>
        </w:rPr>
        <w:t xml:space="preserve"> сәйкес есеп жүргізудің субъектілері бақылаудың нәтижелері туралы актіні дайындағаннан кейінгі үш жұмыс күнінен кешіктірмей бақылау және қадағалау өзге де нысандарын талдау нәтижелері туралы деректерді № 1-Х карточкасын толтыру арқылы Тексеру субъектілері және объектілерінің </w:t>
      </w:r>
      <w:r>
        <w:rPr>
          <w:rFonts w:ascii="Times New Roman"/>
          <w:b w:val="false"/>
          <w:i w:val="false"/>
          <w:color w:val="000000"/>
          <w:sz w:val="28"/>
        </w:rPr>
        <w:t>бірыңғай тізілімі</w:t>
      </w:r>
      <w:r>
        <w:rPr>
          <w:rFonts w:ascii="Times New Roman"/>
          <w:b w:val="false"/>
          <w:i w:val="false"/>
          <w:color w:val="000000"/>
          <w:sz w:val="28"/>
        </w:rPr>
        <w:t xml:space="preserve"> (ТСОБТ) деректер қорына енгізеді.</w:t>
      </w:r>
    </w:p>
    <w:bookmarkEnd w:id="15"/>
    <w:bookmarkStart w:name="z19" w:id="16"/>
    <w:p>
      <w:pPr>
        <w:spacing w:after="0"/>
        <w:ind w:left="0"/>
        <w:jc w:val="both"/>
      </w:pPr>
      <w:r>
        <w:rPr>
          <w:rFonts w:ascii="Times New Roman"/>
          <w:b w:val="false"/>
          <w:i w:val="false"/>
          <w:color w:val="000000"/>
          <w:sz w:val="28"/>
        </w:rPr>
        <w:t>
      10. ЭАЕҚ деректемелері – № 1-Х карточкаларын мемлекеттің бақылау мен қадағалауды жүргізетін адам толтыруы тиіс.</w:t>
      </w:r>
    </w:p>
    <w:bookmarkEnd w:id="16"/>
    <w:p>
      <w:pPr>
        <w:spacing w:after="0"/>
        <w:ind w:left="0"/>
        <w:jc w:val="both"/>
      </w:pPr>
      <w:r>
        <w:rPr>
          <w:rFonts w:ascii="Times New Roman"/>
          <w:b w:val="false"/>
          <w:i w:val="false"/>
          <w:color w:val="000000"/>
          <w:sz w:val="28"/>
        </w:rPr>
        <w:t>
      ЭАЕҚ сандық ақпараттық, соның ішінде сөздік деректемені қамтитын көрсеткіштерінде уәкілетті орган белгілеген кодты белгілердің нөмірлері көрсетіледі.</w:t>
      </w:r>
    </w:p>
    <w:p>
      <w:pPr>
        <w:spacing w:after="0"/>
        <w:ind w:left="0"/>
        <w:jc w:val="both"/>
      </w:pPr>
      <w:r>
        <w:rPr>
          <w:rFonts w:ascii="Times New Roman"/>
          <w:b w:val="false"/>
          <w:i w:val="false"/>
          <w:color w:val="000000"/>
          <w:sz w:val="28"/>
        </w:rPr>
        <w:t>
      Енізілген мәліметтердің сенімділігін, тұтастығын, объективтілік пен уақыттылығын қамтамасыз ету мемлекеттік органның басшысына және ЭАЕҚ толтырған жауапты тұлғаларға, ал алқалы мемлекеттік органдарда осы бағыттты қадағалайтын алқалы мемлекеттік органдардың мүшелеріне және ЭАЕҚ толтырған жауапты тұлғаларға жүктеледі.</w:t>
      </w:r>
    </w:p>
    <w:bookmarkStart w:name="z20" w:id="17"/>
    <w:p>
      <w:pPr>
        <w:spacing w:after="0"/>
        <w:ind w:left="0"/>
        <w:jc w:val="both"/>
      </w:pPr>
      <w:r>
        <w:rPr>
          <w:rFonts w:ascii="Times New Roman"/>
          <w:b w:val="false"/>
          <w:i w:val="false"/>
          <w:color w:val="000000"/>
          <w:sz w:val="28"/>
        </w:rPr>
        <w:t xml:space="preserve">
      11. Уәкілетті органның аумақтық бөлімшесі бірыңғай нысанда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 1-Х карточкаларының мәліметтер негізінде "Бақылау және қадағалау органдарының уәкілетті органға жолдайтын хабарлардың есебін жүргізу туралы" № 1-Х нысанды есеп құрастырады (бұдан әрі - № 1-Х есеп) (Excel электрондық кесте форматында).</w:t>
      </w:r>
    </w:p>
    <w:bookmarkEnd w:id="17"/>
    <w:p>
      <w:pPr>
        <w:spacing w:after="0"/>
        <w:ind w:left="0"/>
        <w:jc w:val="both"/>
      </w:pPr>
      <w:r>
        <w:rPr>
          <w:rFonts w:ascii="Times New Roman"/>
          <w:b w:val="false"/>
          <w:i w:val="false"/>
          <w:color w:val="000000"/>
          <w:sz w:val="28"/>
        </w:rPr>
        <w:t>
      Әр облыс және мемлекеттік органдар үшін № 1-Х есептерді есептеу негізінде есепті кезеңнен кейінгі айдың 5 күніне тоқсан сайын қағаз және электрондық түрде жасайды және уәкілетті органның аумақтық бөлімшесінің басшысы немесе оның міндетін атқарушы тұлға бекітеді.</w:t>
      </w:r>
    </w:p>
    <w:p>
      <w:pPr>
        <w:spacing w:after="0"/>
        <w:ind w:left="0"/>
        <w:jc w:val="both"/>
      </w:pPr>
      <w:r>
        <w:rPr>
          <w:rFonts w:ascii="Times New Roman"/>
          <w:b w:val="false"/>
          <w:i w:val="false"/>
          <w:color w:val="000000"/>
          <w:sz w:val="28"/>
        </w:rPr>
        <w:t>
      Уәкілетті органның аумақтық бөлімшесінің есептерінің деректері негізінде уәкілетті органның орталық аппараты өңірлер мен субъектілер бөлінісінде жиынтық есепті құрастырады.</w:t>
      </w:r>
    </w:p>
    <w:p>
      <w:pPr>
        <w:spacing w:after="0"/>
        <w:ind w:left="0"/>
        <w:jc w:val="both"/>
      </w:pPr>
      <w:r>
        <w:rPr>
          <w:rFonts w:ascii="Times New Roman"/>
          <w:b w:val="false"/>
          <w:i w:val="false"/>
          <w:color w:val="000000"/>
          <w:sz w:val="28"/>
        </w:rPr>
        <w:t>
      Уәкілетті орган республика бойынша № 1-Х жиынтық есепті кезеңнен кейінгі айдың 10 күніне Қазақстан Республикасының Бас прокуратурасына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және қадағалау органдары өз құзыреті шегінде</w:t>
            </w:r>
            <w:r>
              <w:br/>
            </w:r>
            <w:r>
              <w:rPr>
                <w:rFonts w:ascii="Times New Roman"/>
                <w:b w:val="false"/>
                <w:i w:val="false"/>
                <w:color w:val="000000"/>
                <w:sz w:val="20"/>
              </w:rPr>
              <w:t>Қазақстан Республикасының заңнамасы белгілеген</w:t>
            </w:r>
            <w:r>
              <w:br/>
            </w:r>
            <w:r>
              <w:rPr>
                <w:rFonts w:ascii="Times New Roman"/>
                <w:b w:val="false"/>
                <w:i w:val="false"/>
                <w:color w:val="000000"/>
                <w:sz w:val="20"/>
              </w:rPr>
              <w:t>тәртіпте құқықтық статистика және арнайы есепке алу</w:t>
            </w:r>
            <w:r>
              <w:br/>
            </w:r>
            <w:r>
              <w:rPr>
                <w:rFonts w:ascii="Times New Roman"/>
                <w:b w:val="false"/>
                <w:i w:val="false"/>
                <w:color w:val="000000"/>
                <w:sz w:val="20"/>
              </w:rPr>
              <w:t>саласында статистикалық қызметті жүзеге асыратын</w:t>
            </w:r>
            <w:r>
              <w:br/>
            </w:r>
            <w:r>
              <w:rPr>
                <w:rFonts w:ascii="Times New Roman"/>
                <w:b w:val="false"/>
                <w:i w:val="false"/>
                <w:color w:val="000000"/>
                <w:sz w:val="20"/>
              </w:rPr>
              <w:t>уәкілетті органға жолдайтын хабарлардың есебін жүргізу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Нысан</w:t>
      </w:r>
    </w:p>
    <w:bookmarkStart w:name="z22" w:id="18"/>
    <w:p>
      <w:pPr>
        <w:spacing w:after="0"/>
        <w:ind w:left="0"/>
        <w:jc w:val="left"/>
      </w:pPr>
      <w:r>
        <w:rPr>
          <w:rFonts w:ascii="Times New Roman"/>
          <w:b/>
          <w:i w:val="false"/>
          <w:color w:val="000000"/>
        </w:rPr>
        <w:t xml:space="preserve"> Бақылау және қадағалау органдары уәкілетті органға жолдайтын хабарлардың есебін жүргізу бойынша мәліметтердің есебін</w:t>
      </w:r>
      <w:r>
        <w:br/>
      </w:r>
      <w:r>
        <w:rPr>
          <w:rFonts w:ascii="Times New Roman"/>
          <w:b/>
          <w:i w:val="false"/>
          <w:color w:val="000000"/>
        </w:rPr>
        <w:t>жүргізу № 1-Х карточкасы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Хабарды жіберген мемлекеттік органның атауы: [органның коды бойынша сөздік деректер]</w:t>
            </w:r>
          </w:p>
          <w:p>
            <w:pPr>
              <w:spacing w:after="20"/>
              <w:ind w:left="20"/>
              <w:jc w:val="both"/>
            </w:pPr>
            <w:r>
              <w:rPr>
                <w:rFonts w:ascii="Times New Roman"/>
                <w:b w:val="false"/>
                <w:i w:val="false"/>
                <w:color w:val="000000"/>
                <w:sz w:val="20"/>
              </w:rPr>
              <w:t>
2. Мемлекеттік органның деңгейі: [республикалық -1, аймақтық – 2, қалалық -3, аудандық – 4, ауылдық – 5]</w:t>
            </w:r>
          </w:p>
          <w:p>
            <w:pPr>
              <w:spacing w:after="20"/>
              <w:ind w:left="20"/>
              <w:jc w:val="both"/>
            </w:pPr>
            <w:r>
              <w:rPr>
                <w:rFonts w:ascii="Times New Roman"/>
                <w:b w:val="false"/>
                <w:i w:val="false"/>
                <w:color w:val="000000"/>
                <w:sz w:val="20"/>
              </w:rPr>
              <w:t>
3.Тексерілетін субъектінің түрі: [1-жеке тұлға; 2-заңды тұлға; 3-жеке кәсіпкердің субъектісі, сонымен қатар: 3-1 – шағын кәсіпкерлік, 3-2 – кіші кәсіпкерлік, 3-4 – орта кәсіпкерлік, 3-5 – үлкен кәсіпкерлік; 4 – мемлекеттік мекемелер, соның ішінде: 4-1 –мемлекеттік орган, 4-2 – мемлекеттік кәсіпорындар; 5 –коммерциялық емес мекемелер]</w:t>
            </w:r>
          </w:p>
          <w:p>
            <w:pPr>
              <w:spacing w:after="20"/>
              <w:ind w:left="20"/>
              <w:jc w:val="both"/>
            </w:pPr>
            <w:r>
              <w:rPr>
                <w:rFonts w:ascii="Times New Roman"/>
                <w:b w:val="false"/>
                <w:i w:val="false"/>
                <w:color w:val="000000"/>
                <w:sz w:val="20"/>
              </w:rPr>
              <w:t>
3.1. Ұйымдастыру – құқықтық нысан: [сөздік дерек]</w:t>
            </w:r>
          </w:p>
          <w:p>
            <w:pPr>
              <w:spacing w:after="20"/>
              <w:ind w:left="20"/>
              <w:jc w:val="both"/>
            </w:pPr>
            <w:r>
              <w:rPr>
                <w:rFonts w:ascii="Times New Roman"/>
                <w:b w:val="false"/>
                <w:i w:val="false"/>
                <w:color w:val="000000"/>
                <w:sz w:val="20"/>
              </w:rPr>
              <w:t>
3.2. Тексерудегі субъект қызметінің түрі (негізгі): [қызмет саласы бойынша сөздік дерек]</w:t>
            </w:r>
          </w:p>
          <w:p>
            <w:pPr>
              <w:spacing w:after="20"/>
              <w:ind w:left="20"/>
              <w:jc w:val="both"/>
            </w:pPr>
            <w:r>
              <w:rPr>
                <w:rFonts w:ascii="Times New Roman"/>
                <w:b w:val="false"/>
                <w:i w:val="false"/>
                <w:color w:val="000000"/>
                <w:sz w:val="20"/>
              </w:rPr>
              <w:t>
3.3. Тексерудегі субъектінің ЖСН/БСН: [нөмір]</w:t>
            </w:r>
          </w:p>
          <w:p>
            <w:pPr>
              <w:spacing w:after="20"/>
              <w:ind w:left="20"/>
              <w:jc w:val="both"/>
            </w:pPr>
            <w:r>
              <w:rPr>
                <w:rFonts w:ascii="Times New Roman"/>
                <w:b w:val="false"/>
                <w:i w:val="false"/>
                <w:color w:val="000000"/>
                <w:sz w:val="20"/>
              </w:rPr>
              <w:t>
3.4. Тексерілетін субъектінің атауы: [мәтін]</w:t>
            </w:r>
          </w:p>
          <w:p>
            <w:pPr>
              <w:spacing w:after="20"/>
              <w:ind w:left="20"/>
              <w:jc w:val="both"/>
            </w:pPr>
            <w:r>
              <w:rPr>
                <w:rFonts w:ascii="Times New Roman"/>
                <w:b w:val="false"/>
                <w:i w:val="false"/>
                <w:color w:val="000000"/>
                <w:sz w:val="20"/>
              </w:rPr>
              <w:t>
3.5. Тексерілетін субъектінің мекен-жайы: [мәтін]</w:t>
            </w:r>
          </w:p>
          <w:p>
            <w:pPr>
              <w:spacing w:after="20"/>
              <w:ind w:left="20"/>
              <w:jc w:val="both"/>
            </w:pPr>
            <w:r>
              <w:rPr>
                <w:rFonts w:ascii="Times New Roman"/>
                <w:b w:val="false"/>
                <w:i w:val="false"/>
                <w:color w:val="000000"/>
                <w:sz w:val="20"/>
              </w:rPr>
              <w:t>
4. Тексерілетін субъектінің қызметінің түрі: [қызмет саласы бойынша сөздік дерек]</w:t>
            </w:r>
          </w:p>
          <w:p>
            <w:pPr>
              <w:spacing w:after="20"/>
              <w:ind w:left="20"/>
              <w:jc w:val="both"/>
            </w:pPr>
            <w:r>
              <w:rPr>
                <w:rFonts w:ascii="Times New Roman"/>
                <w:b w:val="false"/>
                <w:i w:val="false"/>
                <w:color w:val="000000"/>
                <w:sz w:val="20"/>
              </w:rPr>
              <w:t>
4.1. Тексерілетін объектінің атауы: [мәтін]</w:t>
            </w:r>
          </w:p>
          <w:p>
            <w:pPr>
              <w:spacing w:after="20"/>
              <w:ind w:left="20"/>
              <w:jc w:val="both"/>
            </w:pPr>
            <w:r>
              <w:rPr>
                <w:rFonts w:ascii="Times New Roman"/>
                <w:b w:val="false"/>
                <w:i w:val="false"/>
                <w:color w:val="000000"/>
                <w:sz w:val="20"/>
              </w:rPr>
              <w:t>
4.2. Тексерілетін объектінің мекен-жайы: [мәтін]</w:t>
            </w:r>
          </w:p>
          <w:p>
            <w:pPr>
              <w:spacing w:after="20"/>
              <w:ind w:left="20"/>
              <w:jc w:val="both"/>
            </w:pPr>
            <w:r>
              <w:rPr>
                <w:rFonts w:ascii="Times New Roman"/>
                <w:b w:val="false"/>
                <w:i w:val="false"/>
                <w:color w:val="000000"/>
                <w:sz w:val="20"/>
              </w:rPr>
              <w:t>
4.3. Объектінің тұрған учаскесінің алаңы: [мәтін]</w:t>
            </w:r>
          </w:p>
          <w:p>
            <w:pPr>
              <w:spacing w:after="20"/>
              <w:ind w:left="20"/>
              <w:jc w:val="both"/>
            </w:pPr>
            <w:r>
              <w:rPr>
                <w:rFonts w:ascii="Times New Roman"/>
                <w:b w:val="false"/>
                <w:i w:val="false"/>
                <w:color w:val="000000"/>
                <w:sz w:val="20"/>
              </w:rPr>
              <w:t>
5. Тексерілетін субъектінің қауіп дәрежесі(объектінің): [тәуекел топтары бойынша сөздік деректемесі]</w:t>
            </w:r>
          </w:p>
          <w:p>
            <w:pPr>
              <w:spacing w:after="20"/>
              <w:ind w:left="20"/>
              <w:jc w:val="both"/>
            </w:pPr>
            <w:r>
              <w:rPr>
                <w:rFonts w:ascii="Times New Roman"/>
                <w:b w:val="false"/>
                <w:i w:val="false"/>
                <w:color w:val="000000"/>
                <w:sz w:val="20"/>
              </w:rPr>
              <w:t>
6. Хабар субъектісінің тіркеу нөмірі: [нөмір]</w:t>
            </w:r>
          </w:p>
          <w:p>
            <w:pPr>
              <w:spacing w:after="20"/>
              <w:ind w:left="20"/>
              <w:jc w:val="both"/>
            </w:pPr>
            <w:r>
              <w:rPr>
                <w:rFonts w:ascii="Times New Roman"/>
                <w:b w:val="false"/>
                <w:i w:val="false"/>
                <w:color w:val="000000"/>
                <w:sz w:val="20"/>
              </w:rPr>
              <w:t>
7. Хабар күні: [күні]</w:t>
            </w:r>
          </w:p>
          <w:p>
            <w:pPr>
              <w:spacing w:after="20"/>
              <w:ind w:left="20"/>
              <w:jc w:val="both"/>
            </w:pPr>
            <w:r>
              <w:rPr>
                <w:rFonts w:ascii="Times New Roman"/>
                <w:b w:val="false"/>
                <w:i w:val="false"/>
                <w:color w:val="000000"/>
                <w:sz w:val="20"/>
              </w:rPr>
              <w:t>
8. Бақылау және қадағалау жүргізудің өзге нысанының (мемлекеттік) мерзімі –: [күні] бастап</w:t>
            </w:r>
          </w:p>
          <w:p>
            <w:pPr>
              <w:spacing w:after="20"/>
              <w:ind w:left="20"/>
              <w:jc w:val="both"/>
            </w:pPr>
            <w:r>
              <w:rPr>
                <w:rFonts w:ascii="Times New Roman"/>
                <w:b w:val="false"/>
                <w:i w:val="false"/>
                <w:color w:val="000000"/>
                <w:sz w:val="20"/>
              </w:rPr>
              <w:t>
8.1. [күні] дейін</w:t>
            </w:r>
          </w:p>
          <w:p>
            <w:pPr>
              <w:spacing w:after="20"/>
              <w:ind w:left="20"/>
              <w:jc w:val="both"/>
            </w:pPr>
            <w:r>
              <w:rPr>
                <w:rFonts w:ascii="Times New Roman"/>
                <w:b w:val="false"/>
                <w:i w:val="false"/>
                <w:color w:val="000000"/>
                <w:sz w:val="20"/>
              </w:rPr>
              <w:t>
9. тексерілетін мерзім – [күні] бастап</w:t>
            </w:r>
          </w:p>
          <w:p>
            <w:pPr>
              <w:spacing w:after="20"/>
              <w:ind w:left="20"/>
              <w:jc w:val="both"/>
            </w:pPr>
            <w:r>
              <w:rPr>
                <w:rFonts w:ascii="Times New Roman"/>
                <w:b w:val="false"/>
                <w:i w:val="false"/>
                <w:color w:val="000000"/>
                <w:sz w:val="20"/>
              </w:rPr>
              <w:t>
9.1. [күні] дейін</w:t>
            </w:r>
          </w:p>
          <w:p>
            <w:pPr>
              <w:spacing w:after="20"/>
              <w:ind w:left="20"/>
              <w:jc w:val="both"/>
            </w:pPr>
            <w:r>
              <w:rPr>
                <w:rFonts w:ascii="Times New Roman"/>
                <w:b w:val="false"/>
                <w:i w:val="false"/>
                <w:color w:val="000000"/>
                <w:sz w:val="20"/>
              </w:rPr>
              <w:t>
10. Бақылау мен қадағалауды жүзеге асыратын тұлғаның қолы (тұлғалардың) лауазымы А.Т.Ә. [мәтін]</w:t>
            </w:r>
          </w:p>
          <w:p>
            <w:pPr>
              <w:spacing w:after="20"/>
              <w:ind w:left="20"/>
              <w:jc w:val="both"/>
            </w:pPr>
            <w:r>
              <w:rPr>
                <w:rFonts w:ascii="Times New Roman"/>
                <w:b w:val="false"/>
                <w:i w:val="false"/>
                <w:color w:val="000000"/>
                <w:sz w:val="20"/>
              </w:rPr>
              <w:t>
11. Хабар негізі (ХХХ): [1ХХ – тексерілетін субъектілерге (объектілер) бару арқылы бақылау мен қадағалаудың басқа нысандарын жүргізу; 2 – бағыттау Қазақстан Республикасының заңнамасында көзделген хабарлар]</w:t>
            </w:r>
          </w:p>
          <w:p>
            <w:pPr>
              <w:spacing w:after="20"/>
              <w:ind w:left="20"/>
              <w:jc w:val="both"/>
            </w:pPr>
            <w:r>
              <w:rPr>
                <w:rFonts w:ascii="Times New Roman"/>
                <w:b w:val="false"/>
                <w:i w:val="false"/>
                <w:color w:val="000000"/>
                <w:sz w:val="20"/>
              </w:rPr>
              <w:t>
11.1. Олардың арасында тексерілетін субъектілерге (объектілер) бару арқылы бақылау мен қадағалаудың басқа нысанын келесі негізде жүргізеді: [1 - Кәсіпкерлік Кодекстің </w:t>
            </w:r>
            <w:r>
              <w:rPr>
                <w:rFonts w:ascii="Times New Roman"/>
                <w:b w:val="false"/>
                <w:i w:val="false"/>
                <w:color w:val="000000"/>
                <w:sz w:val="20"/>
              </w:rPr>
              <w:t>137-бабы</w:t>
            </w:r>
            <w:r>
              <w:rPr>
                <w:rFonts w:ascii="Times New Roman"/>
                <w:b w:val="false"/>
                <w:i w:val="false"/>
                <w:color w:val="000000"/>
                <w:sz w:val="20"/>
              </w:rPr>
              <w:t xml:space="preserve"> 3-тармағының 1)-тармақшасы, 2 - Кәсіпкерлік Кодекстің 137-бабы 3-тармағының 2)-тармақшасы, 3 - Кәсіпкерлік Кодекстің 137-бабы 3-тармағының 3)-тармақшасы, 4 - Кәсіпкерлік Кодекстің 137-бабы 3-тармағының 4)-тармақшасы, 5 - Кәсіпкерлік Кодекстің 137-бабы 3-тармағының 5)-тармақшасы, 6 - Кәсіпкерлік Кодекстің 137-бабы 3-тармағының 6)-тармақшасы, 7 - Кәсіпкерлік Кодекстің 137-бабы 3-тармағының 7)-тармақшасы, 8 - Кәсіпкерлік Кодекстің 137-бабы 3-тармағының 8)-тармақшасы, 9 - Кәсіпкерлік Кодекстің 137-бабы 3-тармағының 9)-тармақшасы, 10 - Кәсіпкерлік Кодекстің 137-бабы 3-тармағының 10)-тармақшасы, 11 - Кәсіпкерлік Кодекстің 137-бабы 3-тармағының 11)-тармақшасы, 12 - Кәсіпкерлік Кодекстің 137-бабы 3-тармағының 12)-тармақшасы, 13 - бюджет заңнамасы]</w:t>
            </w:r>
          </w:p>
          <w:p>
            <w:pPr>
              <w:spacing w:after="20"/>
              <w:ind w:left="20"/>
              <w:jc w:val="both"/>
            </w:pPr>
            <w:r>
              <w:rPr>
                <w:rFonts w:ascii="Times New Roman"/>
                <w:b w:val="false"/>
                <w:i w:val="false"/>
                <w:color w:val="000000"/>
                <w:sz w:val="20"/>
              </w:rPr>
              <w:t>
11.2. Хабарлар бойынша мемлекеттік бақылау мен қадағалау жүргізу аясы, оны бағыттау Қазақстан Республикасының заңнамасында көзделген: [заңнама саласы бойынша сөздік деректеме]</w:t>
            </w:r>
          </w:p>
          <w:p>
            <w:pPr>
              <w:spacing w:after="20"/>
              <w:ind w:left="20"/>
              <w:jc w:val="both"/>
            </w:pPr>
            <w:r>
              <w:rPr>
                <w:rFonts w:ascii="Times New Roman"/>
                <w:b w:val="false"/>
                <w:i w:val="false"/>
                <w:color w:val="000000"/>
                <w:sz w:val="20"/>
              </w:rPr>
              <w:t>
12. Бақылаудың басқа түрін жүргізбеген себебі: [1 – бас тарту, 2 – тоқтату, 3 – (заңсыз) жарамсыз деп тану, 4 - басқа]</w:t>
            </w:r>
          </w:p>
          <w:p>
            <w:pPr>
              <w:spacing w:after="20"/>
              <w:ind w:left="20"/>
              <w:jc w:val="both"/>
            </w:pPr>
            <w:r>
              <w:rPr>
                <w:rFonts w:ascii="Times New Roman"/>
                <w:b w:val="false"/>
                <w:i w:val="false"/>
                <w:color w:val="000000"/>
                <w:sz w:val="20"/>
              </w:rPr>
              <w:t>
12.1. Шешім қабылдады: [1 – мемлекеттік орган, 2 – сот, 3 – прокурор, 4 – уәкілетті орган]</w:t>
            </w:r>
          </w:p>
          <w:p>
            <w:pPr>
              <w:spacing w:after="20"/>
              <w:ind w:left="20"/>
              <w:jc w:val="both"/>
            </w:pPr>
            <w:r>
              <w:rPr>
                <w:rFonts w:ascii="Times New Roman"/>
                <w:b w:val="false"/>
                <w:i w:val="false"/>
                <w:color w:val="000000"/>
                <w:sz w:val="20"/>
              </w:rPr>
              <w:t>
12.2. Шешім күні: [күні]</w:t>
            </w:r>
          </w:p>
          <w:p>
            <w:pPr>
              <w:spacing w:after="20"/>
              <w:ind w:left="20"/>
              <w:jc w:val="both"/>
            </w:pPr>
            <w:r>
              <w:rPr>
                <w:rFonts w:ascii="Times New Roman"/>
                <w:b w:val="false"/>
                <w:i w:val="false"/>
                <w:color w:val="000000"/>
                <w:sz w:val="20"/>
              </w:rPr>
              <w:t>
13. Хабарлар бойынша мемлекеттік бақылау мен қадағалау нәтижелері туралы мәліметтер, оларды бағыттау Қазақстан Республикасының заңнамасында көзделген: [1 - бұзушылықтар анықталған жоқ; 2 - бұзушылықтар анықталды]</w:t>
            </w:r>
          </w:p>
          <w:p>
            <w:pPr>
              <w:spacing w:after="20"/>
              <w:ind w:left="20"/>
              <w:jc w:val="both"/>
            </w:pPr>
            <w:r>
              <w:rPr>
                <w:rFonts w:ascii="Times New Roman"/>
                <w:b w:val="false"/>
                <w:i w:val="false"/>
                <w:color w:val="000000"/>
                <w:sz w:val="20"/>
              </w:rPr>
              <w:t>
14. Мемлекеттік бақылау және қадағалау нәтижелері бойынша қорытынды құжат әзірленді: [1- анықтама, 2 – қол қою, 3 – қорытынды, 4 – басқа]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қызметкері толтырады</w:t>
            </w:r>
          </w:p>
          <w:p>
            <w:pPr>
              <w:spacing w:after="20"/>
              <w:ind w:left="20"/>
              <w:jc w:val="both"/>
            </w:pPr>
            <w:r>
              <w:rPr>
                <w:rFonts w:ascii="Times New Roman"/>
                <w:b w:val="false"/>
                <w:i w:val="false"/>
                <w:color w:val="000000"/>
                <w:sz w:val="20"/>
              </w:rPr>
              <w:t>
15. Уәкілетті органның бөлімшесі: органның коды бойынша сөздік деректемесі]</w:t>
            </w:r>
          </w:p>
          <w:p>
            <w:pPr>
              <w:spacing w:after="20"/>
              <w:ind w:left="20"/>
              <w:jc w:val="both"/>
            </w:pPr>
            <w:r>
              <w:rPr>
                <w:rFonts w:ascii="Times New Roman"/>
                <w:b w:val="false"/>
                <w:i w:val="false"/>
                <w:color w:val="000000"/>
                <w:sz w:val="20"/>
              </w:rPr>
              <w:t>
16. Хабарлардың есебін жүргізу күні: [күні]</w:t>
            </w:r>
          </w:p>
          <w:p>
            <w:pPr>
              <w:spacing w:after="20"/>
              <w:ind w:left="20"/>
              <w:jc w:val="both"/>
            </w:pPr>
            <w:r>
              <w:rPr>
                <w:rFonts w:ascii="Times New Roman"/>
                <w:b w:val="false"/>
                <w:i w:val="false"/>
                <w:color w:val="000000"/>
                <w:sz w:val="20"/>
              </w:rPr>
              <w:t>
17. Есептің реттік нөмірі: [нөмір]</w:t>
            </w:r>
          </w:p>
          <w:p>
            <w:pPr>
              <w:spacing w:after="20"/>
              <w:ind w:left="20"/>
              <w:jc w:val="both"/>
            </w:pPr>
            <w:r>
              <w:rPr>
                <w:rFonts w:ascii="Times New Roman"/>
                <w:b w:val="false"/>
                <w:i w:val="false"/>
                <w:color w:val="000000"/>
                <w:sz w:val="20"/>
              </w:rPr>
              <w:t>
18. А.Т.Ә., лауазымы, хабарды қабылдаған уәкілетті органның қызметкерінің қолы: [мәтін]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және қадағалау органдары өз құзыреті</w:t>
            </w:r>
            <w:r>
              <w:br/>
            </w:r>
            <w:r>
              <w:rPr>
                <w:rFonts w:ascii="Times New Roman"/>
                <w:b w:val="false"/>
                <w:i w:val="false"/>
                <w:color w:val="000000"/>
                <w:sz w:val="20"/>
              </w:rPr>
              <w:t>шегінде құқықтық статистика және арнайы есепке</w:t>
            </w:r>
            <w:r>
              <w:br/>
            </w:r>
            <w:r>
              <w:rPr>
                <w:rFonts w:ascii="Times New Roman"/>
                <w:b w:val="false"/>
                <w:i w:val="false"/>
                <w:color w:val="000000"/>
                <w:sz w:val="20"/>
              </w:rPr>
              <w:t>алу саласында статистикалық қызметті жүзеге</w:t>
            </w:r>
            <w:r>
              <w:br/>
            </w:r>
            <w:r>
              <w:rPr>
                <w:rFonts w:ascii="Times New Roman"/>
                <w:b w:val="false"/>
                <w:i w:val="false"/>
                <w:color w:val="000000"/>
                <w:sz w:val="20"/>
              </w:rPr>
              <w:t>асыратын уәкілетті органға жолдайтын хабарлардың</w:t>
            </w:r>
            <w:r>
              <w:br/>
            </w:r>
            <w:r>
              <w:rPr>
                <w:rFonts w:ascii="Times New Roman"/>
                <w:b w:val="false"/>
                <w:i w:val="false"/>
                <w:color w:val="000000"/>
                <w:sz w:val="20"/>
              </w:rPr>
              <w:t>есебін жүргізу қағидаларына</w:t>
            </w:r>
            <w:r>
              <w:br/>
            </w:r>
            <w:r>
              <w:rPr>
                <w:rFonts w:ascii="Times New Roman"/>
                <w:b w:val="false"/>
                <w:i w:val="false"/>
                <w:color w:val="000000"/>
                <w:sz w:val="20"/>
              </w:rPr>
              <w:t>2-қосымша</w:t>
            </w:r>
          </w:p>
        </w:tc>
      </w:tr>
    </w:tbl>
    <w:bookmarkStart w:name="z24" w:id="19"/>
    <w:p>
      <w:pPr>
        <w:spacing w:after="0"/>
        <w:ind w:left="0"/>
        <w:jc w:val="left"/>
      </w:pPr>
      <w:r>
        <w:rPr>
          <w:rFonts w:ascii="Times New Roman"/>
          <w:b/>
          <w:i w:val="false"/>
          <w:color w:val="000000"/>
        </w:rPr>
        <w:t xml:space="preserve"> "Бақылау және қадағалау органдарының уәкілетті органға жолдайтын хабарлардың есебін жүргізу туралы"</w:t>
      </w:r>
    </w:p>
    <w:bookmarkEnd w:id="19"/>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7"/>
        <w:gridCol w:w="415"/>
        <w:gridCol w:w="531"/>
        <w:gridCol w:w="416"/>
        <w:gridCol w:w="647"/>
        <w:gridCol w:w="1571"/>
        <w:gridCol w:w="647"/>
        <w:gridCol w:w="647"/>
        <w:gridCol w:w="879"/>
        <w:gridCol w:w="416"/>
        <w:gridCol w:w="416"/>
        <w:gridCol w:w="1571"/>
        <w:gridCol w:w="647"/>
      </w:tblGrid>
      <w:tr>
        <w:trPr>
          <w:trHeight w:val="30" w:hRule="atLeast"/>
        </w:trPr>
        <w:tc>
          <w:tcPr>
            <w:tcW w:w="3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келіп түскен хабарлар</w:t>
            </w:r>
          </w:p>
        </w:tc>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кәсіпкерліктің субъектілері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бағаннан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кәсіпкерлік субъектілері болып табылмайтын жеке тұлғалар </w:t>
            </w:r>
          </w:p>
        </w:tc>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w:t>
            </w:r>
          </w:p>
        </w:tc>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 </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мемлекеттік органдар (9-шы бағаннан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кіші кәсіпкерліктің объектілері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микро кәсіпкерліктің субъектілері (3-ші бағаннан)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орта кәсіпкерліктің объектілері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ірі кәсіпкерліктің объектілері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 органдары уәкiлеттi органға жолдайтын хабарлар шығарылған тексерілетін субъектілер (объектілердің) саны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олар бойынша бара отырып бақылау және қадағалаудың өзге нысандарын жүргізу туралы хабарлар шығарылған тексерілетін субъектілердің (объектілердің) саны (1-ші жолдан)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мен қадағалау жүргізілмеген деп есептен алынған тексерілетін субъектілер (объектілер) саны (1-ші жолдан)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бара отырып мемлекеттік бақылау мен қадағалаудың өзге нысандары жүргізілмеген деп есептен алынған тексерілетін субъектілер (объектілер) саны (3-ші жолдан)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бұзушылықтар анықталған тексерілетін субъектілер (объектілер) саны (1-ші жолдан)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олар бойынша бара отырып бақылау және қадағалаудың өзге нысандары нәтижесі бойынша бұзушылықтар анықталған тексерілетін субъектілер (объектілер) саны (6-шы жолдан)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970"/>
        <w:gridCol w:w="971"/>
        <w:gridCol w:w="971"/>
        <w:gridCol w:w="971"/>
        <w:gridCol w:w="971"/>
        <w:gridCol w:w="971"/>
        <w:gridCol w:w="971"/>
        <w:gridCol w:w="972"/>
        <w:gridCol w:w="1062"/>
        <w:gridCol w:w="1063"/>
        <w:gridCol w:w="1063"/>
        <w:gridCol w:w="374"/>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қадағалаудың өзге нысандарының түрлері</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кодексінің  </w:t>
            </w:r>
            <w:r>
              <w:rPr>
                <w:rFonts w:ascii="Times New Roman"/>
                <w:b w:val="false"/>
                <w:i w:val="false"/>
                <w:color w:val="000000"/>
                <w:sz w:val="20"/>
              </w:rPr>
              <w:t>137-бабы</w:t>
            </w:r>
            <w:r>
              <w:rPr>
                <w:rFonts w:ascii="Times New Roman"/>
                <w:b w:val="false"/>
                <w:i w:val="false"/>
                <w:color w:val="000000"/>
                <w:sz w:val="20"/>
              </w:rPr>
              <w:t xml:space="preserve">3-тармағының 1)-тармақшасы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кодексінің 137-бабы 3-тармағының 2)-тармақшасы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кодексінің 137-бабы 3-тармағының 3)-тармақшасы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кодексінің 137-бабы 3-тармағының 4)-тармақшасы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кодексінің 137-бабы 3-тармағының 5)-тармақшасы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кодексінің 137-бабы 3-тармағының 6)-тармақшасы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кодексінің 137-бабы 3-тармағының 7)-тармақшасы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кодексінің 137-бабы 3-тармағының 8)-тармақшасы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кодексінің 137-бабы 3-тармағының 9)-тармақшасы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кодексінің 137-бабы 3-тармағының 10)-тармақшасы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кодексінің 137-бабы 3-тармағының 11)-тармақшасы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кодексінің 137-бабы 3-тармағының 12)-тармақшасы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заңнамасын сақтау</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