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c0b9" w14:textId="faec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84 бұйрығы. Қазақстан Республикасының Әділет министрлігінде 2016 жылы 25 ақпанда № 13247 болып тіркелді. Күші жойылды - Қазақстан Республикасы Ақпарат және коммуникациялар министрінің 2018 жылғы 29 қаңтардағы № 29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29.01.2018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7-бабы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берілген "Электрондық үкіметтің" ақпараттық-коммуникациялық инфрақұрылымының операторына бекітіп берілетін мемлекеттік органдардың интернет-ресурстарының және "электрондық үкіметтің" акпараттық-коммуникациялық инфрақұрылымы объектілерінің тізбесін қалыптастыру кағидалары бекітілсін.</w:t>
      </w:r>
    </w:p>
    <w:bookmarkEnd w:id="1"/>
    <w:bookmarkStart w:name="z3" w:id="2"/>
    <w:p>
      <w:pPr>
        <w:spacing w:after="0"/>
        <w:ind w:left="0"/>
        <w:jc w:val="both"/>
      </w:pPr>
      <w:r>
        <w:rPr>
          <w:rFonts w:ascii="Times New Roman"/>
          <w:b w:val="false"/>
          <w:i w:val="false"/>
          <w:color w:val="000000"/>
          <w:sz w:val="28"/>
        </w:rPr>
        <w:t xml:space="preserve">
      2. "Ұлттық электрондық ақпараттық ресурстар мен ұлттық ақпараттық жүйелерді, ақпараттық-коммуникациялық желілерді қалыптастыру мен жұмыс істеу қағидаларын бекіту туралы" Қазақстан Республикасы Көлік және коммуникация министрінің 2012 жылғы 17 сәуірдегі № 180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7675 болып тіркелді, 2012 жылы 25 тамызда "Егемен Қазақстан" газетінде № 551-556 (27629)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Қазакстан Республикасы Инвестициялар және даму министрлігінің Байланыс, ақпараттандыру және ақпарат комитеті         (Т.Б. Қазанғап):</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4.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бастап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84 бұйрығымен бекітілген</w:t>
            </w:r>
          </w:p>
        </w:tc>
      </w:tr>
    </w:tbl>
    <w:bookmarkStart w:name="z11" w:id="9"/>
    <w:p>
      <w:pPr>
        <w:spacing w:after="0"/>
        <w:ind w:left="0"/>
        <w:jc w:val="left"/>
      </w:pPr>
      <w:r>
        <w:rPr>
          <w:rFonts w:ascii="Times New Roman"/>
          <w:b/>
          <w:i w:val="false"/>
          <w:color w:val="000000"/>
        </w:rPr>
        <w:t xml:space="preserve"> "Электрондық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қағидалары</w:t>
      </w:r>
      <w:r>
        <w:br/>
      </w:r>
      <w:r>
        <w:rPr>
          <w:rFonts w:ascii="Times New Roman"/>
          <w:b/>
          <w:i w:val="false"/>
          <w:color w:val="000000"/>
        </w:rPr>
        <w:t>1. Жалпы ереже</w:t>
      </w:r>
    </w:p>
    <w:bookmarkEnd w:id="9"/>
    <w:bookmarkStart w:name="z12" w:id="10"/>
    <w:p>
      <w:pPr>
        <w:spacing w:after="0"/>
        <w:ind w:left="0"/>
        <w:jc w:val="both"/>
      </w:pPr>
      <w:r>
        <w:rPr>
          <w:rFonts w:ascii="Times New Roman"/>
          <w:b w:val="false"/>
          <w:i w:val="false"/>
          <w:color w:val="000000"/>
          <w:sz w:val="28"/>
        </w:rPr>
        <w:t xml:space="preserve">
      1. Осы "Электрондық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қағидалары (бұдан әрі – Қағидалар) "Ақпараттандыру туралы" 2015 жылғы 24 қарашадаға Қазақстан Республикасы Заңының (бұдан әрі – Заң) 7 бабы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 және "электрондық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(бұдан әрі – Тізбе) тәртібін айқындайды.</w:t>
      </w:r>
    </w:p>
    <w:bookmarkEnd w:id="10"/>
    <w:bookmarkStart w:name="z13" w:id="11"/>
    <w:p>
      <w:pPr>
        <w:spacing w:after="0"/>
        <w:ind w:left="0"/>
        <w:jc w:val="both"/>
      </w:pPr>
      <w:r>
        <w:rPr>
          <w:rFonts w:ascii="Times New Roman"/>
          <w:b w:val="false"/>
          <w:i w:val="false"/>
          <w:color w:val="000000"/>
          <w:sz w:val="28"/>
        </w:rPr>
        <w:t xml:space="preserve">
      2. Осы Қағидаларда "электрондық үкіметтің" ақпараттық-коммуникациялық </w:t>
      </w:r>
      <w:r>
        <w:rPr>
          <w:rFonts w:ascii="Times New Roman"/>
          <w:b w:val="false"/>
          <w:i w:val="false"/>
          <w:color w:val="000000"/>
          <w:sz w:val="28"/>
        </w:rPr>
        <w:t>инфрақұрылымына</w:t>
      </w:r>
      <w:r>
        <w:rPr>
          <w:rFonts w:ascii="Times New Roman"/>
          <w:b w:val="false"/>
          <w:i w:val="false"/>
          <w:color w:val="000000"/>
          <w:sz w:val="28"/>
        </w:rPr>
        <w:t xml:space="preserve"> кіретін телекоммуникациялар желісіне және өзара іс-қимылды қамтамасыз етуге арналған мемлекеттік органдардың, олардың ведомствоға бағынысты ұйымдарының және жергілікті өзін өзі басқару органдарының, сондай-ақ өзге де ақпараттандыру субъектілерінің оқшау (Интернетке қолжетімділігі бар оқшау желілерді қоспағанда), ведомстволық және корпоративтік телекоммуникация желілеріне таралмайды.</w:t>
      </w:r>
    </w:p>
    <w:bookmarkEnd w:id="11"/>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xml:space="preserve">
      1) ақпараттандыру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ақпараттандыру және "электрондық үкімет" саласынд басшылықты және салааралық үйлестіруді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ақпараттық жүйе</w:t>
      </w:r>
      <w:r>
        <w:rPr>
          <w:rFonts w:ascii="Times New Roman"/>
          <w:b w:val="false"/>
          <w:i w:val="false"/>
          <w:color w:val="000000"/>
          <w:sz w:val="28"/>
        </w:rPr>
        <w:t xml:space="preserve">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және қызмет көрсетуші персоналдардың және техникалық құжаттаманың ұйымдастырылып реттке келтірілген жиынтығы;</w:t>
      </w:r>
    </w:p>
    <w:bookmarkEnd w:id="14"/>
    <w:bookmarkStart w:name="z17" w:id="15"/>
    <w:p>
      <w:pPr>
        <w:spacing w:after="0"/>
        <w:ind w:left="0"/>
        <w:jc w:val="both"/>
      </w:pPr>
      <w:r>
        <w:rPr>
          <w:rFonts w:ascii="Times New Roman"/>
          <w:b w:val="false"/>
          <w:i w:val="false"/>
          <w:color w:val="000000"/>
          <w:sz w:val="28"/>
        </w:rPr>
        <w:t>
      3) ақпараттық-коммуникациялық инфрақұрылым объектілері – ақпараттық жүйелер, технологиялық тұғырнамалар, аппараттық-бағдарламалық кешендер, телекоммуникациялар желілері, сондай-ақ техникалық құралдардың үздіксіз жұмыс істеуін және ақпараттық қауіпсіздікті қамтамасыз ету жүйелері;</w:t>
      </w:r>
    </w:p>
    <w:bookmarkEnd w:id="15"/>
    <w:bookmarkStart w:name="z18" w:id="16"/>
    <w:p>
      <w:pPr>
        <w:spacing w:after="0"/>
        <w:ind w:left="0"/>
        <w:jc w:val="both"/>
      </w:pPr>
      <w:r>
        <w:rPr>
          <w:rFonts w:ascii="Times New Roman"/>
          <w:b w:val="false"/>
          <w:i w:val="false"/>
          <w:color w:val="000000"/>
          <w:sz w:val="28"/>
        </w:rPr>
        <w:t>
      4)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End w:id="16"/>
    <w:bookmarkStart w:name="z19" w:id="17"/>
    <w:p>
      <w:pPr>
        <w:spacing w:after="0"/>
        <w:ind w:left="0"/>
        <w:jc w:val="both"/>
      </w:pPr>
      <w:r>
        <w:rPr>
          <w:rFonts w:ascii="Times New Roman"/>
          <w:b w:val="false"/>
          <w:i w:val="false"/>
          <w:color w:val="000000"/>
          <w:sz w:val="28"/>
        </w:rPr>
        <w:t xml:space="preserve">
      5) мемлекеттік органның </w:t>
      </w:r>
      <w:r>
        <w:rPr>
          <w:rFonts w:ascii="Times New Roman"/>
          <w:b w:val="false"/>
          <w:i w:val="false"/>
          <w:color w:val="000000"/>
          <w:sz w:val="28"/>
        </w:rPr>
        <w:t>архитектурасы</w:t>
      </w:r>
      <w:r>
        <w:rPr>
          <w:rFonts w:ascii="Times New Roman"/>
          <w:b w:val="false"/>
          <w:i w:val="false"/>
          <w:color w:val="000000"/>
          <w:sz w:val="28"/>
        </w:rPr>
        <w:t xml:space="preserve"> – мемлекеттік органның міндеттерін, функцияларын, ұйымдық құрылымын, электрондық ақпараттық ресурстарын, ақпараттық-коммуникациялық инфрақұрылымын және олардың өзара байланысын қоса алғанда, оның ағымдағы және жоспарланатын жай-күйінің сипаттамасы;</w:t>
      </w:r>
    </w:p>
    <w:bookmarkEnd w:id="17"/>
    <w:bookmarkStart w:name="z20" w:id="18"/>
    <w:p>
      <w:pPr>
        <w:spacing w:after="0"/>
        <w:ind w:left="0"/>
        <w:jc w:val="both"/>
      </w:pPr>
      <w:r>
        <w:rPr>
          <w:rFonts w:ascii="Times New Roman"/>
          <w:b w:val="false"/>
          <w:i w:val="false"/>
          <w:color w:val="000000"/>
          <w:sz w:val="28"/>
        </w:rPr>
        <w:t xml:space="preserve">
      6) "электрондық үкiметтiң" ақпараттық-коммуникациялық инфрақұрылымының </w:t>
      </w:r>
      <w:r>
        <w:rPr>
          <w:rFonts w:ascii="Times New Roman"/>
          <w:b w:val="false"/>
          <w:i w:val="false"/>
          <w:color w:val="000000"/>
          <w:sz w:val="28"/>
        </w:rPr>
        <w:t>операторы</w:t>
      </w:r>
      <w:r>
        <w:rPr>
          <w:rFonts w:ascii="Times New Roman"/>
          <w:b w:val="false"/>
          <w:i w:val="false"/>
          <w:color w:val="000000"/>
          <w:sz w:val="28"/>
        </w:rPr>
        <w:t xml:space="preserve">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 Үкiметi айқындайтын заңды тұлға;</w:t>
      </w:r>
    </w:p>
    <w:bookmarkEnd w:id="18"/>
    <w:bookmarkStart w:name="z21" w:id="19"/>
    <w:p>
      <w:pPr>
        <w:spacing w:after="0"/>
        <w:ind w:left="0"/>
        <w:jc w:val="both"/>
      </w:pPr>
      <w:r>
        <w:rPr>
          <w:rFonts w:ascii="Times New Roman"/>
          <w:b w:val="false"/>
          <w:i w:val="false"/>
          <w:color w:val="000000"/>
          <w:sz w:val="28"/>
        </w:rPr>
        <w:t xml:space="preserve">
      7) "электрондық үкіметтің" </w:t>
      </w:r>
      <w:r>
        <w:rPr>
          <w:rFonts w:ascii="Times New Roman"/>
          <w:b w:val="false"/>
          <w:i w:val="false"/>
          <w:color w:val="000000"/>
          <w:sz w:val="28"/>
        </w:rPr>
        <w:t>архитектуралық порталы</w:t>
      </w:r>
      <w:r>
        <w:rPr>
          <w:rFonts w:ascii="Times New Roman"/>
          <w:b w:val="false"/>
          <w:i w:val="false"/>
          <w:color w:val="000000"/>
          <w:sz w:val="28"/>
        </w:rPr>
        <w:t xml:space="preserve"> – жіктеуішке сәйкес "электрондық үкіметтің" ақпараттандыру объектілері туралы мәліметтерді тіркеуді, есепке алуды, сақтауды және жүйеге келтіруді жүзеге асыруға және ақпараттандыру саласында мониторингілеу, талдау және жоспарлау үшін мемлекеттік органдардың одан әрі пайдалануына арналған ақпараттық жүйесі;</w:t>
      </w:r>
    </w:p>
    <w:bookmarkEnd w:id="19"/>
    <w:bookmarkStart w:name="z22" w:id="20"/>
    <w:p>
      <w:pPr>
        <w:spacing w:after="0"/>
        <w:ind w:left="0"/>
        <w:jc w:val="both"/>
      </w:pPr>
      <w:r>
        <w:rPr>
          <w:rFonts w:ascii="Times New Roman"/>
          <w:b w:val="false"/>
          <w:i w:val="false"/>
          <w:color w:val="000000"/>
          <w:sz w:val="28"/>
        </w:rPr>
        <w:t xml:space="preserve">
      8) "электрондық үкiметтiң" </w:t>
      </w:r>
      <w:r>
        <w:rPr>
          <w:rFonts w:ascii="Times New Roman"/>
          <w:b w:val="false"/>
          <w:i w:val="false"/>
          <w:color w:val="000000"/>
          <w:sz w:val="28"/>
        </w:rPr>
        <w:t>сервистік интеграторы</w:t>
      </w:r>
      <w:r>
        <w:rPr>
          <w:rFonts w:ascii="Times New Roman"/>
          <w:b w:val="false"/>
          <w:i w:val="false"/>
          <w:color w:val="000000"/>
          <w:sz w:val="28"/>
        </w:rPr>
        <w:t xml:space="preserve"> – "электрондық үкіметтің" архитектурасын және "электрондық әкімдіктiң" үлгілік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bookmarkEnd w:id="20"/>
    <w:bookmarkStart w:name="z23" w:id="21"/>
    <w:p>
      <w:pPr>
        <w:spacing w:after="0"/>
        <w:ind w:left="0"/>
        <w:jc w:val="left"/>
      </w:pPr>
      <w:r>
        <w:rPr>
          <w:rFonts w:ascii="Times New Roman"/>
          <w:b/>
          <w:i w:val="false"/>
          <w:color w:val="000000"/>
        </w:rPr>
        <w:t xml:space="preserve"> 2. "Электрондық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тәртібі</w:t>
      </w:r>
    </w:p>
    <w:bookmarkEnd w:id="21"/>
    <w:bookmarkStart w:name="z24" w:id="22"/>
    <w:p>
      <w:pPr>
        <w:spacing w:after="0"/>
        <w:ind w:left="0"/>
        <w:jc w:val="both"/>
      </w:pPr>
      <w:r>
        <w:rPr>
          <w:rFonts w:ascii="Times New Roman"/>
          <w:b w:val="false"/>
          <w:i w:val="false"/>
          <w:color w:val="000000"/>
          <w:sz w:val="28"/>
        </w:rPr>
        <w:t xml:space="preserve">
      4. Мемлекеттік орган мемлекеттік органдардың интернет-ресурстарын (бұдан әрі – ИР) Тізбеге енгізу үшін, уәкілетті органға 30 наурыздан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органдардың ИР-ын және операторға бекітіліп берілетін "электрондық үкіметтің" ақпараттық-коммуникациялық инфрақұрылымы объектілерін Тізбеге енгізу өтінішімен (бұдан әрі – Өтініш) мынадай құжаттарды ұсына отырып, жүгінеді:</w:t>
      </w:r>
    </w:p>
    <w:bookmarkEnd w:id="22"/>
    <w:bookmarkStart w:name="z25"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ИР туралы мәліметтер;</w:t>
      </w:r>
    </w:p>
    <w:bookmarkEnd w:id="23"/>
    <w:bookmarkStart w:name="z26" w:id="24"/>
    <w:p>
      <w:pPr>
        <w:spacing w:after="0"/>
        <w:ind w:left="0"/>
        <w:jc w:val="both"/>
      </w:pPr>
      <w:r>
        <w:rPr>
          <w:rFonts w:ascii="Times New Roman"/>
          <w:b w:val="false"/>
          <w:i w:val="false"/>
          <w:color w:val="000000"/>
          <w:sz w:val="28"/>
        </w:rPr>
        <w:t>
      2) ИР-ға тіркелген пайдаланушылардың саны туралы мәліметтер;</w:t>
      </w:r>
    </w:p>
    <w:bookmarkEnd w:id="24"/>
    <w:bookmarkStart w:name="z27" w:id="25"/>
    <w:p>
      <w:pPr>
        <w:spacing w:after="0"/>
        <w:ind w:left="0"/>
        <w:jc w:val="both"/>
      </w:pPr>
      <w:r>
        <w:rPr>
          <w:rFonts w:ascii="Times New Roman"/>
          <w:b w:val="false"/>
          <w:i w:val="false"/>
          <w:color w:val="000000"/>
          <w:sz w:val="28"/>
        </w:rPr>
        <w:t>
      3) осы ИР көмегімен көрсетілетін мемлекеттік электрондық қызметтердің тізбесі, немесе ИР көмегімен автоматтандырылған мемлекеттік органдар функцияларының тізбесі;</w:t>
      </w:r>
    </w:p>
    <w:bookmarkEnd w:id="25"/>
    <w:bookmarkStart w:name="z28" w:id="26"/>
    <w:p>
      <w:pPr>
        <w:spacing w:after="0"/>
        <w:ind w:left="0"/>
        <w:jc w:val="both"/>
      </w:pPr>
      <w:r>
        <w:rPr>
          <w:rFonts w:ascii="Times New Roman"/>
          <w:b w:val="false"/>
          <w:i w:val="false"/>
          <w:color w:val="000000"/>
          <w:sz w:val="28"/>
        </w:rPr>
        <w:t>
      5. Мемлекеттік орган "электрондық үкiметтiң" ақпараттық-коммуникациялық инфрақұрылым объектісін (бұдан әрі – Объект) Тізбеге енгізу үшін уәкілетті органға 30 наурыздан кешіктірмей Өтінішпен мынадай құжаттарды ұсына отырып жүгінеді:</w:t>
      </w:r>
    </w:p>
    <w:bookmarkEnd w:id="26"/>
    <w:bookmarkStart w:name="z29" w:id="27"/>
    <w:p>
      <w:pPr>
        <w:spacing w:after="0"/>
        <w:ind w:left="0"/>
        <w:jc w:val="both"/>
      </w:pPr>
      <w:r>
        <w:rPr>
          <w:rFonts w:ascii="Times New Roman"/>
          <w:b w:val="false"/>
          <w:i w:val="false"/>
          <w:color w:val="000000"/>
          <w:sz w:val="28"/>
        </w:rPr>
        <w:t>
      1) объектінің сипаттамасы;</w:t>
      </w:r>
    </w:p>
    <w:bookmarkEnd w:id="27"/>
    <w:bookmarkStart w:name="z30" w:id="28"/>
    <w:p>
      <w:pPr>
        <w:spacing w:after="0"/>
        <w:ind w:left="0"/>
        <w:jc w:val="both"/>
      </w:pPr>
      <w:r>
        <w:rPr>
          <w:rFonts w:ascii="Times New Roman"/>
          <w:b w:val="false"/>
          <w:i w:val="false"/>
          <w:color w:val="000000"/>
          <w:sz w:val="28"/>
        </w:rPr>
        <w:t>
      2) техникалық құжаттаманың көшірмесі (техникалық-экономикалық негіздеме, техникалық тапсырма, техникалық ерекшелік), сондай-ақ өнеркәсіптік пайдалануға беру туралы құжат;</w:t>
      </w:r>
    </w:p>
    <w:bookmarkEnd w:id="28"/>
    <w:bookmarkStart w:name="z31" w:id="29"/>
    <w:p>
      <w:pPr>
        <w:spacing w:after="0"/>
        <w:ind w:left="0"/>
        <w:jc w:val="both"/>
      </w:pPr>
      <w:r>
        <w:rPr>
          <w:rFonts w:ascii="Times New Roman"/>
          <w:b w:val="false"/>
          <w:i w:val="false"/>
          <w:color w:val="000000"/>
          <w:sz w:val="28"/>
        </w:rPr>
        <w:t>
      3) объектінің тіркелген пайдаланушыларының саны туралы мәліметтер;</w:t>
      </w:r>
    </w:p>
    <w:bookmarkEnd w:id="29"/>
    <w:bookmarkStart w:name="z32" w:id="30"/>
    <w:p>
      <w:pPr>
        <w:spacing w:after="0"/>
        <w:ind w:left="0"/>
        <w:jc w:val="both"/>
      </w:pPr>
      <w:r>
        <w:rPr>
          <w:rFonts w:ascii="Times New Roman"/>
          <w:b w:val="false"/>
          <w:i w:val="false"/>
          <w:color w:val="000000"/>
          <w:sz w:val="28"/>
        </w:rPr>
        <w:t>
      4) осы объектінің көмегімен көрсетілетін мемлекеттік электрондық қызметтердің тізбесі, немесе осы объектінің көмегімен автоматтандырылатын мемлекеттік органдар функцияларының тізбесі;</w:t>
      </w:r>
    </w:p>
    <w:bookmarkEnd w:id="30"/>
    <w:bookmarkStart w:name="z33" w:id="31"/>
    <w:p>
      <w:pPr>
        <w:spacing w:after="0"/>
        <w:ind w:left="0"/>
        <w:jc w:val="both"/>
      </w:pPr>
      <w:r>
        <w:rPr>
          <w:rFonts w:ascii="Times New Roman"/>
          <w:b w:val="false"/>
          <w:i w:val="false"/>
          <w:color w:val="000000"/>
          <w:sz w:val="28"/>
        </w:rPr>
        <w:t>
      5) ақпараттық жүйені пайдаланылатын мемлекеттік органдардың саны және енгізілген ақпараттық жүйе объектілер саны (мемлекеттік органдар, ведомствоға бағынысты ұйымдар, аумақтық бөлімшелер);</w:t>
      </w:r>
    </w:p>
    <w:bookmarkEnd w:id="31"/>
    <w:bookmarkStart w:name="z34" w:id="32"/>
    <w:p>
      <w:pPr>
        <w:spacing w:after="0"/>
        <w:ind w:left="0"/>
        <w:jc w:val="both"/>
      </w:pPr>
      <w:r>
        <w:rPr>
          <w:rFonts w:ascii="Times New Roman"/>
          <w:b w:val="false"/>
          <w:i w:val="false"/>
          <w:color w:val="000000"/>
          <w:sz w:val="28"/>
        </w:rPr>
        <w:t>
      6) объектінің ақпараттық қауіпсіздік талаптарына сәйкестігі аттестатының көшірмесі (егер ақпараттық жүйе дамыту сатысында болған жағдайда мерзімі өтіп кеткен аттестат).</w:t>
      </w:r>
    </w:p>
    <w:bookmarkEnd w:id="32"/>
    <w:bookmarkStart w:name="z35" w:id="33"/>
    <w:p>
      <w:pPr>
        <w:spacing w:after="0"/>
        <w:ind w:left="0"/>
        <w:jc w:val="both"/>
      </w:pPr>
      <w:r>
        <w:rPr>
          <w:rFonts w:ascii="Times New Roman"/>
          <w:b w:val="false"/>
          <w:i w:val="false"/>
          <w:color w:val="000000"/>
          <w:sz w:val="28"/>
        </w:rPr>
        <w:t>
      6. Уәкілетті орган мемлекеттік орган ұсынған құжаттарды өтініш келіп түскен күннен бастап он жұмыс күн ішінде мемлекеттік органның ИР-ның сәйкестігі немесе сәйкес еместігі туралы ұсыныстарды беру, мемлекеттік органның бекітілген архитектурасының объектісі, сондай-ақ "электрондық үкіметтің" архитектуралық порталында орналасқан мәліметтерді ұсыну үшін сервистік интеграторға жібереді.</w:t>
      </w:r>
    </w:p>
    <w:bookmarkEnd w:id="33"/>
    <w:bookmarkStart w:name="z36" w:id="34"/>
    <w:p>
      <w:pPr>
        <w:spacing w:after="0"/>
        <w:ind w:left="0"/>
        <w:jc w:val="both"/>
      </w:pPr>
      <w:r>
        <w:rPr>
          <w:rFonts w:ascii="Times New Roman"/>
          <w:b w:val="false"/>
          <w:i w:val="false"/>
          <w:color w:val="000000"/>
          <w:sz w:val="28"/>
        </w:rPr>
        <w:t>
      Мемлекеттік орган ИР-сының, объектінің мемлекеттік орган бекіткен архитектураға сәйкес еместігі объектіні Тізбеге енгізуден бас тарту болып табылады.</w:t>
      </w:r>
    </w:p>
    <w:bookmarkEnd w:id="34"/>
    <w:bookmarkStart w:name="z37" w:id="35"/>
    <w:p>
      <w:pPr>
        <w:spacing w:after="0"/>
        <w:ind w:left="0"/>
        <w:jc w:val="both"/>
      </w:pPr>
      <w:r>
        <w:rPr>
          <w:rFonts w:ascii="Times New Roman"/>
          <w:b w:val="false"/>
          <w:i w:val="false"/>
          <w:color w:val="000000"/>
          <w:sz w:val="28"/>
        </w:rPr>
        <w:t>
      Мемлекеттік органда архитектураның болмауы, мемлекеттік орган ИР-сының, объектіні Тізбеге енгізуден бас тартуға негіз болып табылмайды.</w:t>
      </w:r>
    </w:p>
    <w:bookmarkEnd w:id="35"/>
    <w:bookmarkStart w:name="z38" w:id="36"/>
    <w:p>
      <w:pPr>
        <w:spacing w:after="0"/>
        <w:ind w:left="0"/>
        <w:jc w:val="both"/>
      </w:pPr>
      <w:r>
        <w:rPr>
          <w:rFonts w:ascii="Times New Roman"/>
          <w:b w:val="false"/>
          <w:i w:val="false"/>
          <w:color w:val="000000"/>
          <w:sz w:val="28"/>
        </w:rPr>
        <w:t>
      7. Уәкілетті орган сервистік интегратордың ұсынған ұсынысы негізінде:</w:t>
      </w:r>
    </w:p>
    <w:bookmarkEnd w:id="36"/>
    <w:bookmarkStart w:name="z39" w:id="37"/>
    <w:p>
      <w:pPr>
        <w:spacing w:after="0"/>
        <w:ind w:left="0"/>
        <w:jc w:val="both"/>
      </w:pPr>
      <w:r>
        <w:rPr>
          <w:rFonts w:ascii="Times New Roman"/>
          <w:b w:val="false"/>
          <w:i w:val="false"/>
          <w:color w:val="000000"/>
          <w:sz w:val="28"/>
        </w:rPr>
        <w:t xml:space="preserve">
      1) мемлекеттік органдардың ИР-сын Заңның 7-бабы </w:t>
      </w:r>
      <w:r>
        <w:rPr>
          <w:rFonts w:ascii="Times New Roman"/>
          <w:b w:val="false"/>
          <w:i w:val="false"/>
          <w:color w:val="000000"/>
          <w:sz w:val="28"/>
        </w:rPr>
        <w:t>15) тармақшасына</w:t>
      </w:r>
      <w:r>
        <w:rPr>
          <w:rFonts w:ascii="Times New Roman"/>
          <w:b w:val="false"/>
          <w:i w:val="false"/>
          <w:color w:val="000000"/>
          <w:sz w:val="28"/>
        </w:rPr>
        <w:t xml:space="preserve"> сәйкес бекітілген мемлекеттік органдардың ИР-сын ақпараттық толықтыру қағидаларына және олардың мазмұнына қойылған талаптарға сәйкестігін;</w:t>
      </w:r>
    </w:p>
    <w:bookmarkEnd w:id="37"/>
    <w:bookmarkStart w:name="z40" w:id="38"/>
    <w:p>
      <w:pPr>
        <w:spacing w:after="0"/>
        <w:ind w:left="0"/>
        <w:jc w:val="both"/>
      </w:pPr>
      <w:r>
        <w:rPr>
          <w:rFonts w:ascii="Times New Roman"/>
          <w:b w:val="false"/>
          <w:i w:val="false"/>
          <w:color w:val="000000"/>
          <w:sz w:val="28"/>
        </w:rPr>
        <w:t xml:space="preserve">
      2) ақпараттық жүйелердің мемлекеттік органдардың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операторға бекітіліп берілетін объектілерінің ИР-ның тізбесін қалыптастыру кезінде ақпараттық жүйелерді іріктеу өлшемшарттарына (бұдан әрі – өлшемшарттар) сәйкестігіне тексереді.</w:t>
      </w:r>
    </w:p>
    <w:bookmarkEnd w:id="38"/>
    <w:bookmarkStart w:name="z41" w:id="39"/>
    <w:p>
      <w:pPr>
        <w:spacing w:after="0"/>
        <w:ind w:left="0"/>
        <w:jc w:val="both"/>
      </w:pPr>
      <w:r>
        <w:rPr>
          <w:rFonts w:ascii="Times New Roman"/>
          <w:b w:val="false"/>
          <w:i w:val="false"/>
          <w:color w:val="000000"/>
          <w:sz w:val="28"/>
        </w:rPr>
        <w:t>
      8. Уәкілетті орган сервистік интегратордың ұсынған ұсынысы негізінде бес жұмыс күнінен кешіктірмей:</w:t>
      </w:r>
    </w:p>
    <w:bookmarkEnd w:id="39"/>
    <w:bookmarkStart w:name="z42" w:id="40"/>
    <w:p>
      <w:pPr>
        <w:spacing w:after="0"/>
        <w:ind w:left="0"/>
        <w:jc w:val="both"/>
      </w:pPr>
      <w:r>
        <w:rPr>
          <w:rFonts w:ascii="Times New Roman"/>
          <w:b w:val="false"/>
          <w:i w:val="false"/>
          <w:color w:val="000000"/>
          <w:sz w:val="28"/>
        </w:rPr>
        <w:t>
      1) мемлекеттік органның интернет-ресурсын, объектіні Тізбеге енгізу туралы;</w:t>
      </w:r>
    </w:p>
    <w:bookmarkEnd w:id="40"/>
    <w:bookmarkStart w:name="z43" w:id="41"/>
    <w:p>
      <w:pPr>
        <w:spacing w:after="0"/>
        <w:ind w:left="0"/>
        <w:jc w:val="both"/>
      </w:pPr>
      <w:r>
        <w:rPr>
          <w:rFonts w:ascii="Times New Roman"/>
          <w:b w:val="false"/>
          <w:i w:val="false"/>
          <w:color w:val="000000"/>
          <w:sz w:val="28"/>
        </w:rPr>
        <w:t>
      2) мемлекеттік органның ИР-сын, объектіні Тізбеге енгізуден бас тарту туралы шешім қабылдайды.</w:t>
      </w:r>
    </w:p>
    <w:bookmarkEnd w:id="41"/>
    <w:bookmarkStart w:name="z44" w:id="42"/>
    <w:p>
      <w:pPr>
        <w:spacing w:after="0"/>
        <w:ind w:left="0"/>
        <w:jc w:val="both"/>
      </w:pPr>
      <w:r>
        <w:rPr>
          <w:rFonts w:ascii="Times New Roman"/>
          <w:b w:val="false"/>
          <w:i w:val="false"/>
          <w:color w:val="000000"/>
          <w:sz w:val="28"/>
        </w:rPr>
        <w:t>
      9. Тізбеге енгізуге іріктеу қорытындылары бойынша өлшемшарттарға сәйкес кемінде үш балл алған мемлекеттік органның ақпараттық жүйесі жатады, бұл ретте өлшемшарттарды әрқайсысында кем дегенде бір бал алуы қажет.</w:t>
      </w:r>
    </w:p>
    <w:bookmarkEnd w:id="42"/>
    <w:bookmarkStart w:name="z45" w:id="43"/>
    <w:p>
      <w:pPr>
        <w:spacing w:after="0"/>
        <w:ind w:left="0"/>
        <w:jc w:val="both"/>
      </w:pPr>
      <w:r>
        <w:rPr>
          <w:rFonts w:ascii="Times New Roman"/>
          <w:b w:val="false"/>
          <w:i w:val="false"/>
          <w:color w:val="000000"/>
          <w:sz w:val="28"/>
        </w:rPr>
        <w:t>
      10. Мемлекеттік органның ИР-сын, объектіні Тізбеге енгізу туралы шешім қабылдаған жағдайда, уәкілетті орган қабылданған шешім туралы Операторға хабарлайды.</w:t>
      </w:r>
    </w:p>
    <w:bookmarkEnd w:id="43"/>
    <w:bookmarkStart w:name="z46" w:id="44"/>
    <w:p>
      <w:pPr>
        <w:spacing w:after="0"/>
        <w:ind w:left="0"/>
        <w:jc w:val="both"/>
      </w:pPr>
      <w:r>
        <w:rPr>
          <w:rFonts w:ascii="Times New Roman"/>
          <w:b w:val="false"/>
          <w:i w:val="false"/>
          <w:color w:val="000000"/>
          <w:sz w:val="28"/>
        </w:rPr>
        <w:t>
      11. Мемлекеттік органның ИР-сын, объектіні Тізбеге енгізуден бас тарту туралы шешім қабылдаған жағдайда, уәкілетті орган бас тарту себебін көрсете отырып, мемлекеттік органға хабарлайды.</w:t>
      </w:r>
    </w:p>
    <w:bookmarkEnd w:id="44"/>
    <w:bookmarkStart w:name="z47" w:id="45"/>
    <w:p>
      <w:pPr>
        <w:spacing w:after="0"/>
        <w:ind w:left="0"/>
        <w:jc w:val="both"/>
      </w:pPr>
      <w:r>
        <w:rPr>
          <w:rFonts w:ascii="Times New Roman"/>
          <w:b w:val="false"/>
          <w:i w:val="false"/>
          <w:color w:val="000000"/>
          <w:sz w:val="28"/>
        </w:rPr>
        <w:t>
      12. Мемлекеттік орган, Тізбеге енгізілген объектілер туралы мәліметтер өзгерген жағдайда және Тізбені өзектендіру үшін растайтын құжаттар жібереді.</w:t>
      </w:r>
    </w:p>
    <w:bookmarkEnd w:id="45"/>
    <w:bookmarkStart w:name="z48" w:id="46"/>
    <w:p>
      <w:pPr>
        <w:spacing w:after="0"/>
        <w:ind w:left="0"/>
        <w:jc w:val="both"/>
      </w:pPr>
      <w:r>
        <w:rPr>
          <w:rFonts w:ascii="Times New Roman"/>
          <w:b w:val="false"/>
          <w:i w:val="false"/>
          <w:color w:val="000000"/>
          <w:sz w:val="28"/>
        </w:rPr>
        <w:t xml:space="preserve">
      13. Мемлекеттік орган, Тізбеге енгізілген объектіні пайдалану тоқтатылған жағдайда, осы объектіні Тізбеден алып тастау үшін уәкілетті органға хабарлайды.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үкiметтiң"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инфрақұрылымының операторына</w:t>
            </w:r>
            <w:r>
              <w:br/>
            </w:r>
            <w:r>
              <w:rPr>
                <w:rFonts w:ascii="Times New Roman"/>
                <w:b w:val="false"/>
                <w:i w:val="false"/>
                <w:color w:val="000000"/>
                <w:sz w:val="20"/>
              </w:rPr>
              <w:t>бекітіп берілетін мемлекеттік</w:t>
            </w:r>
            <w:r>
              <w:br/>
            </w:r>
            <w:r>
              <w:rPr>
                <w:rFonts w:ascii="Times New Roman"/>
                <w:b w:val="false"/>
                <w:i w:val="false"/>
                <w:color w:val="000000"/>
                <w:sz w:val="20"/>
              </w:rPr>
              <w:t>органдардың интернет-ресурстарының</w:t>
            </w:r>
            <w:r>
              <w:br/>
            </w:r>
            <w:r>
              <w:rPr>
                <w:rFonts w:ascii="Times New Roman"/>
                <w:b w:val="false"/>
                <w:i w:val="false"/>
                <w:color w:val="000000"/>
                <w:sz w:val="20"/>
              </w:rPr>
              <w:t>және "электрондық үкiметтiң"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 объектілерінің</w:t>
            </w:r>
            <w:r>
              <w:br/>
            </w:r>
            <w:r>
              <w:rPr>
                <w:rFonts w:ascii="Times New Roman"/>
                <w:b w:val="false"/>
                <w:i w:val="false"/>
                <w:color w:val="000000"/>
                <w:sz w:val="20"/>
              </w:rPr>
              <w:t>тізбесін қалыптастыру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Кімге__________________________________</w:t>
      </w:r>
    </w:p>
    <w:p>
      <w:pPr>
        <w:spacing w:after="0"/>
        <w:ind w:left="0"/>
        <w:jc w:val="both"/>
      </w:pPr>
      <w:r>
        <w:rPr>
          <w:rFonts w:ascii="Times New Roman"/>
          <w:b w:val="false"/>
          <w:i w:val="false"/>
          <w:color w:val="000000"/>
          <w:sz w:val="28"/>
        </w:rPr>
        <w:t xml:space="preserve">
      (уәкілетті органның атауы) </w:t>
      </w:r>
    </w:p>
    <w:bookmarkStart w:name="z50" w:id="47"/>
    <w:p>
      <w:pPr>
        <w:spacing w:after="0"/>
        <w:ind w:left="0"/>
        <w:jc w:val="left"/>
      </w:pPr>
      <w:r>
        <w:rPr>
          <w:rFonts w:ascii="Times New Roman"/>
          <w:b/>
          <w:i w:val="false"/>
          <w:color w:val="000000"/>
        </w:rPr>
        <w:t xml:space="preserve"> Операторға бекітіп берілетін мемлекеттік органдардың интернет-ресурстарының және "электрондық үкіметтің" ақпараттық-коммуникациялық инфрақұрылымы объектілерінің тізбесіне енгізуге</w:t>
      </w:r>
      <w:r>
        <w:br/>
      </w:r>
      <w:r>
        <w:rPr>
          <w:rFonts w:ascii="Times New Roman"/>
          <w:b/>
          <w:i w:val="false"/>
          <w:color w:val="000000"/>
        </w:rPr>
        <w:t>ӨТІНІШ</w:t>
      </w:r>
    </w:p>
    <w:bookmarkEnd w:id="4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 интернет-ресурсының және (немесе) "электрондық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үкіметтің" ақпараттық-коммуникация инфрақұрылымы объектісінің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сұрайды.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үкiметтiң"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инфрақұрылымының операторына</w:t>
            </w:r>
            <w:r>
              <w:br/>
            </w:r>
            <w:r>
              <w:rPr>
                <w:rFonts w:ascii="Times New Roman"/>
                <w:b w:val="false"/>
                <w:i w:val="false"/>
                <w:color w:val="000000"/>
                <w:sz w:val="20"/>
              </w:rPr>
              <w:t>бекітіп берілетін мемлекеттік</w:t>
            </w:r>
            <w:r>
              <w:br/>
            </w:r>
            <w:r>
              <w:rPr>
                <w:rFonts w:ascii="Times New Roman"/>
                <w:b w:val="false"/>
                <w:i w:val="false"/>
                <w:color w:val="000000"/>
                <w:sz w:val="20"/>
              </w:rPr>
              <w:t>органдардың интернет-ресурстарының</w:t>
            </w:r>
            <w:r>
              <w:br/>
            </w:r>
            <w:r>
              <w:rPr>
                <w:rFonts w:ascii="Times New Roman"/>
                <w:b w:val="false"/>
                <w:i w:val="false"/>
                <w:color w:val="000000"/>
                <w:sz w:val="20"/>
              </w:rPr>
              <w:t>және "электрондық үкiметтiң"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 объектілерінің</w:t>
            </w:r>
            <w:r>
              <w:br/>
            </w:r>
            <w:r>
              <w:rPr>
                <w:rFonts w:ascii="Times New Roman"/>
                <w:b w:val="false"/>
                <w:i w:val="false"/>
                <w:color w:val="000000"/>
                <w:sz w:val="20"/>
              </w:rPr>
              <w:t>тізбесін қалыптастыру қағидаларына</w:t>
            </w:r>
            <w:r>
              <w:br/>
            </w:r>
            <w:r>
              <w:rPr>
                <w:rFonts w:ascii="Times New Roman"/>
                <w:b w:val="false"/>
                <w:i w:val="false"/>
                <w:color w:val="000000"/>
                <w:sz w:val="20"/>
              </w:rPr>
              <w:t>2-қосымша</w:t>
            </w:r>
          </w:p>
        </w:tc>
      </w:tr>
    </w:tbl>
    <w:bookmarkStart w:name="z52" w:id="48"/>
    <w:p>
      <w:pPr>
        <w:spacing w:after="0"/>
        <w:ind w:left="0"/>
        <w:jc w:val="left"/>
      </w:pPr>
      <w:r>
        <w:rPr>
          <w:rFonts w:ascii="Times New Roman"/>
          <w:b/>
          <w:i w:val="false"/>
          <w:color w:val="000000"/>
        </w:rPr>
        <w:t xml:space="preserve"> ИР туралы ақпарат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4807"/>
        <w:gridCol w:w="6348"/>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 xml:space="preserve">/с №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 бойынша жалпы мәлімет</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ИР атауы</w:t>
            </w:r>
          </w:p>
          <w:p>
            <w:pPr>
              <w:spacing w:after="20"/>
              <w:ind w:left="20"/>
              <w:jc w:val="both"/>
            </w:pPr>
            <w:r>
              <w:rPr>
                <w:rFonts w:ascii="Times New Roman"/>
                <w:b w:val="false"/>
                <w:i w:val="false"/>
                <w:color w:val="000000"/>
                <w:sz w:val="20"/>
              </w:rPr>
              <w:t>
2. ИР мақсаты</w:t>
            </w:r>
          </w:p>
          <w:p>
            <w:pPr>
              <w:spacing w:after="20"/>
              <w:ind w:left="20"/>
              <w:jc w:val="both"/>
            </w:pPr>
            <w:r>
              <w:rPr>
                <w:rFonts w:ascii="Times New Roman"/>
                <w:b w:val="false"/>
                <w:i w:val="false"/>
                <w:color w:val="000000"/>
                <w:sz w:val="20"/>
              </w:rPr>
              <w:t>
3. Сүйемелдеу және қолдану міселелеріне қатысты өзара</w:t>
            </w:r>
          </w:p>
          <w:p>
            <w:pPr>
              <w:spacing w:after="20"/>
              <w:ind w:left="20"/>
              <w:jc w:val="both"/>
            </w:pPr>
            <w:r>
              <w:rPr>
                <w:rFonts w:ascii="Times New Roman"/>
                <w:b w:val="false"/>
                <w:i w:val="false"/>
                <w:color w:val="000000"/>
                <w:sz w:val="20"/>
              </w:rPr>
              <w:t>
әрекеттесу үшін ИР иесінің жағынан</w:t>
            </w:r>
          </w:p>
          <w:p>
            <w:pPr>
              <w:spacing w:after="20"/>
              <w:ind w:left="20"/>
              <w:jc w:val="both"/>
            </w:pPr>
            <w:r>
              <w:rPr>
                <w:rFonts w:ascii="Times New Roman"/>
                <w:b w:val="false"/>
                <w:i w:val="false"/>
                <w:color w:val="000000"/>
                <w:sz w:val="20"/>
              </w:rPr>
              <w:t>
жауапты тұлғалар</w:t>
            </w:r>
          </w:p>
          <w:p>
            <w:pPr>
              <w:spacing w:after="20"/>
              <w:ind w:left="20"/>
              <w:jc w:val="both"/>
            </w:pPr>
            <w:r>
              <w:rPr>
                <w:rFonts w:ascii="Times New Roman"/>
                <w:b w:val="false"/>
                <w:i w:val="false"/>
                <w:color w:val="000000"/>
                <w:sz w:val="20"/>
              </w:rPr>
              <w:t>
4. ИР иесі</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 дистрибутивтері және лицензиялық бағдарламалық қамтамасыз етуі (бар болған жағдайда)</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ИР жұмыс істеуі үшін қажетті дистрибутивтер – қолданушылар және ИР әкімшілері үшін нұсқаушы пакеттер</w:t>
            </w:r>
          </w:p>
          <w:p>
            <w:pPr>
              <w:spacing w:after="20"/>
              <w:ind w:left="20"/>
              <w:jc w:val="both"/>
            </w:pPr>
            <w:r>
              <w:rPr>
                <w:rFonts w:ascii="Times New Roman"/>
                <w:b w:val="false"/>
                <w:i w:val="false"/>
                <w:color w:val="000000"/>
                <w:sz w:val="20"/>
              </w:rPr>
              <w:t>
2. Лицензиялау шарттарына талаптар</w:t>
            </w:r>
          </w:p>
          <w:p>
            <w:pPr>
              <w:spacing w:after="20"/>
              <w:ind w:left="20"/>
              <w:jc w:val="both"/>
            </w:pPr>
            <w:r>
              <w:rPr>
                <w:rFonts w:ascii="Times New Roman"/>
                <w:b w:val="false"/>
                <w:i w:val="false"/>
                <w:color w:val="000000"/>
                <w:sz w:val="20"/>
              </w:rPr>
              <w:t>
3. Лицензяны қолдану мерзімі</w:t>
            </w:r>
          </w:p>
          <w:p>
            <w:pPr>
              <w:spacing w:after="20"/>
              <w:ind w:left="20"/>
              <w:jc w:val="both"/>
            </w:pPr>
            <w:r>
              <w:rPr>
                <w:rFonts w:ascii="Times New Roman"/>
                <w:b w:val="false"/>
                <w:i w:val="false"/>
                <w:color w:val="000000"/>
                <w:sz w:val="20"/>
              </w:rPr>
              <w:t>
4. Саны</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бағдарламалық қамтамасыз ету, деректер базасын басқару жүйесі, операциялық жүйе бойынша әкімшілік басшылығы</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бойынша нұсқаулық құжаттар</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басшылығы</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үшін басшылық (контент менеджер)</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ИР тізім (бар болған жағдайды)</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ИР атауы</w:t>
            </w:r>
          </w:p>
          <w:p>
            <w:pPr>
              <w:spacing w:after="20"/>
              <w:ind w:left="20"/>
              <w:jc w:val="both"/>
            </w:pPr>
            <w:r>
              <w:rPr>
                <w:rFonts w:ascii="Times New Roman"/>
                <w:b w:val="false"/>
                <w:i w:val="false"/>
                <w:color w:val="000000"/>
                <w:sz w:val="20"/>
              </w:rPr>
              <w:t>
2. Иесі</w:t>
            </w:r>
          </w:p>
          <w:p>
            <w:pPr>
              <w:spacing w:after="20"/>
              <w:ind w:left="20"/>
              <w:jc w:val="both"/>
            </w:pPr>
            <w:r>
              <w:rPr>
                <w:rFonts w:ascii="Times New Roman"/>
                <w:b w:val="false"/>
                <w:i w:val="false"/>
                <w:color w:val="000000"/>
                <w:sz w:val="20"/>
              </w:rPr>
              <w:t>
3. Орналасуы</w:t>
            </w:r>
          </w:p>
          <w:p>
            <w:pPr>
              <w:spacing w:after="20"/>
              <w:ind w:left="20"/>
              <w:jc w:val="both"/>
            </w:pPr>
            <w:r>
              <w:rPr>
                <w:rFonts w:ascii="Times New Roman"/>
                <w:b w:val="false"/>
                <w:i w:val="false"/>
                <w:color w:val="000000"/>
                <w:sz w:val="20"/>
              </w:rPr>
              <w:t>
4. ТИР бірігуіне талаптар</w:t>
            </w:r>
          </w:p>
          <w:p>
            <w:pPr>
              <w:spacing w:after="20"/>
              <w:ind w:left="20"/>
              <w:jc w:val="both"/>
            </w:pPr>
            <w:r>
              <w:rPr>
                <w:rFonts w:ascii="Times New Roman"/>
                <w:b w:val="false"/>
                <w:i w:val="false"/>
                <w:color w:val="000000"/>
                <w:sz w:val="20"/>
              </w:rPr>
              <w:t>
5. Біріккен ИР әрекеттесу регламенті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үкiметтiң"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инфрақұрылымыныңоператорына</w:t>
            </w:r>
            <w:r>
              <w:br/>
            </w:r>
            <w:r>
              <w:rPr>
                <w:rFonts w:ascii="Times New Roman"/>
                <w:b w:val="false"/>
                <w:i w:val="false"/>
                <w:color w:val="000000"/>
                <w:sz w:val="20"/>
              </w:rPr>
              <w:t>бекітіп берілетін мемлекеттік</w:t>
            </w:r>
            <w:r>
              <w:br/>
            </w:r>
            <w:r>
              <w:rPr>
                <w:rFonts w:ascii="Times New Roman"/>
                <w:b w:val="false"/>
                <w:i w:val="false"/>
                <w:color w:val="000000"/>
                <w:sz w:val="20"/>
              </w:rPr>
              <w:t>органдардың интернет-ресурстарының</w:t>
            </w:r>
            <w:r>
              <w:br/>
            </w:r>
            <w:r>
              <w:rPr>
                <w:rFonts w:ascii="Times New Roman"/>
                <w:b w:val="false"/>
                <w:i w:val="false"/>
                <w:color w:val="000000"/>
                <w:sz w:val="20"/>
              </w:rPr>
              <w:t>және "электрондық үкiметтiң"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 объектілерінің</w:t>
            </w:r>
            <w:r>
              <w:br/>
            </w:r>
            <w:r>
              <w:rPr>
                <w:rFonts w:ascii="Times New Roman"/>
                <w:b w:val="false"/>
                <w:i w:val="false"/>
                <w:color w:val="000000"/>
                <w:sz w:val="20"/>
              </w:rPr>
              <w:t>тізбесін қалыптастыру қағидаларына</w:t>
            </w:r>
            <w:r>
              <w:br/>
            </w:r>
            <w:r>
              <w:rPr>
                <w:rFonts w:ascii="Times New Roman"/>
                <w:b w:val="false"/>
                <w:i w:val="false"/>
                <w:color w:val="000000"/>
                <w:sz w:val="20"/>
              </w:rPr>
              <w:t>3-қосымша</w:t>
            </w:r>
          </w:p>
        </w:tc>
      </w:tr>
    </w:tbl>
    <w:bookmarkStart w:name="z54" w:id="49"/>
    <w:p>
      <w:pPr>
        <w:spacing w:after="0"/>
        <w:ind w:left="0"/>
        <w:jc w:val="left"/>
      </w:pPr>
      <w:r>
        <w:rPr>
          <w:rFonts w:ascii="Times New Roman"/>
          <w:b/>
          <w:i w:val="false"/>
          <w:color w:val="000000"/>
        </w:rPr>
        <w:t xml:space="preserve"> "Электрондық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кезінде ақпараттық жүйелерді іріктеу өлшемшарттары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8976"/>
        <w:gridCol w:w="809"/>
        <w:gridCol w:w="810"/>
      </w:tblGrid>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ауқымы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органның (бұдан әрі - ОМО) 1-ден артық қызметкері ақпараттық жүйенің тіркелген және белсенді пайдаланушылары (ақпараттық жүймен тұрақты негізде жұмыс істейді) болып табылады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ОМО–ның ведомствоға бағынысты ұйымдарының және 16 аумақтық бөлімшелерінің (бар болған жағдайда) барлық қызметкерлері ақпараттық жүйенің тіркелген және белсенді пайдаланушылары (ақпараттық жүймен тұрақты негізде жұмыс істейді) болып табылады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артық ОМО–ның ақпараттық жүйесі осы ақпараттық жүйемен деректер алу үшін ықпалдасқан және деректерді тұрақты негізде қолданады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ОМО–ның ведомствоға бағынысты ұйымдарының және 16 аумақтық бөлімшелерінің (бар болған жағдайда) осы ақпараттық жүйемен деректер алу үшін ықпалдасқан және деректерді тұрақты негізде қолданады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санаты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 азаматтар және олардың мүліктері туралы деректердің жекелеген санаттарына эталондық сақтау орны болып табылады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мемлекеттік қызметтерді алу кезінде азаматтардан талап етілетін басқа бастапқы деректердің эталондық сақтау орны болып табылады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 3-тен артық мемлекеттік электрондық қызметті беру үшін жұмылдырылған немесе жағдай жасайды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 мемлекеттік органдардың жабық кілттермен электрондық цифрлық қолтаңбаларын куәландыратын ақпарат тасушыларды пайдалана отырып, мемлекеттік органдардың өзара іс-қимылын және оларды санцияланбаған қол жеткізуден қорғауды қамтамасыз етеді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Қазақстан Республикасы мемлекеттік органдарының Бірыңғай көліктік ортасында жұмыс істейді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пайдаланушыларының саны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 1000-нан астам белсенді тіркелген пайдаланушылар бар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жүйедегі бастапқы деректерді 100 000-нан астам адам пайдаланады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Қазақстан Республикасының барлық мемлекеттік қызметкерлердің кемінде 50%-дан кем емесі қосылған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