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4e84" w14:textId="cbb4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құруға немесе дамытуға арналған техникалық тапсырмаларды жасау және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127 бұйрығы. Қазақстан Республикасының Әділет министрлігінде 2016 жылы 29 ақпанда № 13323 болып тіркелді. Күші жойылды - Қазақстан Республикасы Ақпарат және коммуникациялар министрінің 2018 жылғы 31 мамырдағы № 240 бұйрығымен</w:t>
      </w:r>
    </w:p>
    <w:p>
      <w:pPr>
        <w:spacing w:after="0"/>
        <w:ind w:left="0"/>
        <w:jc w:val="both"/>
      </w:pPr>
      <w:bookmarkStart w:name="z10" w:id="0"/>
      <w:r>
        <w:rPr>
          <w:rFonts w:ascii="Times New Roman"/>
          <w:b w:val="false"/>
          <w:i w:val="false"/>
          <w:color w:val="ff0000"/>
          <w:sz w:val="28"/>
        </w:rPr>
        <w:t xml:space="preserve">
      Ескерту. Күші жойылды – ҚР Ақпарат және коммуникациялар министрінің 31.05.2018 </w:t>
      </w:r>
      <w:r>
        <w:rPr>
          <w:rFonts w:ascii="Times New Roman"/>
          <w:b w:val="false"/>
          <w:i w:val="false"/>
          <w:color w:val="ff0000"/>
          <w:sz w:val="28"/>
        </w:rPr>
        <w:t>№ 240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Мемлекеттік органдардың ақпараттық жүйелерін құруға немесе дамытуға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7" w:id="7"/>
    <w:p>
      <w:pPr>
        <w:spacing w:after="0"/>
        <w:ind w:left="0"/>
        <w:jc w:val="both"/>
      </w:pPr>
      <w:r>
        <w:rPr>
          <w:rFonts w:ascii="Times New Roman"/>
          <w:b w:val="false"/>
          <w:i w:val="false"/>
          <w:color w:val="000000"/>
          <w:sz w:val="28"/>
        </w:rPr>
        <w:t>
      4) осы бұйрықта Қазақстан Республикасы Әділет министрлігінде мемлекеттік тіркелгеннен кейін он жұмыс күні ішінде осы бұйрықтың 2-тармағының 1), 2) және 3) тармақшасында қарастырылған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9" w:id="9"/>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10" w:id="10"/>
    <w:p>
      <w:pPr>
        <w:spacing w:after="0"/>
        <w:ind w:left="0"/>
        <w:jc w:val="left"/>
      </w:pPr>
      <w:r>
        <w:rPr>
          <w:rFonts w:ascii="Times New Roman"/>
          <w:b/>
          <w:i w:val="false"/>
          <w:color w:val="000000"/>
        </w:rPr>
        <w:t xml:space="preserve"> Мемлекеттік органдардың ақпараттық жүйелерін құруға немесе</w:t>
      </w:r>
      <w:r>
        <w:br/>
      </w:r>
      <w:r>
        <w:rPr>
          <w:rFonts w:ascii="Times New Roman"/>
          <w:b/>
          <w:i w:val="false"/>
          <w:color w:val="000000"/>
        </w:rPr>
        <w:t>дамытуға техникалық тапсырмаларды жасау және қарау қағидалары</w:t>
      </w:r>
      <w:r>
        <w:br/>
      </w:r>
      <w:r>
        <w:rPr>
          <w:rFonts w:ascii="Times New Roman"/>
          <w:b/>
          <w:i w:val="false"/>
          <w:color w:val="000000"/>
        </w:rPr>
        <w:t>Жалпы ереже</w:t>
      </w:r>
    </w:p>
    <w:bookmarkEnd w:id="10"/>
    <w:bookmarkStart w:name="z11" w:id="11"/>
    <w:p>
      <w:pPr>
        <w:spacing w:after="0"/>
        <w:ind w:left="0"/>
        <w:jc w:val="both"/>
      </w:pPr>
      <w:r>
        <w:rPr>
          <w:rFonts w:ascii="Times New Roman"/>
          <w:b w:val="false"/>
          <w:i w:val="false"/>
          <w:color w:val="000000"/>
          <w:sz w:val="28"/>
        </w:rPr>
        <w:t xml:space="preserve">
      1. Осы Мемлекеттік органдардың ақпараттық жүйелерін құруға немесе дамытуға техникалық тапсырмаларды жасау және қарау қағидалары (бұдан әрі - Қағидалар) "Ақпараттандыру туралы" 2015 жылғы 24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сәйкес әзірленген және мемлекеттік органдардың ақпараттық жүйелерін құруға немесе дамытуға техникалық тапсырмаларды жасау және қарау тәртібін белгілейді. </w:t>
      </w:r>
    </w:p>
    <w:bookmarkEnd w:id="11"/>
    <w:bookmarkStart w:name="z1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3" w:id="13"/>
    <w:p>
      <w:pPr>
        <w:spacing w:after="0"/>
        <w:ind w:left="0"/>
        <w:jc w:val="both"/>
      </w:pPr>
      <w:r>
        <w:rPr>
          <w:rFonts w:ascii="Times New Roman"/>
          <w:b w:val="false"/>
          <w:i w:val="false"/>
          <w:color w:val="000000"/>
          <w:sz w:val="28"/>
        </w:rPr>
        <w:t xml:space="preserve">
      1) ақпараттық жүйе – ақпараттық өзара іс-қимыл жасасу арқылы белгілі бір технологиялық әрекетті іске асыратын және нақты функционалдық міндеттерді шешетін ақпараттық-коммуникациялық технологиялардың, қызмет көрсетуші персоналдың және техникалық құжаттаманың ұйымдастырып реттелген жиынтығы; </w:t>
      </w:r>
    </w:p>
    <w:bookmarkEnd w:id="13"/>
    <w:bookmarkStart w:name="z14" w:id="14"/>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4"/>
    <w:bookmarkStart w:name="z15" w:id="15"/>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 – ақпараттандыру және "электрондық үкімет" саласындағы басшылықты және салааралық үйлестіруді жүзеге асыратын орталық мемлекеттік орган;</w:t>
      </w:r>
    </w:p>
    <w:bookmarkEnd w:id="15"/>
    <w:bookmarkStart w:name="z16" w:id="16"/>
    <w:p>
      <w:pPr>
        <w:spacing w:after="0"/>
        <w:ind w:left="0"/>
        <w:jc w:val="both"/>
      </w:pPr>
      <w:r>
        <w:rPr>
          <w:rFonts w:ascii="Times New Roman"/>
          <w:b w:val="false"/>
          <w:i w:val="false"/>
          <w:color w:val="000000"/>
          <w:sz w:val="28"/>
        </w:rPr>
        <w:t>
      4) мемлекеттік техникалық қызмет – Қазақстан Республикасы Үкіметінің шешімімен құрылған шаруашылық жүргізу құқығындағы республикалық мемлекеттік кәсіпорын;</w:t>
      </w:r>
    </w:p>
    <w:bookmarkEnd w:id="16"/>
    <w:bookmarkStart w:name="z17" w:id="17"/>
    <w:p>
      <w:pPr>
        <w:spacing w:after="0"/>
        <w:ind w:left="0"/>
        <w:jc w:val="both"/>
      </w:pPr>
      <w:r>
        <w:rPr>
          <w:rFonts w:ascii="Times New Roman"/>
          <w:b w:val="false"/>
          <w:i w:val="false"/>
          <w:color w:val="000000"/>
          <w:sz w:val="28"/>
        </w:rPr>
        <w:t xml:space="preserve">
      5) "Электрондық үкіметтің" сервистік интеграторы (бұдан әрі - сервистік интегратор) – "электрондық үкіметтің" архитектурасын және "электрондық әкімдіктің" үлгілік архитектурасын дамытуды әдістемелік қамтамасыз ету жөніндегі функциялар, сондай-ақ осы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 </w:t>
      </w:r>
    </w:p>
    <w:bookmarkEnd w:id="17"/>
    <w:bookmarkStart w:name="z18" w:id="18"/>
    <w:p>
      <w:pPr>
        <w:spacing w:after="0"/>
        <w:ind w:left="0"/>
        <w:jc w:val="both"/>
      </w:pPr>
      <w:r>
        <w:rPr>
          <w:rFonts w:ascii="Times New Roman"/>
          <w:b w:val="false"/>
          <w:i w:val="false"/>
          <w:color w:val="000000"/>
          <w:sz w:val="28"/>
        </w:rPr>
        <w:t xml:space="preserve">
      5. Уәкілетті орган "электрондық үкіметтің" архитектуралық порталы (бұдан әрі - архитектуралық портал) арқылы құжаттарды қабылдау, мемлекеттік органмен, сервистік интегратормен және мемлекеттік техникалық қызметпен құжаттармен алмасу, техникалық тапсырманы келісу және келісу барысында басқа да қажетті әрекеттер туралы хабарламаларды уақытылы жүргуді жүзеге асырады. </w:t>
      </w:r>
    </w:p>
    <w:bookmarkEnd w:id="18"/>
    <w:bookmarkStart w:name="z19" w:id="19"/>
    <w:p>
      <w:pPr>
        <w:spacing w:after="0"/>
        <w:ind w:left="0"/>
        <w:jc w:val="left"/>
      </w:pPr>
      <w:r>
        <w:rPr>
          <w:rFonts w:ascii="Times New Roman"/>
          <w:b/>
          <w:i w:val="false"/>
          <w:color w:val="000000"/>
        </w:rPr>
        <w:t xml:space="preserve"> 2. Уәкілетті органмен техникалық тапсырмаларды жасау және қарау тәртібі</w:t>
      </w:r>
    </w:p>
    <w:bookmarkEnd w:id="19"/>
    <w:bookmarkStart w:name="z20" w:id="20"/>
    <w:p>
      <w:pPr>
        <w:spacing w:after="0"/>
        <w:ind w:left="0"/>
        <w:jc w:val="both"/>
      </w:pPr>
      <w:r>
        <w:rPr>
          <w:rFonts w:ascii="Times New Roman"/>
          <w:b w:val="false"/>
          <w:i w:val="false"/>
          <w:color w:val="000000"/>
          <w:sz w:val="28"/>
        </w:rPr>
        <w:t xml:space="preserve">
      6. Мемлекеттік орган,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 мемлекеттік жоспарлау саласындағы уәкілетті органнан оң экономикалық қорытынды алғаннан кейін, сондай-ақ оларды мемлекеттік орган ресми бекіткеннен кейін, Ақпараттандыру саласындағы бюджеттік инвестицияларға инвестициялық ұсынысқа, техникалық-экономикалық негіздемеге (бұдан әрі - ТЭН) және қаржы-экономикалық негіздемеге (бұдан әрі - ҚЭН) техникалық тапсырманы құрастырады. </w:t>
      </w:r>
    </w:p>
    <w:bookmarkEnd w:id="20"/>
    <w:bookmarkStart w:name="z21" w:id="21"/>
    <w:p>
      <w:pPr>
        <w:spacing w:after="0"/>
        <w:ind w:left="0"/>
        <w:jc w:val="both"/>
      </w:pPr>
      <w:r>
        <w:rPr>
          <w:rFonts w:ascii="Times New Roman"/>
          <w:b w:val="false"/>
          <w:i w:val="false"/>
          <w:color w:val="000000"/>
          <w:sz w:val="28"/>
        </w:rPr>
        <w:t>
      7. Мемлекеттік орган мемлекеттік органның ақпараттық жүйесін құруға немесе дамытуға техникалық тапсырманы құрастырған кезде техникалық тапсырманың:</w:t>
      </w:r>
    </w:p>
    <w:bookmarkEnd w:id="21"/>
    <w:bookmarkStart w:name="z22" w:id="22"/>
    <w:p>
      <w:pPr>
        <w:spacing w:after="0"/>
        <w:ind w:left="0"/>
        <w:jc w:val="both"/>
      </w:pPr>
      <w:r>
        <w:rPr>
          <w:rFonts w:ascii="Times New Roman"/>
          <w:b w:val="false"/>
          <w:i w:val="false"/>
          <w:color w:val="000000"/>
          <w:sz w:val="28"/>
        </w:rPr>
        <w:t>
      1) "Ақпараттық технология. Автоматтандырылған жүйелердің стандарттар кешені. Автоматтандырылған жүйені құруға техникалық тапсырма" ҚР СТ 34.015-2002 Қазақстан Республикасының мемлекеттік стандартының талаптарына;</w:t>
      </w:r>
    </w:p>
    <w:bookmarkEnd w:id="22"/>
    <w:bookmarkStart w:name="z23" w:id="23"/>
    <w:p>
      <w:pPr>
        <w:spacing w:after="0"/>
        <w:ind w:left="0"/>
        <w:jc w:val="both"/>
      </w:pPr>
      <w:r>
        <w:rPr>
          <w:rFonts w:ascii="Times New Roman"/>
          <w:b w:val="false"/>
          <w:i w:val="false"/>
          <w:color w:val="000000"/>
          <w:sz w:val="28"/>
        </w:rPr>
        <w:t>
      2) бюджеттік инвестициялардың бекітілген ТЭН-ге және ҚЭН-ке және ақпараттандыру саласындағы инвестициялық ұсынысқа;</w:t>
      </w:r>
    </w:p>
    <w:bookmarkEnd w:id="23"/>
    <w:bookmarkStart w:name="z24" w:id="24"/>
    <w:p>
      <w:pPr>
        <w:spacing w:after="0"/>
        <w:ind w:left="0"/>
        <w:jc w:val="both"/>
      </w:pPr>
      <w:r>
        <w:rPr>
          <w:rFonts w:ascii="Times New Roman"/>
          <w:b w:val="false"/>
          <w:i w:val="false"/>
          <w:color w:val="000000"/>
          <w:sz w:val="28"/>
        </w:rPr>
        <w:t>
      3) "электрондық үкіметтің" архитектурасын дамыту бойынша талаптарға;</w:t>
      </w:r>
    </w:p>
    <w:bookmarkEnd w:id="24"/>
    <w:bookmarkStart w:name="z25" w:id="25"/>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 бабының</w:t>
      </w:r>
      <w:r>
        <w:rPr>
          <w:rFonts w:ascii="Times New Roman"/>
          <w:b w:val="false"/>
          <w:i w:val="false"/>
          <w:color w:val="000000"/>
          <w:sz w:val="28"/>
        </w:rPr>
        <w:t xml:space="preserve"> 17) тармақшасына сәйкес бекітілетін, мемлекеттік органдардың архитектурасын әзірлеудің, іске асырылуын сүйемелдеудің және дамытудың қағидаларына сәйкес мемлекеттік органның бекітілген архитектурасына (мемлекеттік органдар үшін);</w:t>
      </w:r>
    </w:p>
    <w:bookmarkEnd w:id="25"/>
    <w:bookmarkStart w:name="z26" w:id="2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 бабының</w:t>
      </w:r>
      <w:r>
        <w:rPr>
          <w:rFonts w:ascii="Times New Roman"/>
          <w:b w:val="false"/>
          <w:i w:val="false"/>
          <w:color w:val="000000"/>
          <w:sz w:val="28"/>
        </w:rPr>
        <w:t xml:space="preserve"> 18) тармақшасына сәйкес бекітілген, "электрондық әкімдіктің" үлгілік архитектурасына (жергілікті атқарушы органдар үшін);</w:t>
      </w:r>
    </w:p>
    <w:bookmarkEnd w:id="26"/>
    <w:bookmarkStart w:name="z27" w:id="2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51 бабының</w:t>
      </w:r>
      <w:r>
        <w:rPr>
          <w:rFonts w:ascii="Times New Roman"/>
          <w:b w:val="false"/>
          <w:i w:val="false"/>
          <w:color w:val="000000"/>
          <w:sz w:val="28"/>
        </w:rPr>
        <w:t xml:space="preserve"> және Заңның </w:t>
      </w:r>
      <w:r>
        <w:rPr>
          <w:rFonts w:ascii="Times New Roman"/>
          <w:b w:val="false"/>
          <w:i w:val="false"/>
          <w:color w:val="000000"/>
          <w:sz w:val="28"/>
        </w:rPr>
        <w:t>49 бабының</w:t>
      </w:r>
      <w:r>
        <w:rPr>
          <w:rFonts w:ascii="Times New Roman"/>
          <w:b w:val="false"/>
          <w:i w:val="false"/>
          <w:color w:val="000000"/>
          <w:sz w:val="28"/>
        </w:rPr>
        <w:t xml:space="preserve"> 2 тармағының талаптарына;</w:t>
      </w:r>
    </w:p>
    <w:bookmarkEnd w:id="27"/>
    <w:bookmarkStart w:name="z28" w:id="28"/>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6 бабының</w:t>
      </w:r>
      <w:r>
        <w:rPr>
          <w:rFonts w:ascii="Times New Roman"/>
          <w:b w:val="false"/>
          <w:i w:val="false"/>
          <w:color w:val="000000"/>
          <w:sz w:val="28"/>
        </w:rPr>
        <w:t xml:space="preserve"> 3) тармақшасына сәйкес бекітілетін, ақпараттық-коммуникациялық технологиялар мен ақпараттық қауіпсіздікті қамтамасыз ету саласындағы бірыңғай талаптарға сәйкестігін ескереді;</w:t>
      </w:r>
    </w:p>
    <w:bookmarkEnd w:id="28"/>
    <w:bookmarkStart w:name="z29" w:id="29"/>
    <w:p>
      <w:pPr>
        <w:spacing w:after="0"/>
        <w:ind w:left="0"/>
        <w:jc w:val="both"/>
      </w:pPr>
      <w:r>
        <w:rPr>
          <w:rFonts w:ascii="Times New Roman"/>
          <w:b w:val="false"/>
          <w:i w:val="false"/>
          <w:color w:val="000000"/>
          <w:sz w:val="28"/>
        </w:rPr>
        <w:t xml:space="preserve">
      8. Мемлекеттік орган техникалық тапсырманы архитектура порталында жасайды және оны уәкілетті органның қарауына электронды құжат түрінде бағыттайды. </w:t>
      </w:r>
    </w:p>
    <w:bookmarkEnd w:id="29"/>
    <w:bookmarkStart w:name="z30" w:id="30"/>
    <w:p>
      <w:pPr>
        <w:spacing w:after="0"/>
        <w:ind w:left="0"/>
        <w:jc w:val="both"/>
      </w:pPr>
      <w:r>
        <w:rPr>
          <w:rFonts w:ascii="Times New Roman"/>
          <w:b w:val="false"/>
          <w:i w:val="false"/>
          <w:color w:val="000000"/>
          <w:sz w:val="28"/>
        </w:rPr>
        <w:t>
      9. Техникалық тапсырмаға қосымша келесі құжаттар:</w:t>
      </w:r>
    </w:p>
    <w:bookmarkEnd w:id="30"/>
    <w:bookmarkStart w:name="z31" w:id="31"/>
    <w:p>
      <w:pPr>
        <w:spacing w:after="0"/>
        <w:ind w:left="0"/>
        <w:jc w:val="both"/>
      </w:pPr>
      <w:r>
        <w:rPr>
          <w:rFonts w:ascii="Times New Roman"/>
          <w:b w:val="false"/>
          <w:i w:val="false"/>
          <w:color w:val="000000"/>
          <w:sz w:val="28"/>
        </w:rPr>
        <w:t xml:space="preserve">
      1) инвестициялық ұсыныс; </w:t>
      </w:r>
    </w:p>
    <w:bookmarkEnd w:id="31"/>
    <w:bookmarkStart w:name="z32" w:id="32"/>
    <w:p>
      <w:pPr>
        <w:spacing w:after="0"/>
        <w:ind w:left="0"/>
        <w:jc w:val="both"/>
      </w:pPr>
      <w:r>
        <w:rPr>
          <w:rFonts w:ascii="Times New Roman"/>
          <w:b w:val="false"/>
          <w:i w:val="false"/>
          <w:color w:val="000000"/>
          <w:sz w:val="28"/>
        </w:rPr>
        <w:t xml:space="preserve">
      2) мемлекеттік органмен бекітілген бюджеттік инвестиция ТЭН-і және ҚЭН-і қоса беріледі. </w:t>
      </w:r>
    </w:p>
    <w:bookmarkEnd w:id="32"/>
    <w:bookmarkStart w:name="z33" w:id="33"/>
    <w:p>
      <w:pPr>
        <w:spacing w:after="0"/>
        <w:ind w:left="0"/>
        <w:jc w:val="both"/>
      </w:pPr>
      <w:r>
        <w:rPr>
          <w:rFonts w:ascii="Times New Roman"/>
          <w:b w:val="false"/>
          <w:i w:val="false"/>
          <w:color w:val="000000"/>
          <w:sz w:val="28"/>
        </w:rPr>
        <w:t>
      10. Мемлекеттік органның ақпараттық жүйесін құруға немесе дамытуға техникалық тапсырманы келісуі, осы Қағидалардың 9 тармағында көрсетілген құжаттар пакетінің түскен күнінен бастап отыз жұмыс күні мерзімінінен кешіктірілмей уәкілетті органмен жүргізіледі.</w:t>
      </w:r>
    </w:p>
    <w:bookmarkEnd w:id="33"/>
    <w:bookmarkStart w:name="z34" w:id="34"/>
    <w:p>
      <w:pPr>
        <w:spacing w:after="0"/>
        <w:ind w:left="0"/>
        <w:jc w:val="both"/>
      </w:pPr>
      <w:r>
        <w:rPr>
          <w:rFonts w:ascii="Times New Roman"/>
          <w:b w:val="false"/>
          <w:i w:val="false"/>
          <w:color w:val="000000"/>
          <w:sz w:val="28"/>
        </w:rPr>
        <w:t>
      11. Егер мемлекеттік органның ақпараттық жүйесі стандартты шешім болып табылып не ведомствоаралық немесе өңірлік құрауыштарды құраған жағдайда, келісу мерзімі елу жұмыс күніне дейін ұзартылады.</w:t>
      </w:r>
    </w:p>
    <w:bookmarkEnd w:id="34"/>
    <w:bookmarkStart w:name="z35" w:id="35"/>
    <w:p>
      <w:pPr>
        <w:spacing w:after="0"/>
        <w:ind w:left="0"/>
        <w:jc w:val="both"/>
      </w:pPr>
      <w:r>
        <w:rPr>
          <w:rFonts w:ascii="Times New Roman"/>
          <w:b w:val="false"/>
          <w:i w:val="false"/>
          <w:color w:val="000000"/>
          <w:sz w:val="28"/>
        </w:rPr>
        <w:t>
      12. Уәкілетті орган сараптама жүргізу үшін техникалық тапсырманы сервистік интеграторға және мемлекеттік техникалық қызметке жолдайды.</w:t>
      </w:r>
    </w:p>
    <w:bookmarkEnd w:id="35"/>
    <w:bookmarkStart w:name="z36" w:id="36"/>
    <w:p>
      <w:pPr>
        <w:spacing w:after="0"/>
        <w:ind w:left="0"/>
        <w:jc w:val="both"/>
      </w:pPr>
      <w:r>
        <w:rPr>
          <w:rFonts w:ascii="Times New Roman"/>
          <w:b w:val="false"/>
          <w:i w:val="false"/>
          <w:color w:val="000000"/>
          <w:sz w:val="28"/>
        </w:rPr>
        <w:t>
      13. Сервистік интегратор мен мемлекеттік техникалық қызмет техникалық тапсырманы алған күннен бастап он бес жұмыс күні ішінде сараптама жүргізеді және сараптама қорытындысын уәкілетті органға бағыттайды.</w:t>
      </w:r>
    </w:p>
    <w:bookmarkEnd w:id="36"/>
    <w:bookmarkStart w:name="z37" w:id="37"/>
    <w:p>
      <w:pPr>
        <w:spacing w:after="0"/>
        <w:ind w:left="0"/>
        <w:jc w:val="both"/>
      </w:pPr>
      <w:r>
        <w:rPr>
          <w:rFonts w:ascii="Times New Roman"/>
          <w:b w:val="false"/>
          <w:i w:val="false"/>
          <w:color w:val="000000"/>
          <w:sz w:val="28"/>
        </w:rPr>
        <w:t>
      Егер мемлекеттік органның ақпараттық жүйесі стандартты шешім болып табылып не ведомствоаралық немесе өңірлік құрауыштарды құраған жағдайда, сервистік интегратор мен мемлекеттік техникалық қызмет құжаттарды алған күннен бастап отыз жұмыс күні ішінде сараптама жүргізеді.</w:t>
      </w:r>
    </w:p>
    <w:bookmarkEnd w:id="37"/>
    <w:bookmarkStart w:name="z38" w:id="38"/>
    <w:p>
      <w:pPr>
        <w:spacing w:after="0"/>
        <w:ind w:left="0"/>
        <w:jc w:val="both"/>
      </w:pPr>
      <w:r>
        <w:rPr>
          <w:rFonts w:ascii="Times New Roman"/>
          <w:b w:val="false"/>
          <w:i w:val="false"/>
          <w:color w:val="000000"/>
          <w:sz w:val="28"/>
        </w:rPr>
        <w:t>
      14. Уәкілетті орган сервистік интегратор мен мемлекеттік техникалық қызметтен сараптама қорытындыларын алған күннен бастап отыз жұмыс күні ішінде техникалық тапсырманы келіседі немесе айқындалған ескертпелерді ескеріп пысықтау талабымен мемлекеттік органға қайта жолдайды.</w:t>
      </w:r>
    </w:p>
    <w:bookmarkEnd w:id="38"/>
    <w:bookmarkStart w:name="z39" w:id="39"/>
    <w:p>
      <w:pPr>
        <w:spacing w:after="0"/>
        <w:ind w:left="0"/>
        <w:jc w:val="both"/>
      </w:pPr>
      <w:r>
        <w:rPr>
          <w:rFonts w:ascii="Times New Roman"/>
          <w:b w:val="false"/>
          <w:i w:val="false"/>
          <w:color w:val="000000"/>
          <w:sz w:val="28"/>
        </w:rPr>
        <w:t>
      Егер мемлекеттік органның ақпараттық жүйесі стандартты шешім болып табылып не ведомствоаралық немесе өңірлік құрауыштарды құраған жағдайда, уәкілетті орган сервистік интегратор мен мемлекеттік техникалық қызметтен сараптама қорытындыларын алған күннен бастап он бес жұмыс күні ішінде техникалық тапсырманы келіседі, келісуден бас тартады немесе айқындалған ескертпелерді ескеріп пысықтау талабымен мемлекеттік органға қайта жолдайды.</w:t>
      </w:r>
    </w:p>
    <w:bookmarkEnd w:id="39"/>
    <w:bookmarkStart w:name="z40" w:id="40"/>
    <w:p>
      <w:pPr>
        <w:spacing w:after="0"/>
        <w:ind w:left="0"/>
        <w:jc w:val="both"/>
      </w:pPr>
      <w:r>
        <w:rPr>
          <w:rFonts w:ascii="Times New Roman"/>
          <w:b w:val="false"/>
          <w:i w:val="false"/>
          <w:color w:val="000000"/>
          <w:sz w:val="28"/>
        </w:rPr>
        <w:t>
      15. Сервистік интегратор мемлекеттік органдардың ақпараттық жүйелерін құруға немесе дамытуға, "электрондық үкіметтің" архитектурасын дамыту бойынша талаптарға сәйкестікке, мемлекеттік органның бекітілген архитектурасына, "электрондық әкімдіктің" үлгілік архитектурасына және мемлекеттік органдардың ақпараттық жүйелерін құру немесе дамыту кезінде стандартты шешімдер ретінде көп реттік пайдаланылуға жататын ақпараттық жүйелердің (немесе олардың бөліктерінің) тізбесінде көрсетілген мемлекеттік органдардың ақпараттық жүйелерін пайдалану мүмкіндігіне техникалық тапсырманың сараптамасын жүргізеді.</w:t>
      </w:r>
    </w:p>
    <w:bookmarkEnd w:id="40"/>
    <w:bookmarkStart w:name="z41" w:id="41"/>
    <w:p>
      <w:pPr>
        <w:spacing w:after="0"/>
        <w:ind w:left="0"/>
        <w:jc w:val="both"/>
      </w:pPr>
      <w:r>
        <w:rPr>
          <w:rFonts w:ascii="Times New Roman"/>
          <w:b w:val="false"/>
          <w:i w:val="false"/>
          <w:color w:val="000000"/>
          <w:sz w:val="28"/>
        </w:rPr>
        <w:t>
      16. Мемлекеттік техникалық қызмет техникалық тапсырманың ақпараттық қауіпсіздікті және ақпаратты қорғауды қамтамасыз ету саласындағы Қазақстан Республикасы аумағында қолданыстағы нормативтік  құқықтық актілер және стандарттар талаптарына сәйкестігіне сараптама жүргізеді.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