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999f" w14:textId="5a29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интернет-порталына орналастырылатын ашық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2016 жылғы 29 қаңтардағы № 65 бұйрығы. Қазақстан Республикасының Әділет министрлігінде 2016 жылы 2 наурызда № 13362 болып тіркелді. Күші жойылды - Қазақстан Республикасы Денсаулық сақтау министрінің 2018 жылғы 11 сәуірдегі № 166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11.04.2018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интернет-порталына орналастырылатын қоса беріліп отырған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Ақпараттандыруды дамыту департаменті:</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Құқықтық ақпараттың республикалық орталығына баспа және электрондық түрде оның көшірмесін жіберуді;</w:t>
      </w:r>
    </w:p>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және әлеуметтік даму вице-министрлеріне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Ашық деректердің интернет-порталына орналастырылатын ашық деректердің тізбесі</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Еңбек және халықты әлеуметтік қорғау министрінің 31.03.2017 </w:t>
      </w:r>
      <w:r>
        <w:rPr>
          <w:rFonts w:ascii="Times New Roman"/>
          <w:b w:val="false"/>
          <w:i w:val="false"/>
          <w:color w:val="ff0000"/>
          <w:sz w:val="28"/>
        </w:rPr>
        <w:t>№ 55</w:t>
      </w:r>
      <w:r>
        <w:rPr>
          <w:rFonts w:ascii="Times New Roman"/>
          <w:b w:val="false"/>
          <w:i w:val="false"/>
          <w:color w:val="ff0000"/>
          <w:sz w:val="28"/>
        </w:rPr>
        <w:t xml:space="preserve"> (01.07.2018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326"/>
        <w:gridCol w:w="2512"/>
        <w:gridCol w:w="1602"/>
        <w:gridCol w:w="301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Жандандыру мерзімі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мерзімі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деректердің интернет-порталының АЖО* арқылы немесе мемлекеттік органның АРI жүйесі арқылы)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біліктілігін арттыру жөніндегі іс-шаралардың жоспары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өңірлердің, медициналық ұйымдардың бөлінісінде ана мен бала өлім-жітімі бойынша ресми статистика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жылғы 20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көрсетілетін медициналық көмектің деңгейі мен сапасына қанағаттану дәрежесі бойынша жалпыланған ақпарат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арақатынаста емнің нәтижесі туралы деректер (сауығуы, жақсаруы, езгеріссіз)</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жылғы 20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болудың орташа ұзақтығы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жылғы 20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ТМККК****көрсететін денсаулық сақтау субъектілерінің тізбесі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 түлектерін жұмысқа орналастыру туралы деректер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өңірлер мен жылдар бойынша аурулардың статистикасы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жылғы 20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жұмсалған мемлекеттік шығындар туралы деректер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наурыз</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және облыстар бойынша медициналық мекемелердің 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жылғы 20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бюджет қаражаты есебінен шетелге емделуге жіберілетін аурулардың тізбесі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бюджет қаражаты есебінен шетелге емделуге жіберілетін аурулардың тізбесіне өзгерістер мен толықтырулар енгізген жағдайда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айырылу бойынша "МӘСҚ* **"-нан әлеуметтік төлемдердің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бойынша "МӘСҚ***"-нан әлеуметтік төлемдердің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көрсететін арнаулы әлеуметтік қызметтермен қамтылған адамдардың үлесі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 үлесі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 мен қамтылған жұмыспен қамтылған халық үлесі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Мугедектік бойынша мемлекеттік әлеуметтік жәрдемақының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жәрдемақының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"МӘСҚ***"-нан бір жасқа толғанға дейін баланың күтімі бойынша әлеуметтік төлемнің орташа мөлшері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 әлеуметтік қолдау жүйесі мен қамтылған балалардың үлес салмағы (тиісті жылда туылған балалар санына қатысты)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жүйесімен қамтылған аз қамтылған отбасыдан шыққан балалардың үлес салмағы (жалпы балалар санына қатысты)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көрсетумен қамтылған тұлғалардың үлес салмағы (оларды алуды қажет ететін тұлғалардың жалпы санына қатысты)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 жұмыссыздық деңгейі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жұмыссыздық деңгейі (15-28 жас)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 арасындағы жұмыссыздық деңгейі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қайта даярлау, біліктілікті арттыру курстарына жіберілген жұмыссыздар 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тіркелгендер 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r>
    </w:tbl>
    <w:p>
      <w:pPr>
        <w:spacing w:after="0"/>
        <w:ind w:left="0"/>
        <w:jc w:val="both"/>
      </w:pPr>
      <w:r>
        <w:rPr>
          <w:rFonts w:ascii="Times New Roman"/>
          <w:b w:val="false"/>
          <w:i w:val="false"/>
          <w:color w:val="000000"/>
          <w:sz w:val="28"/>
        </w:rPr>
        <w:t>
      Ескертпе: аббревиатура мағынасын ашу:</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**ЖОО     - Жоғарғы оқу орны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