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c087" w14:textId="6fec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Ішкі істер министрлігінің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20 қаңтардағы № 47 бұйрығы. Қазақстан Республикасының Әділет министрлігінде 2016 жылы 10 наурызда № 13430 болып тіркелді. Күші жойылды - Қазақстан Республикасы Ішкі істер министрінің 2021 жылғы 24 желтоқсандағы № 807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24.12.2021 </w:t>
      </w:r>
      <w:r>
        <w:rPr>
          <w:rFonts w:ascii="Times New Roman"/>
          <w:b w:val="false"/>
          <w:i w:val="false"/>
          <w:color w:val="ff0000"/>
          <w:sz w:val="28"/>
        </w:rPr>
        <w:t>№ 807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 интернет-порталында орналастырылатын Қазақстан Республикасы Ішкі істер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 нормативтік құқық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мемлекеттiк тiркегеннен кейін күнтiзбелiк он күн iшiнде осы тармақтың 1), 2), 3) және 4) тармақшаларында көзделген іс-шараларды орындау бойынша мәліметтерді Қазақстан Республикасы Ішкі істер министрлігінің Заң департаментіне ұсынуды қамтамасыз етсiн.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Ішкі істер министрі</w:t>
            </w:r>
          </w:p>
          <w:p>
            <w:pPr>
              <w:spacing w:after="20"/>
              <w:ind w:left="20"/>
              <w:jc w:val="both"/>
            </w:pPr>
            <w:r>
              <w:rPr>
                <w:rFonts w:ascii="Times New Roman"/>
                <w:b w:val="false"/>
                <w:i w:val="false"/>
                <w:color w:val="000000"/>
                <w:sz w:val="20"/>
              </w:rPr>
              <w:t>полиция генерал-полковнигі Қ. Қасымов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47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Ашық деректердің интернет-порталында орналастырылатын Қазақстан Республикасы Ішкі істер министрлігінің ашық деректер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val="false"/>
                <w:i w:val="false"/>
                <w:color w:val="000000"/>
                <w:sz w:val="20"/>
              </w:rPr>
              <w:t xml:space="preserve"> </w:t>
            </w:r>
            <w:r>
              <w:rPr>
                <w:rFonts w:ascii="Times New Roman"/>
                <w:b/>
                <w:i w:val="false"/>
                <w:color w:val="000000"/>
                <w:sz w:val="20"/>
              </w:rPr>
              <w:t>жиынтығының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Өзектендіру</w:t>
            </w:r>
            <w:r>
              <w:rPr>
                <w:rFonts w:ascii="Times New Roman"/>
                <w:b w:val="false"/>
                <w:i w:val="false"/>
                <w:color w:val="000000"/>
                <w:sz w:val="20"/>
              </w:rPr>
              <w:t xml:space="preserve"> </w:t>
            </w:r>
            <w:r>
              <w:rPr>
                <w:rFonts w:ascii="Times New Roman"/>
                <w:b/>
                <w:i w:val="false"/>
                <w:color w:val="000000"/>
                <w:sz w:val="20"/>
              </w:rPr>
              <w:t>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Дереккөздер</w:t>
            </w:r>
            <w:r>
              <w:rPr>
                <w:rFonts w:ascii="Times New Roman"/>
                <w:b/>
                <w:i w:val="false"/>
                <w:color w:val="000000"/>
                <w:sz w:val="20"/>
              </w:rPr>
              <w:t xml:space="preserve">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i w:val="false"/>
                <w:color w:val="000000"/>
                <w:sz w:val="20"/>
              </w:rPr>
              <w:t xml:space="preserve"> интернет-</w:t>
            </w:r>
            <w:r>
              <w:rPr>
                <w:rFonts w:ascii="Times New Roman"/>
                <w:b/>
                <w:i w:val="false"/>
                <w:color w:val="000000"/>
                <w:sz w:val="20"/>
              </w:rPr>
              <w:t>порталының</w:t>
            </w:r>
            <w:r>
              <w:rPr>
                <w:rFonts w:ascii="Times New Roman"/>
                <w:b/>
                <w:i w:val="false"/>
                <w:color w:val="000000"/>
                <w:sz w:val="20"/>
              </w:rPr>
              <w:t xml:space="preserve"> АЖО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i w:val="false"/>
                <w:color w:val="000000"/>
                <w:sz w:val="20"/>
              </w:rPr>
              <w:t xml:space="preserve"> АРІ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және оның ведомстволарына ведомстволық бағынысты комитеттердің, департаментердің және аумақтық органдардың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білім беру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шет мемлекеттердегі өкілдері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Штаб-департамент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p>
            <w:pPr>
              <w:spacing w:after="20"/>
              <w:ind w:left="20"/>
              <w:jc w:val="both"/>
            </w:pPr>
            <w:r>
              <w:rPr>
                <w:rFonts w:ascii="Times New Roman"/>
                <w:b w:val="false"/>
                <w:i w:val="false"/>
                <w:color w:val="000000"/>
                <w:sz w:val="20"/>
              </w:rPr>
              <w:t>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әкімшілік мемлекеттік қызметшірлерінің бос лауазымдары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 орталық аппаратының әкімшілік мемлекеттік қызметшірлерінің бос лауазымдары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қызметті жүзеге асыруға аккредиттелген сараптамалық ұйымдардың мемлекеттік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қызметтерінің және құралымдарының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атулары және мекенжайлары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органдарымен көрсетілетің мемлекеттік қызметтердін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 департаменті, Жедел-криминалистикалық департаменті, Ақпараттық-талдау орталығы, Әкімшілік полиция комитеті,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түрлері бойынша Жол жүрісі қағидаларын бұзушылықтардың айыппұл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мен олардың заңды мекенжайлары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туралы шолу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зардаптарын ресми статистикалық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тартылуы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санаторийлерінің тізбесі (атауы, мекенжайы, байланыс деректері, қызметтер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 азаматтарына берілген төлқұжаттардың, жеке куәліктердің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 азаматтарына берілген уақытша төлқұжаттардың, жеке куәліктердің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тұрғылықты жерде тіркелген Қазақстан Республикасы азаматтарының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Республикасында тіркелген шетелдердің және азаматтығы жоқ, уақытша болатын адамдардың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Республикасында шетелдіктерге және тұрақты тұруға азаматтығы жоқ адамдарға тіркелген және берілген рұқсаттардың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иммигранттарына берілген және ұзартылған рұқсаттардың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лизенциялар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 қоғамдық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 Әкімшілік полиция комитеті,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іс-қимылдарын жүзеге асыру тәртібі (лицензиялау, аккредиттеу, тіркеу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 Әкімшілік полиция комитеті,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көрсететін мемлекеттік қызметтер стандарттары мен регламенттері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 Әкімшілік полиция комитеті,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қабылдау тәртібіТоқсан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мемлекеттік қызметтер көрсету мәселелері бойынша қызметі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департаменті, Әкімшілік полиция комитеті, Төтенше жағдайлар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пайдаланылған, шетелдік мемлекетке, халықаралық немесе шетелдік ұйымға және (немесе) қорға ұсынылған гранттар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