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041d" w14:textId="33c0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жатақханаларында орындарды бөлу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66 бұйрығы. Қазақстан Республикасының Әділет министрлігінде 2016 жылы 16 наурызда № 13487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Техникалық және кәсіптік, орта білімнен кейінгі білім беру ұйымдарының жатақханаларында орындарды бөлу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(С.М. Өмірбаев) заңнамада белгіленген тәртіппен: </w:t>
      </w:r>
    </w:p>
    <w:bookmarkEnd w:id="2"/>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бұйрықтың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ақпараттық-құқықтық жүйесінде ресми жариялауға жіберілуді,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 </w:t>
      </w:r>
    </w:p>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жұмыс күні ішінде Қазақстан Республикасы Білім және ғылым министрлігінің Заң департаментіне осы тармақтың 1), 2) және 3) тармақшыларында көзделген іс-шаралардың орындалуы туралы мәліметтердің ұсынылуын қамтамасыз етсін. </w:t>
      </w:r>
    </w:p>
    <w:bookmarkStart w:name="z4" w:id="3"/>
    <w:p>
      <w:pPr>
        <w:spacing w:after="0"/>
        <w:ind w:left="0"/>
        <w:jc w:val="both"/>
      </w:pPr>
      <w:r>
        <w:rPr>
          <w:rFonts w:ascii="Times New Roman"/>
          <w:b w:val="false"/>
          <w:i w:val="false"/>
          <w:color w:val="000000"/>
          <w:sz w:val="28"/>
        </w:rPr>
        <w:t xml:space="preserve">
      3. Осы бұйрықты жоғары және жоғары оқу орнынан кейінгі білім, кәсәптік-техникалық және орта білімнен кейінгі білім беру ұйымдарының назарына жеткізілсін.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Т.О. Балықбаевқа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_____________________ А. Мамытбеков   </w:t>
      </w:r>
    </w:p>
    <w:p>
      <w:pPr>
        <w:spacing w:after="0"/>
        <w:ind w:left="0"/>
        <w:jc w:val="both"/>
      </w:pPr>
      <w:r>
        <w:rPr>
          <w:rFonts w:ascii="Times New Roman"/>
          <w:b w:val="false"/>
          <w:i w:val="false"/>
          <w:color w:val="000000"/>
          <w:sz w:val="28"/>
        </w:rPr>
        <w:t>
      15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xml:space="preserve">
      _____________________ Т. Дүйсенова   </w:t>
      </w:r>
    </w:p>
    <w:p>
      <w:pPr>
        <w:spacing w:after="0"/>
        <w:ind w:left="0"/>
        <w:jc w:val="both"/>
      </w:pPr>
      <w:r>
        <w:rPr>
          <w:rFonts w:ascii="Times New Roman"/>
          <w:b w:val="false"/>
          <w:i w:val="false"/>
          <w:color w:val="000000"/>
          <w:sz w:val="28"/>
        </w:rPr>
        <w:t>
      17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_____________________ А. Мұхамедиұлы   </w:t>
      </w:r>
    </w:p>
    <w:p>
      <w:pPr>
        <w:spacing w:after="0"/>
        <w:ind w:left="0"/>
        <w:jc w:val="both"/>
      </w:pPr>
      <w:r>
        <w:rPr>
          <w:rFonts w:ascii="Times New Roman"/>
          <w:b w:val="false"/>
          <w:i w:val="false"/>
          <w:color w:val="000000"/>
          <w:sz w:val="28"/>
        </w:rPr>
        <w:t>
      19 ақпан 2016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66 бұйрығымен бекітілді</w:t>
            </w:r>
          </w:p>
        </w:tc>
      </w:tr>
    </w:tbl>
    <w:bookmarkStart w:name="z7" w:id="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жатақханаларында орындарды бөлу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ұйымдарындағы (бұдан әрі – ТКОБКБ ұйымдары) меншік құқығына тиесілі немесе өзге заңдық негізде ұйымдардың иелігінде тұрған жатақханалардағы орындарды бөлу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2. ТКОБКБ ұйымдарындағы білім алушыларға жатақхана беруді ТКОБКБ ұйымдары конкурстық негізде орындарды бөлу қорытындылары бойынша арнайы құрылған комиссия жүзеге асырады.</w:t>
      </w:r>
    </w:p>
    <w:bookmarkEnd w:id="9"/>
    <w:p>
      <w:pPr>
        <w:spacing w:after="0"/>
        <w:ind w:left="0"/>
        <w:jc w:val="both"/>
      </w:pPr>
      <w:r>
        <w:rPr>
          <w:rFonts w:ascii="Times New Roman"/>
          <w:b w:val="false"/>
          <w:i w:val="false"/>
          <w:color w:val="000000"/>
          <w:sz w:val="28"/>
        </w:rPr>
        <w:t>
      Жатақханаларда бос орындардың болуы туралы мәліметтер ТКОБКБ ұйымдарының ресми сайттарында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xml:space="preserve">
      2-1.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ТКОБКБ ұйымдары;</w:t>
      </w:r>
    </w:p>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3) "электрондық үкімет" веб-порталында тіркелген ұялы байланыстың абоненттік құрылғысы арқылы жүзеге асырылады.</w:t>
      </w:r>
    </w:p>
    <w:p>
      <w:pPr>
        <w:spacing w:after="0"/>
        <w:ind w:left="0"/>
        <w:jc w:val="both"/>
      </w:pPr>
      <w:r>
        <w:rPr>
          <w:rFonts w:ascii="Times New Roman"/>
          <w:b w:val="false"/>
          <w:i w:val="false"/>
          <w:color w:val="000000"/>
          <w:sz w:val="28"/>
        </w:rPr>
        <w:t xml:space="preserve">
      Мемлекеттік қызмет көрсету әдістерін, мерзімін, нысанын және оны көрсету нәтижесін, сондай-ақ мемлекеттік қызметтерді көрсету ерекшеліктерін ескере отырып, өзге де мәліметтерді қамтитын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талаптардың тізбесі (бұдан әрі – Тізбе) осы бұйрыққа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1"/>
    <w:p>
      <w:pPr>
        <w:spacing w:after="0"/>
        <w:ind w:left="0"/>
        <w:jc w:val="both"/>
      </w:pPr>
      <w:r>
        <w:rPr>
          <w:rFonts w:ascii="Times New Roman"/>
          <w:b w:val="false"/>
          <w:i w:val="false"/>
          <w:color w:val="000000"/>
          <w:sz w:val="28"/>
        </w:rPr>
        <w:t>
      2-2. Мемлекеттік қызметті проактивті тәсілмен көрсету "электрондық үкімет" веб-порталында көрсетілетін қызметті алушының ұялы байланысының абоненттік құрылғысының телефон нөмірін тіркеу және дербес деректерге қол жеткізуді бақылаудың мемлекеттік сервисі арқылы алынған дербес деректерді жинауға және өңдеуге көрсетілетін қызметті алушының келісімі болған кезде мемлекеттік органдардың ақпараттық жүйелері арқылы жүзеге асырылады және мыналарды қамтиды:</w:t>
      </w:r>
    </w:p>
    <w:bookmarkEnd w:id="11"/>
    <w:p>
      <w:pPr>
        <w:spacing w:after="0"/>
        <w:ind w:left="0"/>
        <w:jc w:val="both"/>
      </w:pPr>
      <w:r>
        <w:rPr>
          <w:rFonts w:ascii="Times New Roman"/>
          <w:b w:val="false"/>
          <w:i w:val="false"/>
          <w:color w:val="000000"/>
          <w:sz w:val="28"/>
        </w:rPr>
        <w:t>
      1) көрсетілетін қызметті алушыға техникалық және кәсіптік, орта білімнен кейінгі білім беру ұйымдарында білім алушыларға жатақхана беру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24 (жиырма төрт) сағатты құрайды. Күту мерзімі өткеннен кейін сұрау салу жойылады және көрсетілетін қызметті алушыға қысқа мәтіндік хабарлама арқылы мемлекеттік қызмет көрсету тәртібін айқындайтын заңға тәуелді нормативтік құқықтық актіге сәйкес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2-2-тармақпен толықтырылды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2"/>
    <w:p>
      <w:pPr>
        <w:spacing w:after="0"/>
        <w:ind w:left="0"/>
        <w:jc w:val="both"/>
      </w:pPr>
      <w:r>
        <w:rPr>
          <w:rFonts w:ascii="Times New Roman"/>
          <w:b w:val="false"/>
          <w:i w:val="false"/>
          <w:color w:val="000000"/>
          <w:sz w:val="28"/>
        </w:rPr>
        <w:t>
      2-3. Қажет болған жағдайда көрсетілетін қызметті алушы "бір өтініш қағидаты бойынша" "Техникалық және кәсіптік, орта білімнен кейінгі білім беру ұйымдарында білім алушыларға жатақхана беру" мемлекеттік көрсетілетін қызметті алуға "Техникалық және кәсіптік, орта білімнен кейінгі білім беру ұйымдарына құжаттар қабылдау" мемлекеттік көрсетілетін қызметті алуға құжаттарды беру кезінде өтініш бере алады, ол Техникалық және кәсіптік, орта білімнен кейінгі білім беру ұйымдарына қабылдау қорытындысы бойынша көрсетілетін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2-3-тармақпен толықтырылды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3"/>
    <w:p>
      <w:pPr>
        <w:spacing w:after="0"/>
        <w:ind w:left="0"/>
        <w:jc w:val="left"/>
      </w:pPr>
      <w:r>
        <w:rPr>
          <w:rFonts w:ascii="Times New Roman"/>
          <w:b/>
          <w:i w:val="false"/>
          <w:color w:val="000000"/>
        </w:rPr>
        <w:t xml:space="preserve"> 2. Комиссияны қалыптастыру тәртібі</w:t>
      </w:r>
    </w:p>
    <w:bookmarkEnd w:id="13"/>
    <w:bookmarkStart w:name="z11" w:id="14"/>
    <w:p>
      <w:pPr>
        <w:spacing w:after="0"/>
        <w:ind w:left="0"/>
        <w:jc w:val="both"/>
      </w:pPr>
      <w:r>
        <w:rPr>
          <w:rFonts w:ascii="Times New Roman"/>
          <w:b w:val="false"/>
          <w:i w:val="false"/>
          <w:color w:val="000000"/>
          <w:sz w:val="28"/>
        </w:rPr>
        <w:t xml:space="preserve">
      3. Жатақханалардағы орындарды конкурстық негізде, арнайы құрылған комиссия бөледі. </w:t>
      </w:r>
    </w:p>
    <w:bookmarkEnd w:id="14"/>
    <w:bookmarkStart w:name="z12" w:id="15"/>
    <w:p>
      <w:pPr>
        <w:spacing w:after="0"/>
        <w:ind w:left="0"/>
        <w:jc w:val="both"/>
      </w:pPr>
      <w:r>
        <w:rPr>
          <w:rFonts w:ascii="Times New Roman"/>
          <w:b w:val="false"/>
          <w:i w:val="false"/>
          <w:color w:val="000000"/>
          <w:sz w:val="28"/>
        </w:rPr>
        <w:t xml:space="preserve">
      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айқындайды. </w:t>
      </w:r>
    </w:p>
    <w:bookmarkEnd w:id="15"/>
    <w:bookmarkStart w:name="z13" w:id="16"/>
    <w:p>
      <w:pPr>
        <w:spacing w:after="0"/>
        <w:ind w:left="0"/>
        <w:jc w:val="both"/>
      </w:pPr>
      <w:r>
        <w:rPr>
          <w:rFonts w:ascii="Times New Roman"/>
          <w:b w:val="false"/>
          <w:i w:val="false"/>
          <w:color w:val="000000"/>
          <w:sz w:val="28"/>
        </w:rPr>
        <w:t>
      5. Конкурстық комиссия мынадай құрамда құрылады:</w:t>
      </w:r>
    </w:p>
    <w:bookmarkEnd w:id="16"/>
    <w:p>
      <w:pPr>
        <w:spacing w:after="0"/>
        <w:ind w:left="0"/>
        <w:jc w:val="both"/>
      </w:pPr>
      <w:r>
        <w:rPr>
          <w:rFonts w:ascii="Times New Roman"/>
          <w:b w:val="false"/>
          <w:i w:val="false"/>
          <w:color w:val="000000"/>
          <w:sz w:val="28"/>
        </w:rPr>
        <w:t>
      1) ұйымның басшылық құрамының өкілі – білім алушылардың жатақханаларда тұру мәселесіне жетекшілік ететін ТКОБКБ ұйымы басшысының орынбасары;</w:t>
      </w:r>
    </w:p>
    <w:p>
      <w:pPr>
        <w:spacing w:after="0"/>
        <w:ind w:left="0"/>
        <w:jc w:val="both"/>
      </w:pPr>
      <w:r>
        <w:rPr>
          <w:rFonts w:ascii="Times New Roman"/>
          <w:b w:val="false"/>
          <w:i w:val="false"/>
          <w:color w:val="000000"/>
          <w:sz w:val="28"/>
        </w:rPr>
        <w:t>
      2) қоғамдық ұйымдардың өкілдері - ерiктi негiзде құрылған кәсiподақтар және басқа да бiрлестiктердің өкілдері;</w:t>
      </w:r>
    </w:p>
    <w:p>
      <w:pPr>
        <w:spacing w:after="0"/>
        <w:ind w:left="0"/>
        <w:jc w:val="both"/>
      </w:pPr>
      <w:r>
        <w:rPr>
          <w:rFonts w:ascii="Times New Roman"/>
          <w:b w:val="false"/>
          <w:i w:val="false"/>
          <w:color w:val="000000"/>
          <w:sz w:val="28"/>
        </w:rPr>
        <w:t>
      3) студенттік өзін-өзі басқару органдарының өкілдері;</w:t>
      </w:r>
    </w:p>
    <w:p>
      <w:pPr>
        <w:spacing w:after="0"/>
        <w:ind w:left="0"/>
        <w:jc w:val="both"/>
      </w:pPr>
      <w:r>
        <w:rPr>
          <w:rFonts w:ascii="Times New Roman"/>
          <w:b w:val="false"/>
          <w:i w:val="false"/>
          <w:color w:val="000000"/>
          <w:sz w:val="28"/>
        </w:rPr>
        <w:t>
      4) күндізгі бөлімше меңгерушілері;</w:t>
      </w:r>
    </w:p>
    <w:p>
      <w:pPr>
        <w:spacing w:after="0"/>
        <w:ind w:left="0"/>
        <w:jc w:val="both"/>
      </w:pPr>
      <w:r>
        <w:rPr>
          <w:rFonts w:ascii="Times New Roman"/>
          <w:b w:val="false"/>
          <w:i w:val="false"/>
          <w:color w:val="000000"/>
          <w:sz w:val="28"/>
        </w:rPr>
        <w:t>
      5) жастар саясатының мәселелеріне жетекшілік ететін ұйымның құрылымдық бөлімшелерінің өкілдері.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xml:space="preserve">
      6. Ұйым басшысының білім алушылардың жатақханаларда тұру мәселесіне жетекшілік ететін орынбасары конкурстық комиссияның төрағасы болып тағайындалады. </w:t>
      </w:r>
    </w:p>
    <w:bookmarkEnd w:id="17"/>
    <w:bookmarkStart w:name="z15" w:id="18"/>
    <w:p>
      <w:pPr>
        <w:spacing w:after="0"/>
        <w:ind w:left="0"/>
        <w:jc w:val="both"/>
      </w:pPr>
      <w:r>
        <w:rPr>
          <w:rFonts w:ascii="Times New Roman"/>
          <w:b w:val="false"/>
          <w:i w:val="false"/>
          <w:color w:val="000000"/>
          <w:sz w:val="28"/>
        </w:rPr>
        <w:t xml:space="preserve">
      7. Конкурстық комиссия жұмысының негізгі міндеттері: </w:t>
      </w:r>
    </w:p>
    <w:bookmarkEnd w:id="18"/>
    <w:p>
      <w:pPr>
        <w:spacing w:after="0"/>
        <w:ind w:left="0"/>
        <w:jc w:val="both"/>
      </w:pPr>
      <w:r>
        <w:rPr>
          <w:rFonts w:ascii="Times New Roman"/>
          <w:b w:val="false"/>
          <w:i w:val="false"/>
          <w:color w:val="000000"/>
          <w:sz w:val="28"/>
        </w:rPr>
        <w:t xml:space="preserve">
      1) конкурстық комиссия отырысының кестесін анықтау; </w:t>
      </w:r>
    </w:p>
    <w:p>
      <w:pPr>
        <w:spacing w:after="0"/>
        <w:ind w:left="0"/>
        <w:jc w:val="both"/>
      </w:pPr>
      <w:r>
        <w:rPr>
          <w:rFonts w:ascii="Times New Roman"/>
          <w:b w:val="false"/>
          <w:i w:val="false"/>
          <w:color w:val="000000"/>
          <w:sz w:val="28"/>
        </w:rPr>
        <w:t xml:space="preserve">
      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 </w:t>
      </w:r>
    </w:p>
    <w:p>
      <w:pPr>
        <w:spacing w:after="0"/>
        <w:ind w:left="0"/>
        <w:jc w:val="both"/>
      </w:pPr>
      <w:r>
        <w:rPr>
          <w:rFonts w:ascii="Times New Roman"/>
          <w:b w:val="false"/>
          <w:i w:val="false"/>
          <w:color w:val="000000"/>
          <w:sz w:val="28"/>
        </w:rPr>
        <w:t>
      3) конкурстық комиссия отырысының қорытындылары бойынша шешімдер шығару болып табылады.</w:t>
      </w:r>
    </w:p>
    <w:bookmarkStart w:name="z16" w:id="19"/>
    <w:p>
      <w:pPr>
        <w:spacing w:after="0"/>
        <w:ind w:left="0"/>
        <w:jc w:val="left"/>
      </w:pPr>
      <w:r>
        <w:rPr>
          <w:rFonts w:ascii="Times New Roman"/>
          <w:b/>
          <w:i w:val="false"/>
          <w:color w:val="000000"/>
        </w:rPr>
        <w:t xml:space="preserve"> 3. Техникалық және кәсіптік, орта білімнен кейінгі білім беру ұйымдарының жатақханаларында орындарды бөлу тәртібі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20"/>
    <w:p>
      <w:pPr>
        <w:spacing w:after="0"/>
        <w:ind w:left="0"/>
        <w:jc w:val="both"/>
      </w:pPr>
      <w:r>
        <w:rPr>
          <w:rFonts w:ascii="Times New Roman"/>
          <w:b w:val="false"/>
          <w:i w:val="false"/>
          <w:color w:val="000000"/>
          <w:sz w:val="28"/>
        </w:rPr>
        <w:t xml:space="preserve">
      8. Конкурстық комиссия ТКОБКБ ұйымдары жатақханаларынан орын бөлуді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8-тармағында көрсетілген қызметті алушының мәртебесін растайтын құжаттарды қоса бере отырып жүзеге асырады.</w:t>
      </w:r>
    </w:p>
    <w:bookmarkEnd w:id="2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xml:space="preserve">
      ТКОБКБ ұйымдары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ТКОБКБ ұйымдары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ТКОБКБ ұйымдары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xml:space="preserve">
      8-1. Жеке басын куәландыратын құжаттар туралы мәліметтерді, ата-анасының (ата-аналарының) қайтыс болуы туралы куәлікті (жетім балалар үшін), жылжымайтын мүлкінің бар (жоқ) екендігі туралы ақпаратты,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мүгедектік туралы анықтама (Нормативтік құқықтық актілерді мемлекеттік тіркеу тізілімінде № 32922 болып тіркелген),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32885 болып тіркелген) Мемлекеттік атаулы әлеуметтік көмекті тағайындау және төлеу қағидаларына сәйкес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9. Жатақханалардағы орындар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Құқықтық кадастрдан ақпарат ұсыну қағидаларының 3-қосымшасына сәйкес жылжымайтын мүлкінің бар (жоқ) екендігі туралы (ұйым орналасқан қалада (елді мекенде) жеке меншігінде тұрғын үй бірлігі (пәтер, үй) жоқ) ақпарат ұсынған жағдайда тұрғын жайға мұқтаж білім алушылар арасында бөлінеді.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23"/>
    <w:bookmarkStart w:name="z53" w:id="24"/>
    <w:p>
      <w:pPr>
        <w:spacing w:after="0"/>
        <w:ind w:left="0"/>
        <w:jc w:val="both"/>
      </w:pPr>
      <w:r>
        <w:rPr>
          <w:rFonts w:ascii="Times New Roman"/>
          <w:b w:val="false"/>
          <w:i w:val="false"/>
          <w:color w:val="000000"/>
          <w:sz w:val="28"/>
        </w:rPr>
        <w:t>
      1)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немесе екінші топтағы мүгедектігі бар адамдар, бала кезінен мүгедектігі бар адамдар, мүгедектігі бар балалар;</w:t>
      </w:r>
    </w:p>
    <w:bookmarkEnd w:id="24"/>
    <w:bookmarkStart w:name="z54" w:id="25"/>
    <w:p>
      <w:pPr>
        <w:spacing w:after="0"/>
        <w:ind w:left="0"/>
        <w:jc w:val="both"/>
      </w:pPr>
      <w:r>
        <w:rPr>
          <w:rFonts w:ascii="Times New Roman"/>
          <w:b w:val="false"/>
          <w:i w:val="false"/>
          <w:color w:val="000000"/>
          <w:sz w:val="28"/>
        </w:rPr>
        <w:t>
      2) үшінші топтағы мүгедектігі бар адамдар, біреу немесе екі ата-анасының мүгедектігі бар адамдар, көп балалы отбасылардың балалары, асыраушысынан айырылу жағдайы бойынша мемлекеттік әлеуметтік жәрдемақы алатын адамдар, мемлекеттік атаулы әлеуметтік көмек алатын адамдар, жеңілдіктер бойынша Ұлы Отан соғысының ардагерлеріне теңестірілген ардагерлердің,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bookmarkEnd w:id="25"/>
    <w:bookmarkStart w:name="z55" w:id="26"/>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bookmarkEnd w:id="26"/>
    <w:bookmarkStart w:name="z56" w:id="27"/>
    <w:p>
      <w:pPr>
        <w:spacing w:after="0"/>
        <w:ind w:left="0"/>
        <w:jc w:val="both"/>
      </w:pPr>
      <w:r>
        <w:rPr>
          <w:rFonts w:ascii="Times New Roman"/>
          <w:b w:val="false"/>
          <w:i w:val="false"/>
          <w:color w:val="000000"/>
          <w:sz w:val="28"/>
        </w:rPr>
        <w:t>
      4)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талапкерлер;</w:t>
      </w:r>
    </w:p>
    <w:bookmarkEnd w:id="27"/>
    <w:bookmarkStart w:name="z57" w:id="28"/>
    <w:p>
      <w:pPr>
        <w:spacing w:after="0"/>
        <w:ind w:left="0"/>
        <w:jc w:val="both"/>
      </w:pPr>
      <w:r>
        <w:rPr>
          <w:rFonts w:ascii="Times New Roman"/>
          <w:b w:val="false"/>
          <w:i w:val="false"/>
          <w:color w:val="000000"/>
          <w:sz w:val="28"/>
        </w:rPr>
        <w:t>
      5) білім беру ұйымы өткізген конкурстың немесе әңгімелесудің қорытындысы бойынша жоғары балл алған бірінші курсқа оқуға қабылданған білім алушылар.</w:t>
      </w:r>
    </w:p>
    <w:bookmarkEnd w:id="28"/>
    <w:p>
      <w:pPr>
        <w:spacing w:after="0"/>
        <w:ind w:left="0"/>
        <w:jc w:val="both"/>
      </w:pPr>
      <w:r>
        <w:rPr>
          <w:rFonts w:ascii="Times New Roman"/>
          <w:b w:val="false"/>
          <w:i w:val="false"/>
          <w:color w:val="000000"/>
          <w:sz w:val="28"/>
        </w:rPr>
        <w:t xml:space="preserve">
      Білім беру ұйымы өткізген қабылдау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bookmarkStart w:name="z58" w:id="29"/>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bookmarkEnd w:id="29"/>
    <w:bookmarkStart w:name="z59" w:id="30"/>
    <w:p>
      <w:pPr>
        <w:spacing w:after="0"/>
        <w:ind w:left="0"/>
        <w:jc w:val="both"/>
      </w:pPr>
      <w:r>
        <w:rPr>
          <w:rFonts w:ascii="Times New Roman"/>
          <w:b w:val="false"/>
          <w:i w:val="false"/>
          <w:color w:val="000000"/>
          <w:sz w:val="28"/>
        </w:rPr>
        <w:t>
      7) ұйымның өзге де білім алушылары.</w:t>
      </w:r>
    </w:p>
    <w:bookmarkEnd w:id="30"/>
    <w:p>
      <w:pPr>
        <w:spacing w:after="0"/>
        <w:ind w:left="0"/>
        <w:jc w:val="both"/>
      </w:pPr>
      <w:r>
        <w:rPr>
          <w:rFonts w:ascii="Times New Roman"/>
          <w:b w:val="false"/>
          <w:i w:val="false"/>
          <w:color w:val="000000"/>
          <w:sz w:val="28"/>
        </w:rPr>
        <w:t xml:space="preserve">
      Мемлекет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санаттағы азаматтарға техникалық және кәсіптік, орта білімнен кейінгі білім беру ұйымдарында оқу кезеңінде жатақханаларда тұрғаны үшін жылына 2023 жылғы 1 қаңтардағы жағдай бойынша белгіленген жиырма тоғыз айлық есептік көрсеткіштен аспайтын шығыстарын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31.03.2025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31"/>
    <w:p>
      <w:pPr>
        <w:spacing w:after="0"/>
        <w:ind w:left="0"/>
        <w:jc w:val="both"/>
      </w:pPr>
      <w:r>
        <w:rPr>
          <w:rFonts w:ascii="Times New Roman"/>
          <w:b w:val="false"/>
          <w:i w:val="false"/>
          <w:color w:val="000000"/>
          <w:sz w:val="28"/>
        </w:rPr>
        <w:t xml:space="preserve">
      11. Білім алушылар қатарындағы шетелдік азаматтар халықаралық және үкіметаралық шарттарға сәйкес жатақханалардағы орындармен қамтамасыз етіледі. </w:t>
      </w:r>
    </w:p>
    <w:bookmarkEnd w:id="31"/>
    <w:bookmarkStart w:name="z21" w:id="32"/>
    <w:p>
      <w:pPr>
        <w:spacing w:after="0"/>
        <w:ind w:left="0"/>
        <w:jc w:val="both"/>
      </w:pPr>
      <w:r>
        <w:rPr>
          <w:rFonts w:ascii="Times New Roman"/>
          <w:b w:val="false"/>
          <w:i w:val="false"/>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3"/>
    <w:p>
      <w:pPr>
        <w:spacing w:after="0"/>
        <w:ind w:left="0"/>
        <w:jc w:val="both"/>
      </w:pPr>
      <w:r>
        <w:rPr>
          <w:rFonts w:ascii="Times New Roman"/>
          <w:b w:val="false"/>
          <w:i w:val="false"/>
          <w:color w:val="000000"/>
          <w:sz w:val="28"/>
        </w:rPr>
        <w:t>
      13. Конкурстық комиссия білім алушының күтпеген отбасылық, материалдық және басқа жағдаяттар себептерінен тұрғын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bookmarkEnd w:id="33"/>
    <w:bookmarkStart w:name="z23" w:id="34"/>
    <w:p>
      <w:pPr>
        <w:spacing w:after="0"/>
        <w:ind w:left="0"/>
        <w:jc w:val="both"/>
      </w:pPr>
      <w:r>
        <w:rPr>
          <w:rFonts w:ascii="Times New Roman"/>
          <w:b w:val="false"/>
          <w:i w:val="false"/>
          <w:color w:val="000000"/>
          <w:sz w:val="28"/>
        </w:rPr>
        <w:t>
      14. Конкурстық комиссия жатақханаларда орын бөлуді кезең-кезеңмен:</w:t>
      </w:r>
    </w:p>
    <w:bookmarkEnd w:id="34"/>
    <w:bookmarkStart w:name="z48" w:id="35"/>
    <w:p>
      <w:pPr>
        <w:spacing w:after="0"/>
        <w:ind w:left="0"/>
        <w:jc w:val="both"/>
      </w:pPr>
      <w:r>
        <w:rPr>
          <w:rFonts w:ascii="Times New Roman"/>
          <w:b w:val="false"/>
          <w:i w:val="false"/>
          <w:color w:val="000000"/>
          <w:sz w:val="28"/>
        </w:rPr>
        <w:t>
      1) бірінші курстан басқа, барлық курстарда келесі оқу жылында білім алушыларға оқу жылының соңында (шілде);</w:t>
      </w:r>
    </w:p>
    <w:bookmarkEnd w:id="35"/>
    <w:bookmarkStart w:name="z49" w:id="36"/>
    <w:p>
      <w:pPr>
        <w:spacing w:after="0"/>
        <w:ind w:left="0"/>
        <w:jc w:val="both"/>
      </w:pPr>
      <w:r>
        <w:rPr>
          <w:rFonts w:ascii="Times New Roman"/>
          <w:b w:val="false"/>
          <w:i w:val="false"/>
          <w:color w:val="000000"/>
          <w:sz w:val="28"/>
        </w:rPr>
        <w:t>
      2) бірінші курсқа оқуға қабылданған немесе басқа оқу орындарынан ауысып келген білім алушыларға оқу жылының басында (тамыз);</w:t>
      </w:r>
    </w:p>
    <w:bookmarkEnd w:id="36"/>
    <w:bookmarkStart w:name="z50" w:id="37"/>
    <w:p>
      <w:pPr>
        <w:spacing w:after="0"/>
        <w:ind w:left="0"/>
        <w:jc w:val="both"/>
      </w:pPr>
      <w:r>
        <w:rPr>
          <w:rFonts w:ascii="Times New Roman"/>
          <w:b w:val="false"/>
          <w:i w:val="false"/>
          <w:color w:val="000000"/>
          <w:sz w:val="28"/>
        </w:rPr>
        <w:t>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13.10.2021 </w:t>
      </w:r>
      <w:r>
        <w:rPr>
          <w:rFonts w:ascii="Times New Roman"/>
          <w:b w:val="false"/>
          <w:i w:val="false"/>
          <w:color w:val="000000"/>
          <w:sz w:val="28"/>
        </w:rPr>
        <w:t>№ 515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ТКОБКБ ұйымдары жатақханаларынан орын беру туралы жолдама не дәлелді бас тарту беріледі.</w:t>
      </w:r>
    </w:p>
    <w:bookmarkEnd w:id="3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ТКОБКБ ұйымдарының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2013 жылғы 15 сәуірдегі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w:t>
      </w:r>
      <w:r>
        <w:rPr>
          <w:rFonts w:ascii="Times New Roman"/>
          <w:b w:val="false"/>
          <w:i w:val="false"/>
          <w:color w:val="000000"/>
          <w:sz w:val="28"/>
        </w:rPr>
        <w:t>14-бабының</w:t>
      </w:r>
      <w:r>
        <w:rPr>
          <w:rFonts w:ascii="Times New Roman"/>
          <w:b w:val="false"/>
          <w:i w:val="false"/>
          <w:color w:val="000000"/>
          <w:sz w:val="28"/>
        </w:rPr>
        <w:t xml:space="preserve"> 3-тармағына,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0"/>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органға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Қазақстан Республикасының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 орындарды</w:t>
            </w:r>
            <w:r>
              <w:br/>
            </w:r>
            <w:r>
              <w:rPr>
                <w:rFonts w:ascii="Times New Roman"/>
                <w:b w:val="false"/>
                <w:i w:val="false"/>
                <w:color w:val="000000"/>
                <w:sz w:val="20"/>
              </w:rPr>
              <w:t>бөлу қағидаларына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 толығымен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курсы, тобы,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мамандығы, факультеті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 ________________________________________.</w:t>
      </w:r>
    </w:p>
    <w:p>
      <w:pPr>
        <w:spacing w:after="0"/>
        <w:ind w:left="0"/>
        <w:jc w:val="both"/>
      </w:pPr>
      <w:r>
        <w:rPr>
          <w:rFonts w:ascii="Times New Roman"/>
          <w:b w:val="false"/>
          <w:i w:val="false"/>
          <w:color w:val="000000"/>
          <w:sz w:val="28"/>
        </w:rPr>
        <w:t>
      20___ ж. "___" ________________                        ________________________</w:t>
      </w:r>
    </w:p>
    <w:p>
      <w:pPr>
        <w:spacing w:after="0"/>
        <w:ind w:left="0"/>
        <w:jc w:val="both"/>
      </w:pPr>
      <w:r>
        <w:rPr>
          <w:rFonts w:ascii="Times New Roman"/>
          <w:b w:val="false"/>
          <w:i w:val="false"/>
          <w:color w:val="000000"/>
          <w:sz w:val="28"/>
        </w:rPr>
        <w:t>
        білім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3) "электрондық үкімет" веб-порталында тіркелген ұялы байланыстың абоненттік құрылғысы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түрінде/проактивті/"бір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(ішінара автоматтандырылған)/қағаз/проактивті.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қызметті көрсету нәтижесі проактивті нысанда көрсетілетін қызметті алушының мобильді азаматтар базасында тіркелген мобильді нөміріне sms-хабарлама арқылы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 басшысының атына осы Қағидаларға 1-қосымшаға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xml:space="preserve">
2) қандас мәртебесі туралы құжаттың электрондық көшірмесі; жеке басын куәландыратын құжаттар, ата-анасының (ата-анасының) қайтыс болуы, жылжымайтын мүлкінің бар (жоқ) екендігі туралы мәліметтер, (жетім балалар үшін),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 мемлекеттік тіркеу тізілімінде № 32922 болып тіркелген),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32885 болып тіркелген)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 алу шарттары:</w:t>
            </w:r>
          </w:p>
          <w:p>
            <w:pPr>
              <w:spacing w:after="20"/>
              <w:ind w:left="20"/>
              <w:jc w:val="both"/>
            </w:pPr>
            <w:r>
              <w:rPr>
                <w:rFonts w:ascii="Times New Roman"/>
                <w:b w:val="false"/>
                <w:i w:val="false"/>
                <w:color w:val="000000"/>
                <w:sz w:val="20"/>
              </w:rPr>
              <w:t>
Порталдағы "жеке кабинеттен", сондай-ақ "электрондық үкімет" веб-порталында тіркелген ұялы байланыстың абоненттік құрылғысы арқылы проактивті нысанда ұсынылған мәліметтер сұратылып отырған адамның келісімі болған жағдайда үшінші тұлғалардың электрондық сұрау салуы.</w:t>
            </w:r>
          </w:p>
          <w:p>
            <w:pPr>
              <w:spacing w:after="20"/>
              <w:ind w:left="20"/>
              <w:jc w:val="both"/>
            </w:pPr>
            <w:r>
              <w:rPr>
                <w:rFonts w:ascii="Times New Roman"/>
                <w:b w:val="false"/>
                <w:i w:val="false"/>
                <w:color w:val="000000"/>
                <w:sz w:val="20"/>
              </w:rPr>
              <w:t>
Қызметті проактивті форматта алу үшін көрсетілетін қызметті алушының мобильді нөмірін мобильді азаматтар базасында тіркеу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Ғылым және жоғары білім министрінің 30.12.2022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Өтініш____________________________________________________________</w:t>
      </w:r>
    </w:p>
    <w:p>
      <w:pPr>
        <w:spacing w:after="0"/>
        <w:ind w:left="0"/>
        <w:jc w:val="both"/>
      </w:pPr>
      <w:r>
        <w:rPr>
          <w:rFonts w:ascii="Times New Roman"/>
          <w:b w:val="false"/>
          <w:i w:val="false"/>
          <w:color w:val="000000"/>
          <w:sz w:val="28"/>
        </w:rPr>
        <w:t>
      2. Басқа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w:t>
      </w:r>
    </w:p>
    <w:p>
      <w:pPr>
        <w:spacing w:after="0"/>
        <w:ind w:left="0"/>
        <w:jc w:val="both"/>
      </w:pPr>
      <w:r>
        <w:rPr>
          <w:rFonts w:ascii="Times New Roman"/>
          <w:b w:val="false"/>
          <w:i w:val="false"/>
          <w:color w:val="000000"/>
          <w:sz w:val="28"/>
        </w:rPr>
        <w:t>
      білім беру ұйымыұйымы қызметкерінің</w:t>
      </w:r>
    </w:p>
    <w:p>
      <w:pPr>
        <w:spacing w:after="0"/>
        <w:ind w:left="0"/>
        <w:jc w:val="both"/>
      </w:pPr>
      <w:r>
        <w:rPr>
          <w:rFonts w:ascii="Times New Roman"/>
          <w:b w:val="false"/>
          <w:i w:val="false"/>
          <w:color w:val="000000"/>
          <w:sz w:val="28"/>
        </w:rPr>
        <w:t xml:space="preserve">
      Т.А.Ә. (бар болған жағдайда)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көрсетілетін қызметті алушының (қолы)</w:t>
      </w:r>
    </w:p>
    <w:p>
      <w:pPr>
        <w:spacing w:after="0"/>
        <w:ind w:left="0"/>
        <w:jc w:val="both"/>
      </w:pPr>
      <w:r>
        <w:rPr>
          <w:rFonts w:ascii="Times New Roman"/>
          <w:b w:val="false"/>
          <w:i w:val="false"/>
          <w:color w:val="000000"/>
          <w:sz w:val="28"/>
        </w:rPr>
        <w:t>
      ___________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(мемлекеттік көрсетілетін қызметтің негізгі талаптарының тізбесіне сәйкес мемлекеттік көрсетілетін қызметтің атауын көрсету), Сіздің мемлекеттік көрсетілетін қызмет Негізгі талаптардың тізбесіне сәйкес құжаттар топтамасын толық ұсынбауыңызға және (немесе) қолданылу мерзімі өткен құжаттарға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w:t>
      </w:r>
    </w:p>
    <w:p>
      <w:pPr>
        <w:spacing w:after="0"/>
        <w:ind w:left="0"/>
        <w:jc w:val="both"/>
      </w:pPr>
      <w:r>
        <w:rPr>
          <w:rFonts w:ascii="Times New Roman"/>
          <w:b w:val="false"/>
          <w:i w:val="false"/>
          <w:color w:val="000000"/>
          <w:sz w:val="28"/>
        </w:rPr>
        <w:t>
      Телефон______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(Көрсетілетін қызметті алушының Т.А.Ә.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білім алушыларына жатақханалар беру туралы жолдама</w:t>
      </w:r>
    </w:p>
    <w:p>
      <w:pPr>
        <w:spacing w:after="0"/>
        <w:ind w:left="0"/>
        <w:jc w:val="both"/>
      </w:pPr>
      <w:r>
        <w:rPr>
          <w:rFonts w:ascii="Times New Roman"/>
          <w:b w:val="false"/>
          <w:i w:val="false"/>
          <w:color w:val="ff0000"/>
          <w:sz w:val="28"/>
        </w:rPr>
        <w:t xml:space="preserve">
      Ескерту. 6-қосымшамен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мекенжайы және атауы) азамат (-ша)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___жатақханаға орналасуға жолдама беріледі.</w:t>
      </w:r>
    </w:p>
    <w:p>
      <w:pPr>
        <w:spacing w:after="0"/>
        <w:ind w:left="0"/>
        <w:jc w:val="both"/>
      </w:pPr>
      <w:r>
        <w:rPr>
          <w:rFonts w:ascii="Times New Roman"/>
          <w:b w:val="false"/>
          <w:i w:val="false"/>
          <w:color w:val="000000"/>
          <w:sz w:val="28"/>
        </w:rPr>
        <w:t>
      Жатақхананың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 жылғы "____" _________ cағат ______ келуді ұсынамын.</w:t>
      </w:r>
    </w:p>
    <w:p>
      <w:pPr>
        <w:spacing w:after="0"/>
        <w:ind w:left="0"/>
        <w:jc w:val="both"/>
      </w:pPr>
      <w:r>
        <w:rPr>
          <w:rFonts w:ascii="Times New Roman"/>
          <w:b w:val="false"/>
          <w:i w:val="false"/>
          <w:color w:val="000000"/>
          <w:sz w:val="28"/>
        </w:rPr>
        <w:t>
      Білім беру ұйымының басшысы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