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4aaf" w14:textId="00a4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Қазақстан Республикасы Жоғарғы Сотының, жергілікті және басқа да соттардың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29 қаңтардағы № 6001-16-7-6/22 бұйрығы. Қазақстан Республикасының Әділет министрлігінде 2016 жылы 16 наурызда № 13491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м.а. 2022 жылғы 21 ақпандағы № 11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 аппараты) басшысының м.а. 21.02.2022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Заңының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орналастырылатын Қазақстан Республикасы Жоғарғы Сотының, жергілікті және басқа да соттардың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Ақпараттық технологиялар және ақпараттық ресурстарды қорғау бөлімі:</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"Әділет" ақпараттық-құқықтық жүйесінде және мерзімді баспа басылымдарында ресми жариялануын;</w:t>
      </w:r>
    </w:p>
    <w:bookmarkEnd w:id="4"/>
    <w:bookmarkStart w:name="z10" w:id="5"/>
    <w:p>
      <w:pPr>
        <w:spacing w:after="0"/>
        <w:ind w:left="0"/>
        <w:jc w:val="both"/>
      </w:pPr>
      <w:r>
        <w:rPr>
          <w:rFonts w:ascii="Times New Roman"/>
          <w:b w:val="false"/>
          <w:i w:val="false"/>
          <w:color w:val="000000"/>
          <w:sz w:val="28"/>
        </w:rPr>
        <w:t>
      3) осы бұйрықтың мемлекеттік тіркелгеннен кейін Қазақстан Республикасы нормативтiк құқықтық актілерінің эталондық бақылау банкiнде орналастыру үшін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12" w:id="6"/>
    <w:p>
      <w:pPr>
        <w:spacing w:after="0"/>
        <w:ind w:left="0"/>
        <w:jc w:val="both"/>
      </w:pPr>
      <w:r>
        <w:rPr>
          <w:rFonts w:ascii="Times New Roman"/>
          <w:b w:val="false"/>
          <w:i w:val="false"/>
          <w:color w:val="000000"/>
          <w:sz w:val="28"/>
        </w:rPr>
        <w:t>
      4) осы бұйрықтың Қазақстан Республикасы Жоғарғы Сотының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орынбасары Қ.О. Елібаевқа жүктелсін.</w:t>
      </w:r>
    </w:p>
    <w:bookmarkEnd w:id="7"/>
    <w:bookmarkStart w:name="z14"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Сотының жанындағы Соттардың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қамтамасыз ету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Соты аппаратының)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І.Испанов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_________________ А.Исекешев   </w:t>
      </w:r>
    </w:p>
    <w:p>
      <w:pPr>
        <w:spacing w:after="0"/>
        <w:ind w:left="0"/>
        <w:jc w:val="both"/>
      </w:pPr>
      <w:r>
        <w:rPr>
          <w:rFonts w:ascii="Times New Roman"/>
          <w:b w:val="false"/>
          <w:i w:val="false"/>
          <w:color w:val="000000"/>
          <w:sz w:val="28"/>
        </w:rPr>
        <w:t>
      2016 жылғы 16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w:t>
            </w:r>
            <w:r>
              <w:br/>
            </w:r>
            <w:r>
              <w:rPr>
                <w:rFonts w:ascii="Times New Roman"/>
                <w:b w:val="false"/>
                <w:i w:val="false"/>
                <w:color w:val="000000"/>
                <w:sz w:val="20"/>
              </w:rPr>
              <w:t>Сотының жанындағы Соттардың</w:t>
            </w:r>
            <w:r>
              <w:br/>
            </w:r>
            <w:r>
              <w:rPr>
                <w:rFonts w:ascii="Times New Roman"/>
                <w:b w:val="false"/>
                <w:i w:val="false"/>
                <w:color w:val="000000"/>
                <w:sz w:val="20"/>
              </w:rPr>
              <w:t>қызметін қамтамасыз ету департаменті</w:t>
            </w:r>
            <w:r>
              <w:br/>
            </w:r>
            <w:r>
              <w:rPr>
                <w:rFonts w:ascii="Times New Roman"/>
                <w:b w:val="false"/>
                <w:i w:val="false"/>
                <w:color w:val="000000"/>
                <w:sz w:val="20"/>
              </w:rPr>
              <w:t>(Қазақстан Республикасы Жоғарғы</w:t>
            </w:r>
            <w:r>
              <w:br/>
            </w:r>
            <w:r>
              <w:rPr>
                <w:rFonts w:ascii="Times New Roman"/>
                <w:b w:val="false"/>
                <w:i w:val="false"/>
                <w:color w:val="000000"/>
                <w:sz w:val="20"/>
              </w:rPr>
              <w:t>Соты аппараты) басшысының</w:t>
            </w:r>
            <w:r>
              <w:br/>
            </w:r>
            <w:r>
              <w:rPr>
                <w:rFonts w:ascii="Times New Roman"/>
                <w:b w:val="false"/>
                <w:i w:val="false"/>
                <w:color w:val="000000"/>
                <w:sz w:val="20"/>
              </w:rPr>
              <w:t>2016 жылғы 29 қаңтардағы</w:t>
            </w:r>
            <w:r>
              <w:br/>
            </w:r>
            <w:r>
              <w:rPr>
                <w:rFonts w:ascii="Times New Roman"/>
                <w:b w:val="false"/>
                <w:i w:val="false"/>
                <w:color w:val="000000"/>
                <w:sz w:val="20"/>
              </w:rPr>
              <w:t>№ 6001-16-7-6/22 бұйрығымен</w:t>
            </w:r>
            <w:r>
              <w:br/>
            </w:r>
            <w:r>
              <w:rPr>
                <w:rFonts w:ascii="Times New Roman"/>
                <w:b w:val="false"/>
                <w:i w:val="false"/>
                <w:color w:val="000000"/>
                <w:sz w:val="20"/>
              </w:rPr>
              <w:t>бекітілген</w:t>
            </w:r>
          </w:p>
        </w:tc>
      </w:tr>
    </w:tbl>
    <w:bookmarkStart w:name="z28" w:id="9"/>
    <w:p>
      <w:pPr>
        <w:spacing w:after="0"/>
        <w:ind w:left="0"/>
        <w:jc w:val="left"/>
      </w:pPr>
      <w:r>
        <w:rPr>
          <w:rFonts w:ascii="Times New Roman"/>
          <w:b/>
          <w:i w:val="false"/>
          <w:color w:val="000000"/>
        </w:rPr>
        <w:t xml:space="preserve"> Ашық деректердің интернет-порталында орналастырылатын Қазақстан Республикасы Жоғарғы Сотының, жергілікті және басқа соттар ашық деректер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w:t>
            </w:r>
            <w:r>
              <w:rPr>
                <w:rFonts w:ascii="Times New Roman"/>
                <w:b w:val="false"/>
                <w:i w:val="false"/>
                <w:color w:val="000000"/>
                <w:sz w:val="20"/>
              </w:rPr>
              <w:t xml:space="preserve"> </w:t>
            </w:r>
            <w:r>
              <w:rPr>
                <w:rFonts w:ascii="Times New Roman"/>
                <w:b/>
                <w:i w:val="false"/>
                <w:color w:val="000000"/>
                <w:sz w:val="20"/>
              </w:rPr>
              <w:t>деректердің</w:t>
            </w:r>
            <w:r>
              <w:rPr>
                <w:rFonts w:ascii="Times New Roman"/>
                <w:b w:val="false"/>
                <w:i w:val="false"/>
                <w:color w:val="000000"/>
                <w:sz w:val="20"/>
              </w:rPr>
              <w:t xml:space="preserve">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Жаңарту</w:t>
            </w:r>
            <w:r>
              <w:rPr>
                <w:rFonts w:ascii="Times New Roman"/>
                <w:b w:val="false"/>
                <w:i w:val="false"/>
                <w:color w:val="000000"/>
                <w:sz w:val="20"/>
              </w:rPr>
              <w:t xml:space="preserve"> </w:t>
            </w:r>
            <w:r>
              <w:rPr>
                <w:rFonts w:ascii="Times New Roman"/>
                <w:b/>
                <w:i w:val="false"/>
                <w:color w:val="000000"/>
                <w:sz w:val="20"/>
              </w:rPr>
              <w:t>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Беру </w:t>
            </w:r>
            <w:r>
              <w:rPr>
                <w:rFonts w:ascii="Times New Roman"/>
                <w:b/>
                <w:i w:val="false"/>
                <w:color w:val="000000"/>
                <w:sz w:val="20"/>
              </w:rPr>
              <w:t>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Дереккөз</w:t>
            </w:r>
            <w:r>
              <w:rPr>
                <w:rFonts w:ascii="Times New Roman"/>
                <w:b/>
                <w:i w:val="false"/>
                <w:color w:val="000000"/>
                <w:sz w:val="20"/>
              </w:rPr>
              <w:t xml:space="preserve"> (</w:t>
            </w:r>
            <w:r>
              <w:rPr>
                <w:rFonts w:ascii="Times New Roman"/>
                <w:b/>
                <w:i w:val="false"/>
                <w:color w:val="000000"/>
                <w:sz w:val="20"/>
              </w:rPr>
              <w:t>Ашық</w:t>
            </w:r>
            <w:r>
              <w:rPr>
                <w:rFonts w:ascii="Times New Roman"/>
                <w:b w:val="false"/>
                <w:i w:val="false"/>
                <w:color w:val="000000"/>
                <w:sz w:val="20"/>
              </w:rPr>
              <w:t xml:space="preserve"> </w:t>
            </w:r>
            <w:r>
              <w:rPr>
                <w:rFonts w:ascii="Times New Roman"/>
                <w:b/>
                <w:i w:val="false"/>
                <w:color w:val="000000"/>
                <w:sz w:val="20"/>
              </w:rPr>
              <w:t>деректердің</w:t>
            </w:r>
            <w:r>
              <w:rPr>
                <w:rFonts w:ascii="Times New Roman"/>
                <w:b/>
                <w:i w:val="false"/>
                <w:color w:val="000000"/>
                <w:sz w:val="20"/>
              </w:rPr>
              <w:t xml:space="preserve"> интернет-</w:t>
            </w:r>
            <w:r>
              <w:rPr>
                <w:rFonts w:ascii="Times New Roman"/>
                <w:b/>
                <w:i w:val="false"/>
                <w:color w:val="000000"/>
                <w:sz w:val="20"/>
              </w:rPr>
              <w:t>порталдың</w:t>
            </w:r>
            <w:r>
              <w:rPr>
                <w:rFonts w:ascii="Times New Roman"/>
                <w:b w:val="false"/>
                <w:i w:val="false"/>
                <w:color w:val="000000"/>
                <w:sz w:val="20"/>
              </w:rPr>
              <w:t xml:space="preserve"> </w:t>
            </w:r>
            <w:r>
              <w:rPr>
                <w:rFonts w:ascii="Times New Roman"/>
                <w:b/>
                <w:i w:val="false"/>
                <w:color w:val="000000"/>
                <w:sz w:val="20"/>
              </w:rPr>
              <w:t xml:space="preserve">АЖО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органдардың</w:t>
            </w:r>
            <w:r>
              <w:rPr>
                <w:rFonts w:ascii="Times New Roman"/>
                <w:b/>
                <w:i w:val="false"/>
                <w:color w:val="000000"/>
                <w:sz w:val="20"/>
              </w:rPr>
              <w:t xml:space="preserve"> API </w:t>
            </w:r>
            <w:r>
              <w:rPr>
                <w:rFonts w:ascii="Times New Roman"/>
                <w:b/>
                <w:i w:val="false"/>
                <w:color w:val="000000"/>
                <w:sz w:val="20"/>
              </w:rPr>
              <w:t>жүйелері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тұлғалар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органдары және ведомстволық бағынысты ұйымдар туралы ақпарат, соттардың, соттардың қызметін ұйымдық және материалдық-техникалық қамтамасыз ету жөніндегі уәкілетті және аумақтық органдардың басшылары туралы ақпарат (атауы, құрылымы, мекенжайы, телефоны, келу сызбасы, азаматтарды қабылдау режимі, анықтамалық ақпарат, геолокация көрсетіле отырып)</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жаңаруына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жаңарғаннан кейін айдың 10-ына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интернет-порталдың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соттардың және кеңселердің қызметін ұйымдық-құқықтық қамтамасыз ету бөлімі</w:t>
            </w:r>
          </w:p>
          <w:p>
            <w:pPr>
              <w:spacing w:after="20"/>
              <w:ind w:left="20"/>
              <w:jc w:val="both"/>
            </w:pPr>
            <w:r>
              <w:rPr>
                <w:rFonts w:ascii="Times New Roman"/>
                <w:b w:val="false"/>
                <w:i w:val="false"/>
                <w:color w:val="000000"/>
                <w:sz w:val="20"/>
              </w:rPr>
              <w:t>
Соттар әкімшілері басшылары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органдары туралы жалпы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30-ына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интернет-порталдың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талдау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3.1.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жүйесі туралы жалпы ақпарат:</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әлеуметтік сауалнаманың және республика соттарының қызметін бағалаудың нәтижелері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өткізілгеніне қарай</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нәтижесі шығарылғаннан кейін 30-ына қарай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Ашық деректердің интернет-порталдың АЖО арқылы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Жоспарлау және талдау бөлімі</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соттарының халықаралық шарттарды, ведомствоаралық шарттарды және халықаралық ынтымақтастық бағдарламаларын іске асыруға қатысуы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30-ына қарай</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деректердің интернет-порталдың АЖО арқылы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протокол бөлімі</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жюриінің құрамы, қалыптастырылу тәртібі және негізгі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30-ына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интернет-порталдың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шектеулер ескеріле, іс санаттары (қылмыстық, азаматтық, әкімшілік), тараптар, процеске қатысушылар, қарау күндері, қаралатын орны көрсетіле отырып сот істерін қарау кестелері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кестенің қалыптасуы және істердің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API жүйелері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 әкімшілері басшылары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Қазақстан Республикасы Жоғарғы Сотының алқа хатшылықтары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қызметкерлердің бос орындар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30-ына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деректердің интернет-порталдың АЖО арқылы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 әкімшілері басшылары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Персоналды басқару бөлімі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