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8615" w14:textId="1958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18 ақпандағы № 156 бұйрығы. Қазақстан Республикасының Әділет министрлігінде 2016 жылы 24 наурызда № 13522 болып тіркелді</w:t>
      </w:r>
    </w:p>
    <w:p>
      <w:pPr>
        <w:spacing w:after="0"/>
        <w:ind w:left="0"/>
        <w:jc w:val="both"/>
      </w:pPr>
      <w:bookmarkStart w:name="z1" w:id="0"/>
      <w:r>
        <w:rPr>
          <w:rFonts w:ascii="Times New Roman"/>
          <w:b w:val="false"/>
          <w:i w:val="false"/>
          <w:color w:val="000000"/>
          <w:sz w:val="28"/>
        </w:rPr>
        <w:t>
      «Қазақстан Республикасының ішкі істер органдары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«Қазақстан Республикасы мемлекеттік басқару жүйесінің реформасы туралы» Қазақстан Республикасы Президентінің 2014 жылғы 6 тамыздағы № 875 </w:t>
      </w:r>
      <w:r>
        <w:rPr>
          <w:rFonts w:ascii="Times New Roman"/>
          <w:b w:val="false"/>
          <w:i w:val="false"/>
          <w:color w:val="000000"/>
          <w:sz w:val="28"/>
        </w:rPr>
        <w:t>Жарлығына</w:t>
      </w:r>
      <w:r>
        <w:rPr>
          <w:rFonts w:ascii="Times New Roman"/>
          <w:b w:val="false"/>
          <w:i w:val="false"/>
          <w:color w:val="000000"/>
          <w:sz w:val="28"/>
        </w:rPr>
        <w:t>, сондай-ақ «Қазақстан Республикасының Ішкі істер министрлігі қылмыстық-атқару жүйесінің кейбір мәселелері туралы» Қазақстан Республикасы Үкіметінің 2015 жылғы 24 желтоқсандағы № 1054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ұлан Бас қолбасшылығы туралы ереже;</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Қылмыстық-атқару жүйесі комитеті туралы ереже;</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туралы ереже;</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министрлігінің Әкімшілік полиция комитеті туралы ереже;</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 Астана қаласының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Ішкі істер министрлігі Ақмола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министрлігі Ақтөбе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министрлігі Алматы қаласының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Ішкі істер министрлігі Алматы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Ішкі істер министрлігі Атырау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Ішкі істер министрлігі Шығыс Қазақстан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Ішкі істер министрлігі Жамбыл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Ішкі істер министрлігі Батыс Қазақстан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Ішкі істер министрлігі Қарағанды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Ішкі істер министрлігі Қостанай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Ішкі істер министрлігі Қызылорда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Ішкі істер министрлігі Маңғыстау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Ішкі істер министрлігі Павлодар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Ішкі істер министрлігі Солтүстік Қазақстан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Ішкі істер министрлігі Оңтүстік Қазақстан облысының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Ішкі істер министрлігінің Көліктегі ішкі істер департаменті туралы ереже;</w:t>
      </w:r>
      <w:r>
        <w:br/>
      </w:r>
      <w:r>
        <w:rPr>
          <w:rFonts w:ascii="Times New Roman"/>
          <w:b w:val="false"/>
          <w:i w:val="false"/>
          <w:color w:val="000000"/>
          <w:sz w:val="28"/>
        </w:rPr>
        <w:t>
</w:t>
      </w:r>
      <w:r>
        <w:rPr>
          <w:rFonts w:ascii="Times New Roman"/>
          <w:b w:val="false"/>
          <w:i w:val="false"/>
          <w:color w:val="000000"/>
          <w:sz w:val="28"/>
        </w:rPr>
        <w:t>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Алматы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Қарағанды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Оңтүстік Қазақстан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Астана қаласының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Ақмола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Ақтөбе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Алматы қаласының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Алматы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Атырау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Шығыс Қазақстан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Жамбыл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Батыс Қазақстан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Қарағанды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Қостанай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Қызылорда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Маңғыстау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Павлодар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Солтүстік Қазақстан облысының Төтенше жағдайлар департаменті туралы ереже;</w:t>
      </w:r>
      <w:r>
        <w:br/>
      </w:r>
      <w:r>
        <w:rPr>
          <w:rFonts w:ascii="Times New Roman"/>
          <w:b w:val="false"/>
          <w:i w:val="false"/>
          <w:color w:val="000000"/>
          <w:sz w:val="28"/>
        </w:rPr>
        <w:t>
</w:t>
      </w:r>
      <w:r>
        <w:rPr>
          <w:rFonts w:ascii="Times New Roman"/>
          <w:b w:val="false"/>
          <w:i w:val="false"/>
          <w:color w:val="000000"/>
          <w:sz w:val="28"/>
        </w:rPr>
        <w:t>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Оңтүстік Қазақстан облысының Төтенше жағдайлар департаменті туралы ереже бекітілсін;</w:t>
      </w:r>
      <w:r>
        <w:br/>
      </w:r>
      <w:r>
        <w:rPr>
          <w:rFonts w:ascii="Times New Roman"/>
          <w:b w:val="false"/>
          <w:i w:val="false"/>
          <w:color w:val="000000"/>
          <w:sz w:val="28"/>
        </w:rPr>
        <w:t>
</w:t>
      </w:r>
      <w:r>
        <w:rPr>
          <w:rFonts w:ascii="Times New Roman"/>
          <w:b w:val="false"/>
          <w:i w:val="false"/>
          <w:color w:val="000000"/>
          <w:sz w:val="28"/>
        </w:rPr>
        <w:t>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Қылмыстық-атқару жүйесі комитеті Алматы қаласы және Алматы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Қылмыстық-атқару жүйесі комитетінің Алматы облысы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Алматы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аумақтық бөлінісі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облысы бойынша Қылмыстық-атқару жүйесі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53 қосымшамен толықтырылсын:</w:t>
      </w:r>
      <w:r>
        <w:br/>
      </w:r>
      <w:r>
        <w:rPr>
          <w:rFonts w:ascii="Times New Roman"/>
          <w:b w:val="false"/>
          <w:i w:val="false"/>
          <w:color w:val="000000"/>
          <w:sz w:val="28"/>
        </w:rPr>
        <w:t>
</w:t>
      </w:r>
      <w:r>
        <w:rPr>
          <w:rFonts w:ascii="Times New Roman"/>
          <w:b w:val="false"/>
          <w:i w:val="false"/>
          <w:color w:val="000000"/>
          <w:sz w:val="28"/>
        </w:rPr>
        <w:t>
      «Алматы қаласы бойынша Қылмыстық-атқару жүйесі департаменті туралы ереже».</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(Б.М.Бердалин) осы бұйрықты заңнамада белгіленген тәртіпте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Б.Б.Бисенқұловқа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bookmarkStart w:name="z7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2016 жылғы 18 ақпандағы</w:t>
      </w:r>
      <w:r>
        <w:br/>
      </w:r>
      <w:r>
        <w:rPr>
          <w:rFonts w:ascii="Times New Roman"/>
          <w:b w:val="false"/>
          <w:i w:val="false"/>
          <w:color w:val="000000"/>
          <w:sz w:val="28"/>
        </w:rPr>
        <w:t xml:space="preserve">
№ 156 бұйрығына   </w:t>
      </w:r>
      <w:r>
        <w:br/>
      </w:r>
      <w:r>
        <w:rPr>
          <w:rFonts w:ascii="Times New Roman"/>
          <w:b w:val="false"/>
          <w:i w:val="false"/>
          <w:color w:val="000000"/>
          <w:sz w:val="28"/>
        </w:rPr>
        <w:t xml:space="preserve">
қосымша      </w:t>
      </w:r>
    </w:p>
    <w:bookmarkEnd w:id="1"/>
    <w:bookmarkStart w:name="z7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1 қазандағы</w:t>
      </w:r>
      <w:r>
        <w:br/>
      </w:r>
      <w:r>
        <w:rPr>
          <w:rFonts w:ascii="Times New Roman"/>
          <w:b w:val="false"/>
          <w:i w:val="false"/>
          <w:color w:val="000000"/>
          <w:sz w:val="28"/>
        </w:rPr>
        <w:t xml:space="preserve">
№ 662 бұйрығына   </w:t>
      </w:r>
      <w:r>
        <w:br/>
      </w:r>
      <w:r>
        <w:rPr>
          <w:rFonts w:ascii="Times New Roman"/>
          <w:b w:val="false"/>
          <w:i w:val="false"/>
          <w:color w:val="000000"/>
          <w:sz w:val="28"/>
        </w:rPr>
        <w:t xml:space="preserve">
53-қосымша     </w:t>
      </w:r>
    </w:p>
    <w:bookmarkEnd w:id="2"/>
    <w:bookmarkStart w:name="z83" w:id="3"/>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w:t>
      </w:r>
      <w:r>
        <w:br/>
      </w:r>
      <w:r>
        <w:rPr>
          <w:rFonts w:ascii="Times New Roman"/>
          <w:b/>
          <w:i w:val="false"/>
          <w:color w:val="000000"/>
        </w:rPr>
        <w:t>
ЕРЕЖЕ</w:t>
      </w:r>
    </w:p>
    <w:bookmarkEnd w:id="3"/>
    <w:bookmarkStart w:name="z85" w:id="4"/>
    <w:p>
      <w:pPr>
        <w:spacing w:after="0"/>
        <w:ind w:left="0"/>
        <w:jc w:val="left"/>
      </w:pPr>
      <w:r>
        <w:rPr>
          <w:rFonts w:ascii="Times New Roman"/>
          <w:b/>
          <w:i w:val="false"/>
          <w:color w:val="000000"/>
        </w:rPr>
        <w:t xml:space="preserve"> 
1. Жалпы ережелер</w:t>
      </w:r>
    </w:p>
    <w:bookmarkEnd w:id="4"/>
    <w:bookmarkStart w:name="z86" w:id="5"/>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аумақтық бөлінісі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050038, Қазақстан Республикасы, Алматы қаласы, Красногорский көшесі 73 «А».</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
    <w:bookmarkStart w:name="z99" w:id="6"/>
    <w:p>
      <w:pPr>
        <w:spacing w:after="0"/>
        <w:ind w:left="0"/>
        <w:jc w:val="left"/>
      </w:pPr>
      <w:r>
        <w:rPr>
          <w:rFonts w:ascii="Times New Roman"/>
          <w:b/>
          <w:i w:val="false"/>
          <w:color w:val="000000"/>
        </w:rPr>
        <w:t xml:space="preserve"> 
2. Департаменттің негізгі міндеттері мен функциялары</w:t>
      </w:r>
    </w:p>
    <w:bookmarkEnd w:id="6"/>
    <w:bookmarkStart w:name="z100" w:id="7"/>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r>
        <w:br/>
      </w:r>
      <w:r>
        <w:rPr>
          <w:rFonts w:ascii="Times New Roman"/>
          <w:b w:val="false"/>
          <w:i w:val="false"/>
          <w:color w:val="000000"/>
          <w:sz w:val="28"/>
        </w:rPr>
        <w:t>
</w:t>
      </w: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r>
        <w:br/>
      </w:r>
      <w:r>
        <w:rPr>
          <w:rFonts w:ascii="Times New Roman"/>
          <w:b w:val="false"/>
          <w:i w:val="false"/>
          <w:color w:val="000000"/>
          <w:sz w:val="28"/>
        </w:rPr>
        <w:t>
</w:t>
      </w:r>
      <w:r>
        <w:rPr>
          <w:rFonts w:ascii="Times New Roman"/>
          <w:b w:val="false"/>
          <w:i w:val="false"/>
          <w:color w:val="000000"/>
          <w:sz w:val="28"/>
        </w:rPr>
        <w:t>
      3) ҚАЖ мекемелеріндегі дайындалу және жасалу жолындағы қылмыстар мен жазаны орындаудың және қамауда ұстаудың белгіленген тәртібін бұзушылықты анықтауды, жолын кесуді, алдын алуды және ашуды ұйымдастыру;</w:t>
      </w:r>
      <w:r>
        <w:br/>
      </w:r>
      <w:r>
        <w:rPr>
          <w:rFonts w:ascii="Times New Roman"/>
          <w:b w:val="false"/>
          <w:i w:val="false"/>
          <w:color w:val="000000"/>
          <w:sz w:val="28"/>
        </w:rPr>
        <w:t>
</w:t>
      </w: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r>
        <w:br/>
      </w:r>
      <w:r>
        <w:rPr>
          <w:rFonts w:ascii="Times New Roman"/>
          <w:b w:val="false"/>
          <w:i w:val="false"/>
          <w:color w:val="000000"/>
          <w:sz w:val="28"/>
        </w:rPr>
        <w:t>
</w:t>
      </w: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асыруды ұйымдастыру;</w:t>
      </w:r>
      <w:r>
        <w:br/>
      </w:r>
      <w:r>
        <w:rPr>
          <w:rFonts w:ascii="Times New Roman"/>
          <w:b w:val="false"/>
          <w:i w:val="false"/>
          <w:color w:val="000000"/>
          <w:sz w:val="28"/>
        </w:rPr>
        <w:t>
</w:t>
      </w:r>
      <w:r>
        <w:rPr>
          <w:rFonts w:ascii="Times New Roman"/>
          <w:b w:val="false"/>
          <w:i w:val="false"/>
          <w:color w:val="000000"/>
          <w:sz w:val="28"/>
        </w:rPr>
        <w:t>
      6) пробация қызметінің жұмысын ұйымдастыру;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r>
        <w:br/>
      </w:r>
      <w:r>
        <w:rPr>
          <w:rFonts w:ascii="Times New Roman"/>
          <w:b w:val="false"/>
          <w:i w:val="false"/>
          <w:color w:val="000000"/>
          <w:sz w:val="28"/>
        </w:rPr>
        <w:t>
</w:t>
      </w: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олардың айдауылдануын қамтамасыз етеді;</w:t>
      </w:r>
      <w:r>
        <w:br/>
      </w:r>
      <w:r>
        <w:rPr>
          <w:rFonts w:ascii="Times New Roman"/>
          <w:b w:val="false"/>
          <w:i w:val="false"/>
          <w:color w:val="000000"/>
          <w:sz w:val="28"/>
        </w:rPr>
        <w:t>
</w:t>
      </w: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r>
        <w:br/>
      </w:r>
      <w:r>
        <w:rPr>
          <w:rFonts w:ascii="Times New Roman"/>
          <w:b w:val="false"/>
          <w:i w:val="false"/>
          <w:color w:val="000000"/>
          <w:sz w:val="28"/>
        </w:rPr>
        <w:t>
</w:t>
      </w: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r>
        <w:br/>
      </w:r>
      <w:r>
        <w:rPr>
          <w:rFonts w:ascii="Times New Roman"/>
          <w:b w:val="false"/>
          <w:i w:val="false"/>
          <w:color w:val="000000"/>
          <w:sz w:val="28"/>
        </w:rPr>
        <w:t>
</w:t>
      </w: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r>
        <w:br/>
      </w:r>
      <w:r>
        <w:rPr>
          <w:rFonts w:ascii="Times New Roman"/>
          <w:b w:val="false"/>
          <w:i w:val="false"/>
          <w:color w:val="000000"/>
          <w:sz w:val="28"/>
        </w:rPr>
        <w:t>
</w:t>
      </w:r>
      <w:r>
        <w:rPr>
          <w:rFonts w:ascii="Times New Roman"/>
          <w:b w:val="false"/>
          <w:i w:val="false"/>
          <w:color w:val="000000"/>
          <w:sz w:val="28"/>
        </w:rPr>
        <w:t>
      6) жазаны өтеу мен орындаудың тәртібі мен жағдайын реттейді;</w:t>
      </w:r>
      <w:r>
        <w:br/>
      </w:r>
      <w:r>
        <w:rPr>
          <w:rFonts w:ascii="Times New Roman"/>
          <w:b w:val="false"/>
          <w:i w:val="false"/>
          <w:color w:val="000000"/>
          <w:sz w:val="28"/>
        </w:rPr>
        <w:t>
</w:t>
      </w: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r>
        <w:br/>
      </w:r>
      <w:r>
        <w:rPr>
          <w:rFonts w:ascii="Times New Roman"/>
          <w:b w:val="false"/>
          <w:i w:val="false"/>
          <w:color w:val="000000"/>
          <w:sz w:val="28"/>
        </w:rPr>
        <w:t>
</w:t>
      </w:r>
      <w:r>
        <w:rPr>
          <w:rFonts w:ascii="Times New Roman"/>
          <w:b w:val="false"/>
          <w:i w:val="false"/>
          <w:color w:val="000000"/>
          <w:sz w:val="28"/>
        </w:rPr>
        <w:t>
      8) пробация қызметтерінің есебінде тұрған адамдардың мінез-құлқына бақылау жасау жөніндегі пробация қызметтері мен полиция бөліністерінің өзара іс-қимылын жүзеге асырады;</w:t>
      </w:r>
      <w:r>
        <w:br/>
      </w:r>
      <w:r>
        <w:rPr>
          <w:rFonts w:ascii="Times New Roman"/>
          <w:b w:val="false"/>
          <w:i w:val="false"/>
          <w:color w:val="000000"/>
          <w:sz w:val="28"/>
        </w:rPr>
        <w:t>
</w:t>
      </w:r>
      <w:r>
        <w:rPr>
          <w:rFonts w:ascii="Times New Roman"/>
          <w:b w:val="false"/>
          <w:i w:val="false"/>
          <w:color w:val="000000"/>
          <w:sz w:val="28"/>
        </w:rPr>
        <w:t>
      9) шартты түрде сотталғандарға сот жүктеген міндеттердің орындалуына және олардың мінез-құлқына бақылауды жүзеге асырады, сондай-ақ сынақ мерзімі кезеңінде олардың әлеуметтік-құқықтық көмек алуына жәрдем көрсетеді;</w:t>
      </w:r>
      <w:r>
        <w:br/>
      </w:r>
      <w:r>
        <w:rPr>
          <w:rFonts w:ascii="Times New Roman"/>
          <w:b w:val="false"/>
          <w:i w:val="false"/>
          <w:color w:val="000000"/>
          <w:sz w:val="28"/>
        </w:rPr>
        <w:t>
</w:t>
      </w:r>
      <w:r>
        <w:rPr>
          <w:rFonts w:ascii="Times New Roman"/>
          <w:b w:val="false"/>
          <w:i w:val="false"/>
          <w:color w:val="000000"/>
          <w:sz w:val="28"/>
        </w:rPr>
        <w:t>
      10) құрметті, әскери, арнаулы немесе өзге де атақтан, сыныптық шеннен, дипломатиялық дәрежеден, біліктілік сыныбынан айыру, (мемлекеттік наградаларды оларға қоса берілген құжаттармен бірге алып қою) бөлігінде сот үкімін орындайды;</w:t>
      </w:r>
      <w:r>
        <w:br/>
      </w:r>
      <w:r>
        <w:rPr>
          <w:rFonts w:ascii="Times New Roman"/>
          <w:b w:val="false"/>
          <w:i w:val="false"/>
          <w:color w:val="000000"/>
          <w:sz w:val="28"/>
        </w:rPr>
        <w:t>
</w:t>
      </w:r>
      <w:r>
        <w:rPr>
          <w:rFonts w:ascii="Times New Roman"/>
          <w:b w:val="false"/>
          <w:i w:val="false"/>
          <w:color w:val="000000"/>
          <w:sz w:val="28"/>
        </w:rPr>
        <w:t>
      11) жедел-іздестіру қызметін жүзеге асырады;</w:t>
      </w:r>
      <w:r>
        <w:br/>
      </w:r>
      <w:r>
        <w:rPr>
          <w:rFonts w:ascii="Times New Roman"/>
          <w:b w:val="false"/>
          <w:i w:val="false"/>
          <w:color w:val="000000"/>
          <w:sz w:val="28"/>
        </w:rPr>
        <w:t>
</w:t>
      </w: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r>
        <w:br/>
      </w:r>
      <w:r>
        <w:rPr>
          <w:rFonts w:ascii="Times New Roman"/>
          <w:b w:val="false"/>
          <w:i w:val="false"/>
          <w:color w:val="000000"/>
          <w:sz w:val="28"/>
        </w:rPr>
        <w:t>
</w:t>
      </w:r>
      <w:r>
        <w:rPr>
          <w:rFonts w:ascii="Times New Roman"/>
          <w:b w:val="false"/>
          <w:i w:val="false"/>
          <w:color w:val="000000"/>
          <w:sz w:val="28"/>
        </w:rPr>
        <w:t>
      13) кадрлардың дайындығы мен оқуын ұйымдастырады, кадрларға тапшылықты анықтайды;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r>
        <w:br/>
      </w:r>
      <w:r>
        <w:rPr>
          <w:rFonts w:ascii="Times New Roman"/>
          <w:b w:val="false"/>
          <w:i w:val="false"/>
          <w:color w:val="000000"/>
          <w:sz w:val="28"/>
        </w:rPr>
        <w:t>
</w:t>
      </w: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r>
        <w:br/>
      </w:r>
      <w:r>
        <w:rPr>
          <w:rFonts w:ascii="Times New Roman"/>
          <w:b w:val="false"/>
          <w:i w:val="false"/>
          <w:color w:val="000000"/>
          <w:sz w:val="28"/>
        </w:rPr>
        <w:t>
</w:t>
      </w:r>
      <w:r>
        <w:rPr>
          <w:rFonts w:ascii="Times New Roman"/>
          <w:b w:val="false"/>
          <w:i w:val="false"/>
          <w:color w:val="000000"/>
          <w:sz w:val="28"/>
        </w:rPr>
        <w:t>
      3) қылмыстық-атқару жүйесі мекемелерінде заңдылықты, құқықтық тәртіпті қамтамасыз ету;</w:t>
      </w:r>
      <w:r>
        <w:br/>
      </w:r>
      <w:r>
        <w:rPr>
          <w:rFonts w:ascii="Times New Roman"/>
          <w:b w:val="false"/>
          <w:i w:val="false"/>
          <w:color w:val="000000"/>
          <w:sz w:val="28"/>
        </w:rPr>
        <w:t>
</w:t>
      </w: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құқықтарды жүзеге асыру.</w:t>
      </w:r>
    </w:p>
    <w:bookmarkEnd w:id="7"/>
    <w:bookmarkStart w:name="z129" w:id="8"/>
    <w:p>
      <w:pPr>
        <w:spacing w:after="0"/>
        <w:ind w:left="0"/>
        <w:jc w:val="left"/>
      </w:pPr>
      <w:r>
        <w:rPr>
          <w:rFonts w:ascii="Times New Roman"/>
          <w:b/>
          <w:i w:val="false"/>
          <w:color w:val="000000"/>
        </w:rPr>
        <w:t xml:space="preserve"> 
3. Департаменттің қызметін ұйымдастыру</w:t>
      </w:r>
    </w:p>
    <w:bookmarkEnd w:id="8"/>
    <w:bookmarkStart w:name="z130" w:id="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18. Департамент бастығының Қазақстан Республикасы заңнамасына сәйкес лауазымға тағайындалатын және лауазымнан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бастығының өкілеттігі:</w:t>
      </w:r>
      <w:r>
        <w:br/>
      </w:r>
      <w:r>
        <w:rPr>
          <w:rFonts w:ascii="Times New Roman"/>
          <w:b w:val="false"/>
          <w:i w:val="false"/>
          <w:color w:val="000000"/>
          <w:sz w:val="28"/>
        </w:rPr>
        <w:t>
</w:t>
      </w: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r>
        <w:br/>
      </w:r>
      <w:r>
        <w:rPr>
          <w:rFonts w:ascii="Times New Roman"/>
          <w:b w:val="false"/>
          <w:i w:val="false"/>
          <w:color w:val="000000"/>
          <w:sz w:val="28"/>
        </w:rPr>
        <w:t>
</w:t>
      </w: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r>
        <w:br/>
      </w:r>
      <w:r>
        <w:rPr>
          <w:rFonts w:ascii="Times New Roman"/>
          <w:b w:val="false"/>
          <w:i w:val="false"/>
          <w:color w:val="000000"/>
          <w:sz w:val="28"/>
        </w:rPr>
        <w:t>
</w:t>
      </w: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r>
        <w:br/>
      </w:r>
      <w:r>
        <w:rPr>
          <w:rFonts w:ascii="Times New Roman"/>
          <w:b w:val="false"/>
          <w:i w:val="false"/>
          <w:color w:val="000000"/>
          <w:sz w:val="28"/>
        </w:rPr>
        <w:t>
</w:t>
      </w:r>
      <w:r>
        <w:rPr>
          <w:rFonts w:ascii="Times New Roman"/>
          <w:b w:val="false"/>
          <w:i w:val="false"/>
          <w:color w:val="000000"/>
          <w:sz w:val="28"/>
        </w:rPr>
        <w:t>
      4) Департамент және оған ведомстволық бағынысты мекемелер жеке құрамының сыбайлас жемқорлыққа қарсы заңнаманы сақтауын қамтамасыз етеді;</w:t>
      </w:r>
      <w:r>
        <w:br/>
      </w:r>
      <w:r>
        <w:rPr>
          <w:rFonts w:ascii="Times New Roman"/>
          <w:b w:val="false"/>
          <w:i w:val="false"/>
          <w:color w:val="000000"/>
          <w:sz w:val="28"/>
        </w:rPr>
        <w:t>
</w:t>
      </w:r>
      <w:r>
        <w:rPr>
          <w:rFonts w:ascii="Times New Roman"/>
          <w:b w:val="false"/>
          <w:i w:val="false"/>
          <w:color w:val="000000"/>
          <w:sz w:val="28"/>
        </w:rPr>
        <w:t>
      5) Департаменттің өкілеттігі шегінде құпиялылық режимін қамтамасыз ету, жедел, режимдік, тәрбиелеу және өзге де қызметтер жөніндегі жұмысты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7) заңнамада белгіленген тәртіппен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r>
        <w:br/>
      </w:r>
      <w:r>
        <w:rPr>
          <w:rFonts w:ascii="Times New Roman"/>
          <w:b w:val="false"/>
          <w:i w:val="false"/>
          <w:color w:val="000000"/>
          <w:sz w:val="28"/>
        </w:rPr>
        <w:t>
</w:t>
      </w:r>
      <w:r>
        <w:rPr>
          <w:rFonts w:ascii="Times New Roman"/>
          <w:b w:val="false"/>
          <w:i w:val="false"/>
          <w:color w:val="000000"/>
          <w:sz w:val="28"/>
        </w:rPr>
        <w:t>
      8)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r>
        <w:br/>
      </w:r>
      <w:r>
        <w:rPr>
          <w:rFonts w:ascii="Times New Roman"/>
          <w:b w:val="false"/>
          <w:i w:val="false"/>
          <w:color w:val="000000"/>
          <w:sz w:val="28"/>
        </w:rPr>
        <w:t>
</w:t>
      </w: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марапаттайды, тәртіптік жазалар қолданады;</w:t>
      </w:r>
      <w:r>
        <w:br/>
      </w:r>
      <w:r>
        <w:rPr>
          <w:rFonts w:ascii="Times New Roman"/>
          <w:b w:val="false"/>
          <w:i w:val="false"/>
          <w:color w:val="000000"/>
          <w:sz w:val="28"/>
        </w:rPr>
        <w:t>
</w:t>
      </w: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демалыстарды береді;</w:t>
      </w:r>
      <w:r>
        <w:br/>
      </w:r>
      <w:r>
        <w:rPr>
          <w:rFonts w:ascii="Times New Roman"/>
          <w:b w:val="false"/>
          <w:i w:val="false"/>
          <w:color w:val="000000"/>
          <w:sz w:val="28"/>
        </w:rPr>
        <w:t>
</w:t>
      </w: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r>
        <w:br/>
      </w:r>
      <w:r>
        <w:rPr>
          <w:rFonts w:ascii="Times New Roman"/>
          <w:b w:val="false"/>
          <w:i w:val="false"/>
          <w:color w:val="000000"/>
          <w:sz w:val="28"/>
        </w:rPr>
        <w:t>
</w:t>
      </w:r>
      <w:r>
        <w:rPr>
          <w:rFonts w:ascii="Times New Roman"/>
          <w:b w:val="false"/>
          <w:i w:val="false"/>
          <w:color w:val="000000"/>
          <w:sz w:val="28"/>
        </w:rPr>
        <w:t>
      12) ҚАЖ қызметіне қатысты заңға тәуелді актілерге мониторинг жүргізу жөніндегі жұмысты ұйымдастырады және бақылайды, сондай-ақ оларды жетілдіру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13) өтініште қойылған мәселелерді шешуге құзыретті тікелей мемлекеттік органдарға сотталғандардың өтініштерін жолдау бойынша ведомстволық бағынысты мекемелердің жұмысын ұйымдастырады және бақылайды;</w:t>
      </w:r>
      <w:r>
        <w:br/>
      </w:r>
      <w:r>
        <w:rPr>
          <w:rFonts w:ascii="Times New Roman"/>
          <w:b w:val="false"/>
          <w:i w:val="false"/>
          <w:color w:val="000000"/>
          <w:sz w:val="28"/>
        </w:rPr>
        <w:t>
</w:t>
      </w:r>
      <w:r>
        <w:rPr>
          <w:rFonts w:ascii="Times New Roman"/>
          <w:b w:val="false"/>
          <w:i w:val="false"/>
          <w:color w:val="000000"/>
          <w:sz w:val="28"/>
        </w:rPr>
        <w:t>
      14) Департаменттің құрылымдық бөліністері туралы ережелерді және лауазымды адамдардың функционалдық міндеттерін бекітеді;</w:t>
      </w:r>
      <w:r>
        <w:br/>
      </w:r>
      <w:r>
        <w:rPr>
          <w:rFonts w:ascii="Times New Roman"/>
          <w:b w:val="false"/>
          <w:i w:val="false"/>
          <w:color w:val="000000"/>
          <w:sz w:val="28"/>
        </w:rPr>
        <w:t>
</w:t>
      </w:r>
      <w:r>
        <w:rPr>
          <w:rFonts w:ascii="Times New Roman"/>
          <w:b w:val="false"/>
          <w:i w:val="false"/>
          <w:color w:val="000000"/>
          <w:sz w:val="28"/>
        </w:rPr>
        <w:t>
      15)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9"/>
    <w:bookmarkStart w:name="z153" w:id="10"/>
    <w:p>
      <w:pPr>
        <w:spacing w:after="0"/>
        <w:ind w:left="0"/>
        <w:jc w:val="left"/>
      </w:pPr>
      <w:r>
        <w:rPr>
          <w:rFonts w:ascii="Times New Roman"/>
          <w:b/>
          <w:i w:val="false"/>
          <w:color w:val="000000"/>
        </w:rPr>
        <w:t xml:space="preserve"> 
4. Департаменттің мүлкі</w:t>
      </w:r>
    </w:p>
    <w:bookmarkEnd w:id="10"/>
    <w:bookmarkStart w:name="z154" w:id="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1"/>
    <w:bookmarkStart w:name="z158" w:id="12"/>
    <w:p>
      <w:pPr>
        <w:spacing w:after="0"/>
        <w:ind w:left="0"/>
        <w:jc w:val="left"/>
      </w:pPr>
      <w:r>
        <w:rPr>
          <w:rFonts w:ascii="Times New Roman"/>
          <w:b/>
          <w:i w:val="false"/>
          <w:color w:val="000000"/>
        </w:rPr>
        <w:t xml:space="preserve"> 
5. Департаментті қайта ұйымдастыру және тарату</w:t>
      </w:r>
    </w:p>
    <w:bookmarkEnd w:id="12"/>
    <w:bookmarkStart w:name="z159" w:id="1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