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10dd" w14:textId="4fd1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Санаториялық-курорттық ұйымдар қызметінің монетарлық емес көрсеткіштерін қалыптастыру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25 ақпандағы № 37 бұйрығы. Қазақстан Республикасының Әділет министрлігінде 2016 жылы 28 наурызда № 13531 болып тіркелді. Күші жойылды - ҚР Стратегиялық жоспарлау және реформалар агенттігі Ұлттық статистика бюросы Басшысының 2021 жылғы 18 қазандағы № 24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18.10.2021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сондай-ақ 2014 жылғы 30 қыркүйектегі № 33,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Санаториялық-курорттық ұйымдар қызметінің монетарлық емес көрсеткіштерін қалыптастыру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олардың тіркелген бұйрықты алған күнінен бастап бес жұмыс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25 ақпан</w:t>
            </w:r>
            <w:r>
              <w:br/>
            </w:r>
            <w:r>
              <w:rPr>
                <w:rFonts w:ascii="Times New Roman"/>
                <w:b w:val="false"/>
                <w:i w:val="false"/>
                <w:color w:val="000000"/>
                <w:sz w:val="20"/>
              </w:rPr>
              <w:t>№ 37 бұйрығымен бекітілді</w:t>
            </w:r>
          </w:p>
        </w:tc>
      </w:tr>
    </w:tbl>
    <w:bookmarkStart w:name="z7" w:id="5"/>
    <w:p>
      <w:pPr>
        <w:spacing w:after="0"/>
        <w:ind w:left="0"/>
        <w:jc w:val="left"/>
      </w:pPr>
      <w:r>
        <w:rPr>
          <w:rFonts w:ascii="Times New Roman"/>
          <w:b/>
          <w:i w:val="false"/>
          <w:color w:val="000000"/>
        </w:rPr>
        <w:t xml:space="preserve"> Санаториялық-курорттық ұйымдар қызметінің монетарлық емес көрсеткіштерін қалыптастыру жөніндегі әдістеме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Заңымен</w:t>
      </w:r>
      <w:r>
        <w:rPr>
          <w:rFonts w:ascii="Times New Roman"/>
          <w:b w:val="false"/>
          <w:i w:val="false"/>
          <w:color w:val="000000"/>
          <w:sz w:val="28"/>
        </w:rPr>
        <w:t xml:space="preserve"> (бұдан әрі – Заң) бекітілетін статистикалық әдіснамаға жатады.</w:t>
      </w:r>
    </w:p>
    <w:bookmarkEnd w:id="6"/>
    <w:bookmarkStart w:name="z10" w:id="7"/>
    <w:p>
      <w:pPr>
        <w:spacing w:after="0"/>
        <w:ind w:left="0"/>
        <w:jc w:val="both"/>
      </w:pPr>
      <w:r>
        <w:rPr>
          <w:rFonts w:ascii="Times New Roman"/>
          <w:b w:val="false"/>
          <w:i w:val="false"/>
          <w:color w:val="000000"/>
          <w:sz w:val="28"/>
        </w:rPr>
        <w:t xml:space="preserve">
      2. Әдістеме халықаралық деңгейде салғастырылатын денсаулық сақтау ұйымдарының қызметі туралы жалпымемлекеттік статистикалық байқаудың негізгі есептеу әдістерін айқындайды. </w:t>
      </w:r>
    </w:p>
    <w:bookmarkEnd w:id="7"/>
    <w:bookmarkStart w:name="z11" w:id="8"/>
    <w:p>
      <w:pPr>
        <w:spacing w:after="0"/>
        <w:ind w:left="0"/>
        <w:jc w:val="both"/>
      </w:pPr>
      <w:r>
        <w:rPr>
          <w:rFonts w:ascii="Times New Roman"/>
          <w:b w:val="false"/>
          <w:i w:val="false"/>
          <w:color w:val="000000"/>
          <w:sz w:val="28"/>
        </w:rPr>
        <w:t>
      3. Осы әдістемені статистикалық байқаулар шеңберінде денсаулық сақтау статистикасы бойынша статистикалық деректерді қалыптастыру кезінде Қазақстан Республикасы Ұлттық экономика министрлігінің Статистика комитеті (бұдан әрі – Статистика комитеті) қолданады.</w:t>
      </w:r>
    </w:p>
    <w:bookmarkEnd w:id="8"/>
    <w:bookmarkStart w:name="z12" w:id="9"/>
    <w:p>
      <w:pPr>
        <w:spacing w:after="0"/>
        <w:ind w:left="0"/>
        <w:jc w:val="both"/>
      </w:pPr>
      <w:r>
        <w:rPr>
          <w:rFonts w:ascii="Times New Roman"/>
          <w:b w:val="false"/>
          <w:i w:val="false"/>
          <w:color w:val="000000"/>
          <w:sz w:val="28"/>
        </w:rPr>
        <w:t xml:space="preserve">
      4. Осы әдістемеде келесі анықтамалар қолданылады: </w:t>
      </w:r>
    </w:p>
    <w:bookmarkEnd w:id="9"/>
    <w:p>
      <w:pPr>
        <w:spacing w:after="0"/>
        <w:ind w:left="0"/>
        <w:jc w:val="both"/>
      </w:pPr>
      <w:r>
        <w:rPr>
          <w:rFonts w:ascii="Times New Roman"/>
          <w:b w:val="false"/>
          <w:i w:val="false"/>
          <w:color w:val="000000"/>
          <w:sz w:val="28"/>
        </w:rPr>
        <w:t xml:space="preserve">
      1) аурухана төсегі – науқастарды толық стационарлық емдеу үшін денсаулық сақтау ұйымдарында орналастырылған төсектер және сметалық төсек және нақты жайылған төсектерді қамтиды. Сметалық төсек – денсаулық сақтау ұйымы шығыстарының сметасы бойынша қаржыландырумен қамтамасыз етілген. Нақты жайылған төсек – қызметшімен, жабдықпен, науқастарды тамақтандыру және емдеу үшін қаржыландырумен қамтамасыз етілген және науқастардың тәулік бойы болуы үшін қабылдауға дайын. Палаталарда, дәліздерде жайылған уақытша қосалқы төсектер (стационардың (немесе бөлімшелердің бірінің) жүктемелігіне байланысты) және тағы басқа нақты жайылған төсектер санына қосылмайды; </w:t>
      </w:r>
    </w:p>
    <w:p>
      <w:pPr>
        <w:spacing w:after="0"/>
        <w:ind w:left="0"/>
        <w:jc w:val="both"/>
      </w:pPr>
      <w:r>
        <w:rPr>
          <w:rFonts w:ascii="Times New Roman"/>
          <w:b w:val="false"/>
          <w:i w:val="false"/>
          <w:color w:val="000000"/>
          <w:sz w:val="28"/>
        </w:rPr>
        <w:t xml:space="preserve">
      2) болу мерзімі – пациенттің орташа толық (тәулік бойы) стационарлық емделуде өткізетін күндерінің саны; </w:t>
      </w:r>
    </w:p>
    <w:p>
      <w:pPr>
        <w:spacing w:after="0"/>
        <w:ind w:left="0"/>
        <w:jc w:val="both"/>
      </w:pPr>
      <w:r>
        <w:rPr>
          <w:rFonts w:ascii="Times New Roman"/>
          <w:b w:val="false"/>
          <w:i w:val="false"/>
          <w:color w:val="000000"/>
          <w:sz w:val="28"/>
        </w:rPr>
        <w:t>
      3) монетарлық емес көрсеткіштер – бұл ақшалай баламасында өлшенбейтін көрсеткіштер;</w:t>
      </w:r>
    </w:p>
    <w:p>
      <w:pPr>
        <w:spacing w:after="0"/>
        <w:ind w:left="0"/>
        <w:jc w:val="both"/>
      </w:pPr>
      <w:r>
        <w:rPr>
          <w:rFonts w:ascii="Times New Roman"/>
          <w:b w:val="false"/>
          <w:i w:val="false"/>
          <w:color w:val="000000"/>
          <w:sz w:val="28"/>
        </w:rPr>
        <w:t>
      4) монетарлық көрсеткіштер – бұл ақшалай баламасында өлшенетін көрсеткіштер;</w:t>
      </w:r>
    </w:p>
    <w:p>
      <w:pPr>
        <w:spacing w:after="0"/>
        <w:ind w:left="0"/>
        <w:jc w:val="both"/>
      </w:pPr>
      <w:r>
        <w:rPr>
          <w:rFonts w:ascii="Times New Roman"/>
          <w:b w:val="false"/>
          <w:i w:val="false"/>
          <w:color w:val="000000"/>
          <w:sz w:val="28"/>
        </w:rPr>
        <w:t>
      5) науқастар контингенті – бұл медициналық көмекке ағымдағы жылы да, сондай-ақ өткен жылдары да жүгінген осы аурумен ауыратындардың барлық жиынтығы;</w:t>
      </w:r>
    </w:p>
    <w:p>
      <w:pPr>
        <w:spacing w:after="0"/>
        <w:ind w:left="0"/>
        <w:jc w:val="both"/>
      </w:pPr>
      <w:r>
        <w:rPr>
          <w:rFonts w:ascii="Times New Roman"/>
          <w:b w:val="false"/>
          <w:i w:val="false"/>
          <w:color w:val="000000"/>
          <w:sz w:val="28"/>
        </w:rPr>
        <w:t>
      6) орналастырылған төсектер – бұл тәулік бойғы стационарларда орналастырылған толық стационарлық емдеу үшін (тәулік бойы) төсектерді қосқанда пайдалануға (қаржыландыруға қарамастан) дайын барлық төсектер. Төсек саны пациенттерді жартылай стационарлық (күндізгі стационар) немесе амбулаториялық (үйдегі стационар) орналастыруға арналған төсектерді немесе зерттеуге арналған үй-жайлар мен функционалды үй-жайларда пайдаланылатын төсектерді қоспағанда ай аяғында болған төсектердің орташа жылдық саны ретінде айқындалады;</w:t>
      </w:r>
    </w:p>
    <w:p>
      <w:pPr>
        <w:spacing w:after="0"/>
        <w:ind w:left="0"/>
        <w:jc w:val="both"/>
      </w:pPr>
      <w:r>
        <w:rPr>
          <w:rFonts w:ascii="Times New Roman"/>
          <w:b w:val="false"/>
          <w:i w:val="false"/>
          <w:color w:val="000000"/>
          <w:sz w:val="28"/>
        </w:rPr>
        <w:t>
      7) персоналға жүктеме көрсеткіші – толық жұмыспен қамтылғанда қызметкер 1 жұмыс күні неше бос емес төсектерге қызмет көрсетуі тиіс екенін анықтайды. Осылайша бос емес стационарлық төсекке тәулік бойы қызмет көрсету есепке алынады. Персоналға жүктеме саны стационарлық төсек бір жылда (төсек-күні) бос болмаған күн санының толық жұмыспен қамтылған персонал қызметкерлерінің стационарлық төсектерге қызмет көрсеткен жылдағы сағат санына ара қатынасы болып табылады;</w:t>
      </w:r>
    </w:p>
    <w:p>
      <w:pPr>
        <w:spacing w:after="0"/>
        <w:ind w:left="0"/>
        <w:jc w:val="both"/>
      </w:pPr>
      <w:r>
        <w:rPr>
          <w:rFonts w:ascii="Times New Roman"/>
          <w:b w:val="false"/>
          <w:i w:val="false"/>
          <w:color w:val="000000"/>
          <w:sz w:val="28"/>
        </w:rPr>
        <w:t xml:space="preserve">
      8) төсек-күн – бұл орналастырылған төсекті толық (тәулік бойы) стационарлық емделудегі пациент алып жатқан күн, пациенттің келіп түскен күнінен бастап және пациенттің шығарылған немесе ауыстырылған күндерін қоспағанда, оның ауруханадағы болған әрбір келесі күні; </w:t>
      </w:r>
    </w:p>
    <w:p>
      <w:pPr>
        <w:spacing w:after="0"/>
        <w:ind w:left="0"/>
        <w:jc w:val="both"/>
      </w:pPr>
      <w:r>
        <w:rPr>
          <w:rFonts w:ascii="Times New Roman"/>
          <w:b w:val="false"/>
          <w:i w:val="false"/>
          <w:color w:val="000000"/>
          <w:sz w:val="28"/>
        </w:rPr>
        <w:t>
      9) төсектерді пайдалану дәрежесі (төсектердің жүктемелігі) – төсектердің нақты жүктемелігін олардың ең жоғары жүктемелігіне ара қатынасы. Төсектердің ең жоғары қуаттылығын өз кезегінде, орналастырылған төсектердің есепті жылдағы күнтізбелік күндер санына ара қатынасымен айқындайды. Төсектердің нақты бос болмауы төсек-күн сомасына сәйкес келеді, себебі әр пациент ауруханада толық стационарлық емделудің 1 күнтізбелік күніне бір төсекті алып жатады. Төсектердің орташа жүктемелігі пайызбен көрсетіледі.</w:t>
      </w:r>
    </w:p>
    <w:bookmarkStart w:name="z13" w:id="10"/>
    <w:p>
      <w:pPr>
        <w:spacing w:after="0"/>
        <w:ind w:left="0"/>
        <w:jc w:val="left"/>
      </w:pPr>
      <w:r>
        <w:rPr>
          <w:rFonts w:ascii="Times New Roman"/>
          <w:b/>
          <w:i w:val="false"/>
          <w:color w:val="000000"/>
        </w:rPr>
        <w:t xml:space="preserve"> 2. Монетарлық емес көрсеткіштерді қалыптастыру алгоритмі</w:t>
      </w:r>
    </w:p>
    <w:bookmarkEnd w:id="10"/>
    <w:bookmarkStart w:name="z14" w:id="11"/>
    <w:p>
      <w:pPr>
        <w:spacing w:after="0"/>
        <w:ind w:left="0"/>
        <w:jc w:val="both"/>
      </w:pPr>
      <w:r>
        <w:rPr>
          <w:rFonts w:ascii="Times New Roman"/>
          <w:b w:val="false"/>
          <w:i w:val="false"/>
          <w:color w:val="000000"/>
          <w:sz w:val="28"/>
        </w:rPr>
        <w:t>
      5. Денсаулық сақтау саласындағы ұйымдардың жұмысын кешенді бағалау үшін олардың қызметінің әр түрлі аспектілерін сипаттайтын монетарлық және монетарлық емес көрсеткіштер пайдаланылады.</w:t>
      </w:r>
    </w:p>
    <w:bookmarkEnd w:id="11"/>
    <w:p>
      <w:pPr>
        <w:spacing w:after="0"/>
        <w:ind w:left="0"/>
        <w:jc w:val="both"/>
      </w:pPr>
      <w:r>
        <w:rPr>
          <w:rFonts w:ascii="Times New Roman"/>
          <w:b w:val="false"/>
          <w:i w:val="false"/>
          <w:color w:val="000000"/>
          <w:sz w:val="28"/>
        </w:rPr>
        <w:t xml:space="preserve">
      Монетарлық емес көрсеткіштер Қазақстан Республикасы Ұлттық экономика министрлігі Статистика комитеті төрағасының 2015 жылғы 28 тамыздағы № 133 бұйрығымен (мемлекеттік тіркеудің тізілімінде № 10084) (бұдан әрі - № 133 бұйрық) бекітілген, жылдық кезеңділіктегі "Санаториялық-курорттық қызмет туралы есеп" жалпымемлекеттік статистикалық байқаудың статистикалық нысандарының деректері бойынша қалыптастырылады. </w:t>
      </w:r>
    </w:p>
    <w:bookmarkStart w:name="z15" w:id="12"/>
    <w:p>
      <w:pPr>
        <w:spacing w:after="0"/>
        <w:ind w:left="0"/>
        <w:jc w:val="both"/>
      </w:pPr>
      <w:r>
        <w:rPr>
          <w:rFonts w:ascii="Times New Roman"/>
          <w:b w:val="false"/>
          <w:i w:val="false"/>
          <w:color w:val="000000"/>
          <w:sz w:val="28"/>
        </w:rPr>
        <w:t>
      6. Монетарлық емес көрсеткіштерді қалыптастыру жалпымемлекеттік статистикалық байқауды өткізу шеңберінде жүзеге асырылады және келесі кезеңдерден тұрады:</w:t>
      </w:r>
    </w:p>
    <w:bookmarkEnd w:id="12"/>
    <w:p>
      <w:pPr>
        <w:spacing w:after="0"/>
        <w:ind w:left="0"/>
        <w:jc w:val="both"/>
      </w:pPr>
      <w:r>
        <w:rPr>
          <w:rFonts w:ascii="Times New Roman"/>
          <w:b w:val="false"/>
          <w:i w:val="false"/>
          <w:color w:val="000000"/>
          <w:sz w:val="28"/>
        </w:rPr>
        <w:t>
      1) агрегатталған статистикалық деректердің республикалық деңгейде сапасын бақылау және өңдеу;</w:t>
      </w:r>
    </w:p>
    <w:p>
      <w:pPr>
        <w:spacing w:after="0"/>
        <w:ind w:left="0"/>
        <w:jc w:val="both"/>
      </w:pPr>
      <w:r>
        <w:rPr>
          <w:rFonts w:ascii="Times New Roman"/>
          <w:b w:val="false"/>
          <w:i w:val="false"/>
          <w:color w:val="000000"/>
          <w:sz w:val="28"/>
        </w:rPr>
        <w:t>
      2) алғашқы статистикалық деректерді өңірлік деңгейде енгізу, өңдеу және сапасын бақылау;</w:t>
      </w:r>
    </w:p>
    <w:p>
      <w:pPr>
        <w:spacing w:after="0"/>
        <w:ind w:left="0"/>
        <w:jc w:val="both"/>
      </w:pPr>
      <w:r>
        <w:rPr>
          <w:rFonts w:ascii="Times New Roman"/>
          <w:b w:val="false"/>
          <w:i w:val="false"/>
          <w:color w:val="000000"/>
          <w:sz w:val="28"/>
        </w:rPr>
        <w:t>
      3) деректерді өңдеу және енгізу үшін бағдарламалық қамтамасыз етілімді құрастыру;</w:t>
      </w:r>
    </w:p>
    <w:p>
      <w:pPr>
        <w:spacing w:after="0"/>
        <w:ind w:left="0"/>
        <w:jc w:val="both"/>
      </w:pPr>
      <w:r>
        <w:rPr>
          <w:rFonts w:ascii="Times New Roman"/>
          <w:b w:val="false"/>
          <w:i w:val="false"/>
          <w:color w:val="000000"/>
          <w:sz w:val="28"/>
        </w:rPr>
        <w:t xml:space="preserve">
      4) № 133 бұйрықпен бекітілген жалпымемлекеттік статистикалық байқаулардың статистикалық нысандары бойынша </w:t>
      </w:r>
      <w:r>
        <w:rPr>
          <w:rFonts w:ascii="Times New Roman"/>
          <w:b w:val="false"/>
          <w:i w:val="false"/>
          <w:color w:val="000000"/>
          <w:sz w:val="28"/>
        </w:rPr>
        <w:t>алғашқы статистикалық деректерді жинау</w:t>
      </w:r>
      <w:r>
        <w:rPr>
          <w:rFonts w:ascii="Times New Roman"/>
          <w:b w:val="false"/>
          <w:i w:val="false"/>
          <w:color w:val="000000"/>
          <w:sz w:val="28"/>
        </w:rPr>
        <w:t>;</w:t>
      </w:r>
    </w:p>
    <w:p>
      <w:pPr>
        <w:spacing w:after="0"/>
        <w:ind w:left="0"/>
        <w:jc w:val="both"/>
      </w:pPr>
      <w:r>
        <w:rPr>
          <w:rFonts w:ascii="Times New Roman"/>
          <w:b w:val="false"/>
          <w:i w:val="false"/>
          <w:color w:val="000000"/>
          <w:sz w:val="28"/>
        </w:rPr>
        <w:t>
      5) жариялау үшін статистикалық деректерді дайындау;</w:t>
      </w:r>
    </w:p>
    <w:p>
      <w:pPr>
        <w:spacing w:after="0"/>
        <w:ind w:left="0"/>
        <w:jc w:val="both"/>
      </w:pPr>
      <w:r>
        <w:rPr>
          <w:rFonts w:ascii="Times New Roman"/>
          <w:b w:val="false"/>
          <w:i w:val="false"/>
          <w:color w:val="000000"/>
          <w:sz w:val="28"/>
        </w:rPr>
        <w:t>
      6) пайдаланушылар үшін статистикалық деректерді Статистика комитетінің интернет-ресурсында орналастыру;</w:t>
      </w:r>
    </w:p>
    <w:p>
      <w:pPr>
        <w:spacing w:after="0"/>
        <w:ind w:left="0"/>
        <w:jc w:val="both"/>
      </w:pPr>
      <w:r>
        <w:rPr>
          <w:rFonts w:ascii="Times New Roman"/>
          <w:b w:val="false"/>
          <w:i w:val="false"/>
          <w:color w:val="000000"/>
          <w:sz w:val="28"/>
        </w:rPr>
        <w:t>
      7) Статистикалық жұмыстар жоспарын, басқа жоспарлар мен графиктерді әзірлеу және бекіту;</w:t>
      </w:r>
    </w:p>
    <w:p>
      <w:pPr>
        <w:spacing w:after="0"/>
        <w:ind w:left="0"/>
        <w:jc w:val="both"/>
      </w:pPr>
      <w:r>
        <w:rPr>
          <w:rFonts w:ascii="Times New Roman"/>
          <w:b w:val="false"/>
          <w:i w:val="false"/>
          <w:color w:val="000000"/>
          <w:sz w:val="28"/>
        </w:rPr>
        <w:t>
      8) статистикалық көрсеткіштерді алу үшін есептеулерді жүзеге асыру.</w:t>
      </w:r>
    </w:p>
    <w:bookmarkStart w:name="z16" w:id="13"/>
    <w:p>
      <w:pPr>
        <w:spacing w:after="0"/>
        <w:ind w:left="0"/>
        <w:jc w:val="both"/>
      </w:pPr>
      <w:r>
        <w:rPr>
          <w:rFonts w:ascii="Times New Roman"/>
          <w:b w:val="false"/>
          <w:i w:val="false"/>
          <w:color w:val="000000"/>
          <w:sz w:val="28"/>
        </w:rPr>
        <w:t>
      7. Статистикалық жұмыстар жоспарын, басқа жоспарлар мен графиктерді әзірлеу және бекіту Заңның 19-бабына сәйкес жүзеге асырылады. Статистика комитеті жоспарлау кезеңінде статистикалық жұмыстар жоспарының жобасын құрастырады. Статистикалық жұмыстар жоспарының жобасына ағымдағы және жаңа статистикалық байқаулар енгізіледі.</w:t>
      </w:r>
    </w:p>
    <w:bookmarkEnd w:id="13"/>
    <w:bookmarkStart w:name="z17" w:id="14"/>
    <w:p>
      <w:pPr>
        <w:spacing w:after="0"/>
        <w:ind w:left="0"/>
        <w:jc w:val="both"/>
      </w:pPr>
      <w:r>
        <w:rPr>
          <w:rFonts w:ascii="Times New Roman"/>
          <w:b w:val="false"/>
          <w:i w:val="false"/>
          <w:color w:val="000000"/>
          <w:sz w:val="28"/>
        </w:rPr>
        <w:t>
      8. Бағдарламалық қамтамасыз етуді әзірлеу деректерді автоматтандырылған түрде енгізу және өңдеу үшін қажет, әрбір статистикалық байқау үшін тапсырманың қойылымдарын дайындау және бағдарламалық кешенді жазу арқылы жүзеге асырылады. Мұнда деректердің сапасын және шығарылым кестелерінің макетін қамтамасыз ететін арифметикалық-логикалық бақылау қарастырылады.</w:t>
      </w:r>
    </w:p>
    <w:bookmarkEnd w:id="14"/>
    <w:bookmarkStart w:name="z18" w:id="15"/>
    <w:p>
      <w:pPr>
        <w:spacing w:after="0"/>
        <w:ind w:left="0"/>
        <w:jc w:val="both"/>
      </w:pPr>
      <w:r>
        <w:rPr>
          <w:rFonts w:ascii="Times New Roman"/>
          <w:b w:val="false"/>
          <w:i w:val="false"/>
          <w:color w:val="000000"/>
          <w:sz w:val="28"/>
        </w:rPr>
        <w:t>
      9. Жалпымемлекеттік статистикалық байқаулардың статистикалық нысандары бойынша алғашқы статистикалық деректерді жинау аумақтық статистика органдарының деңгейінде респонденттерден қабылданған алғашқы статистикалық деректерді жинау арқылы жүзеге асырылады.</w:t>
      </w:r>
    </w:p>
    <w:bookmarkEnd w:id="15"/>
    <w:bookmarkStart w:name="z19" w:id="16"/>
    <w:p>
      <w:pPr>
        <w:spacing w:after="0"/>
        <w:ind w:left="0"/>
        <w:jc w:val="both"/>
      </w:pPr>
      <w:r>
        <w:rPr>
          <w:rFonts w:ascii="Times New Roman"/>
          <w:b w:val="false"/>
          <w:i w:val="false"/>
          <w:color w:val="000000"/>
          <w:sz w:val="28"/>
        </w:rPr>
        <w:t>
      10. Алғашқы статистикалық деректерді енгізу, өңдеу және сапасын бақылау статистикалық байқаулар үшін арнайы әзірленген бағдарламалық кешенде аумақтық деңгейде жүзеге асырылады.</w:t>
      </w:r>
    </w:p>
    <w:bookmarkEnd w:id="16"/>
    <w:bookmarkStart w:name="z20" w:id="17"/>
    <w:p>
      <w:pPr>
        <w:spacing w:after="0"/>
        <w:ind w:left="0"/>
        <w:jc w:val="both"/>
      </w:pPr>
      <w:r>
        <w:rPr>
          <w:rFonts w:ascii="Times New Roman"/>
          <w:b w:val="false"/>
          <w:i w:val="false"/>
          <w:color w:val="000000"/>
          <w:sz w:val="28"/>
        </w:rPr>
        <w:t>
      11. Агрегатталған статистикалық деректерді республикалық деңгейде өңдеуді және сапасын бақылауды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жүзеге асырады.</w:t>
      </w:r>
    </w:p>
    <w:bookmarkEnd w:id="17"/>
    <w:bookmarkStart w:name="z21" w:id="18"/>
    <w:p>
      <w:pPr>
        <w:spacing w:after="0"/>
        <w:ind w:left="0"/>
        <w:jc w:val="both"/>
      </w:pPr>
      <w:r>
        <w:rPr>
          <w:rFonts w:ascii="Times New Roman"/>
          <w:b w:val="false"/>
          <w:i w:val="false"/>
          <w:color w:val="000000"/>
          <w:sz w:val="28"/>
        </w:rPr>
        <w:t>
      12. Қосымша көрсеткіштерді алу үшін Статистика комитеті статистикалық байқау деректерінің негізінде Әдіснамаға сәйкес есептеулерді жүзеге асырады.</w:t>
      </w:r>
    </w:p>
    <w:bookmarkEnd w:id="18"/>
    <w:bookmarkStart w:name="z22" w:id="19"/>
    <w:p>
      <w:pPr>
        <w:spacing w:after="0"/>
        <w:ind w:left="0"/>
        <w:jc w:val="both"/>
      </w:pPr>
      <w:r>
        <w:rPr>
          <w:rFonts w:ascii="Times New Roman"/>
          <w:b w:val="false"/>
          <w:i w:val="false"/>
          <w:color w:val="000000"/>
          <w:sz w:val="28"/>
        </w:rPr>
        <w:t>
      13. Статистикалық деректерді жариялау үшін дайындау шығыс кестелерін бақылау, статистикалық бюллетенді Статистика комитетінің басшылығымен келісу және бекіту үдерісін қамтиды.</w:t>
      </w:r>
    </w:p>
    <w:bookmarkEnd w:id="19"/>
    <w:bookmarkStart w:name="z23" w:id="20"/>
    <w:p>
      <w:pPr>
        <w:spacing w:after="0"/>
        <w:ind w:left="0"/>
        <w:jc w:val="both"/>
      </w:pPr>
      <w:r>
        <w:rPr>
          <w:rFonts w:ascii="Times New Roman"/>
          <w:b w:val="false"/>
          <w:i w:val="false"/>
          <w:color w:val="000000"/>
          <w:sz w:val="28"/>
        </w:rPr>
        <w:t>
      14. Барлық қалыптастырылған ресми статистикалық ақпарат Статистика комитетінің интернет-ресурсында орналастырылады.</w:t>
      </w:r>
    </w:p>
    <w:bookmarkEnd w:id="20"/>
    <w:bookmarkStart w:name="z24" w:id="21"/>
    <w:p>
      <w:pPr>
        <w:spacing w:after="0"/>
        <w:ind w:left="0"/>
        <w:jc w:val="both"/>
      </w:pPr>
      <w:r>
        <w:rPr>
          <w:rFonts w:ascii="Times New Roman"/>
          <w:b w:val="false"/>
          <w:i w:val="false"/>
          <w:color w:val="000000"/>
          <w:sz w:val="28"/>
        </w:rPr>
        <w:t>
      15. Осы әдістемеде санаториялық-курорттық ұйымдар қызметінің монетарлық емес көрсеткіштері ұсынылған, олар мынадай көрсеткіштерді қамтиды:</w:t>
      </w:r>
    </w:p>
    <w:bookmarkEnd w:id="21"/>
    <w:p>
      <w:pPr>
        <w:spacing w:after="0"/>
        <w:ind w:left="0"/>
        <w:jc w:val="both"/>
      </w:pPr>
      <w:r>
        <w:rPr>
          <w:rFonts w:ascii="Times New Roman"/>
          <w:b w:val="false"/>
          <w:i w:val="false"/>
          <w:color w:val="000000"/>
          <w:sz w:val="28"/>
        </w:rPr>
        <w:t xml:space="preserve">
      1) төсектерде емделгендердің (демалғандардың) орташа болу мерзімінің көрсеткіштері; </w:t>
      </w:r>
    </w:p>
    <w:p>
      <w:pPr>
        <w:spacing w:after="0"/>
        <w:ind w:left="0"/>
        <w:jc w:val="both"/>
      </w:pPr>
      <w:r>
        <w:rPr>
          <w:rFonts w:ascii="Times New Roman"/>
          <w:b w:val="false"/>
          <w:i w:val="false"/>
          <w:color w:val="000000"/>
          <w:sz w:val="28"/>
        </w:rPr>
        <w:t xml:space="preserve">
      2) төсектердің жұмыс (қамтылу) көрсеткіштері; </w:t>
      </w:r>
    </w:p>
    <w:p>
      <w:pPr>
        <w:spacing w:after="0"/>
        <w:ind w:left="0"/>
        <w:jc w:val="both"/>
      </w:pPr>
      <w:r>
        <w:rPr>
          <w:rFonts w:ascii="Times New Roman"/>
          <w:b w:val="false"/>
          <w:i w:val="false"/>
          <w:color w:val="000000"/>
          <w:sz w:val="28"/>
        </w:rPr>
        <w:t xml:space="preserve">
      3) төсектердің жүктеулі және бос тұру көрсеткіштері; </w:t>
      </w:r>
    </w:p>
    <w:p>
      <w:pPr>
        <w:spacing w:after="0"/>
        <w:ind w:left="0"/>
        <w:jc w:val="both"/>
      </w:pPr>
      <w:r>
        <w:rPr>
          <w:rFonts w:ascii="Times New Roman"/>
          <w:b w:val="false"/>
          <w:i w:val="false"/>
          <w:color w:val="000000"/>
          <w:sz w:val="28"/>
        </w:rPr>
        <w:t>
      4) медициналық персоналға жүктеме көрсеткіштері.</w:t>
      </w:r>
    </w:p>
    <w:bookmarkStart w:name="z25" w:id="22"/>
    <w:p>
      <w:pPr>
        <w:spacing w:after="0"/>
        <w:ind w:left="0"/>
        <w:jc w:val="both"/>
      </w:pPr>
      <w:r>
        <w:rPr>
          <w:rFonts w:ascii="Times New Roman"/>
          <w:b w:val="false"/>
          <w:i w:val="false"/>
          <w:color w:val="000000"/>
          <w:sz w:val="28"/>
        </w:rPr>
        <w:t>
      16. Төсектерде емделгендердің (демалғандардың) орташа болу мерзімінің көрсеткіштері ұйымды бағалау мен стационарлық қызмет көрсету сапасын және қысқартылған немесе көп уақытқа созылған емдеу мерзімін анықтауға мүмкіндік береді.</w:t>
      </w:r>
    </w:p>
    <w:bookmarkEnd w:id="22"/>
    <w:bookmarkStart w:name="z26" w:id="23"/>
    <w:p>
      <w:pPr>
        <w:spacing w:after="0"/>
        <w:ind w:left="0"/>
        <w:jc w:val="both"/>
      </w:pPr>
      <w:r>
        <w:rPr>
          <w:rFonts w:ascii="Times New Roman"/>
          <w:b w:val="false"/>
          <w:i w:val="false"/>
          <w:color w:val="000000"/>
          <w:sz w:val="28"/>
        </w:rPr>
        <w:t>
      17. Осы көрсеткіштер мынадай формула бойынша есептеледі: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p</w:t>
      </w:r>
      <w:r>
        <w:rPr>
          <w:rFonts w:ascii="Times New Roman"/>
          <w:b w:val="false"/>
          <w:i w:val="false"/>
          <w:color w:val="000000"/>
          <w:sz w:val="28"/>
        </w:rPr>
        <w:t xml:space="preserve">– төсектерде емделгендердің (демалғандардың) орташа болу ұзақтығы; </w:t>
      </w:r>
    </w:p>
    <w:p>
      <w:pPr>
        <w:spacing w:after="0"/>
        <w:ind w:left="0"/>
        <w:jc w:val="both"/>
      </w:pPr>
      <w:r>
        <w:rPr>
          <w:rFonts w:ascii="Times New Roman"/>
          <w:b w:val="false"/>
          <w:i w:val="false"/>
          <w:color w:val="000000"/>
          <w:sz w:val="28"/>
        </w:rPr>
        <w:t>
      Kd – өткізілген емделген (демалған) төсек-күндер;</w:t>
      </w:r>
    </w:p>
    <w:p>
      <w:pPr>
        <w:spacing w:after="0"/>
        <w:ind w:left="0"/>
        <w:jc w:val="both"/>
      </w:pPr>
      <w:r>
        <w:rPr>
          <w:rFonts w:ascii="Times New Roman"/>
          <w:b w:val="false"/>
          <w:i w:val="false"/>
          <w:color w:val="000000"/>
          <w:sz w:val="28"/>
        </w:rPr>
        <w:t>
      Kn</w:t>
      </w:r>
      <w:r>
        <w:rPr>
          <w:rFonts w:ascii="Times New Roman"/>
          <w:b w:val="false"/>
          <w:i w:val="false"/>
          <w:color w:val="000000"/>
          <w:vertAlign w:val="subscript"/>
        </w:rPr>
        <w:t xml:space="preserve">і </w:t>
      </w:r>
      <w:r>
        <w:rPr>
          <w:rFonts w:ascii="Times New Roman"/>
          <w:b w:val="false"/>
          <w:i w:val="false"/>
          <w:color w:val="000000"/>
          <w:sz w:val="28"/>
        </w:rPr>
        <w:t>– емделген (демалғандар) саны.</w:t>
      </w:r>
    </w:p>
    <w:bookmarkStart w:name="z27" w:id="24"/>
    <w:p>
      <w:pPr>
        <w:spacing w:after="0"/>
        <w:ind w:left="0"/>
        <w:jc w:val="both"/>
      </w:pPr>
      <w:r>
        <w:rPr>
          <w:rFonts w:ascii="Times New Roman"/>
          <w:b w:val="false"/>
          <w:i w:val="false"/>
          <w:color w:val="000000"/>
          <w:sz w:val="28"/>
        </w:rPr>
        <w:t>
      17. Тәулік бойы стационардың қызметін және төсектер қорын пайдаланудың тиімділігін төсектердің жұмыс (қамтылу) көрсеткіштері сипаттайды.</w:t>
      </w:r>
    </w:p>
    <w:bookmarkEnd w:id="24"/>
    <w:p>
      <w:pPr>
        <w:spacing w:after="0"/>
        <w:ind w:left="0"/>
        <w:jc w:val="both"/>
      </w:pPr>
      <w:r>
        <w:rPr>
          <w:rFonts w:ascii="Times New Roman"/>
          <w:b w:val="false"/>
          <w:i w:val="false"/>
          <w:color w:val="000000"/>
          <w:sz w:val="28"/>
        </w:rPr>
        <w:t>
      Осы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Rk – ұйым үшін, төсек орын жұмысы (бос болмау);</w:t>
      </w:r>
    </w:p>
    <w:p>
      <w:pPr>
        <w:spacing w:after="0"/>
        <w:ind w:left="0"/>
        <w:jc w:val="both"/>
      </w:pPr>
      <w:r>
        <w:rPr>
          <w:rFonts w:ascii="Times New Roman"/>
          <w:b w:val="false"/>
          <w:i w:val="false"/>
          <w:color w:val="000000"/>
          <w:sz w:val="28"/>
        </w:rPr>
        <w:t>
      Кd – науқастардың тәулік бойғы стационарда өткізген төсек-күні саны;</w:t>
      </w:r>
    </w:p>
    <w:p>
      <w:pPr>
        <w:spacing w:after="0"/>
        <w:ind w:left="0"/>
        <w:jc w:val="both"/>
      </w:pPr>
      <w:r>
        <w:rPr>
          <w:rFonts w:ascii="Times New Roman"/>
          <w:b w:val="false"/>
          <w:i w:val="false"/>
          <w:color w:val="000000"/>
          <w:sz w:val="28"/>
        </w:rPr>
        <w:t>
      Сk – орташа жылдық төсек саны;</w:t>
      </w:r>
    </w:p>
    <w:p>
      <w:pPr>
        <w:spacing w:after="0"/>
        <w:ind w:left="0"/>
        <w:jc w:val="both"/>
      </w:pPr>
      <w:r>
        <w:rPr>
          <w:rFonts w:ascii="Times New Roman"/>
          <w:b w:val="false"/>
          <w:i w:val="false"/>
          <w:color w:val="000000"/>
          <w:sz w:val="28"/>
        </w:rPr>
        <w:t>
      Көрсеткішті кезеңге есептегенде бір жылға нормативтік көрсеткішті кезеңнің айлар санына қайта есептеу қажет, мысалы: 340/12 x 2.</w:t>
      </w:r>
    </w:p>
    <w:p>
      <w:pPr>
        <w:spacing w:after="0"/>
        <w:ind w:left="0"/>
        <w:jc w:val="both"/>
      </w:pPr>
      <w:r>
        <w:rPr>
          <w:rFonts w:ascii="Times New Roman"/>
          <w:b w:val="false"/>
          <w:i w:val="false"/>
          <w:color w:val="000000"/>
          <w:sz w:val="28"/>
        </w:rPr>
        <w:t>
      Халықаралық салыстыру үшін халықаралық стандартқа сәйкес төсектің бос болмау дәрежесін есептеген кезде күнтізбелік жылдағы 365 күн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352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Rk</w:t>
      </w:r>
      <w:r>
        <w:rPr>
          <w:rFonts w:ascii="Times New Roman"/>
          <w:b w:val="false"/>
          <w:i w:val="false"/>
          <w:color w:val="000000"/>
          <w:vertAlign w:val="superscript"/>
        </w:rPr>
        <w:t>і</w:t>
      </w:r>
      <w:r>
        <w:rPr>
          <w:rFonts w:ascii="Times New Roman"/>
          <w:b w:val="false"/>
          <w:i w:val="false"/>
          <w:color w:val="000000"/>
          <w:sz w:val="28"/>
        </w:rPr>
        <w:t>– төсектің (бос болмау) жұмыс дәрежесі;</w:t>
      </w:r>
    </w:p>
    <w:p>
      <w:pPr>
        <w:spacing w:after="0"/>
        <w:ind w:left="0"/>
        <w:jc w:val="both"/>
      </w:pPr>
      <w:r>
        <w:rPr>
          <w:rFonts w:ascii="Times New Roman"/>
          <w:b w:val="false"/>
          <w:i w:val="false"/>
          <w:color w:val="000000"/>
          <w:sz w:val="28"/>
        </w:rPr>
        <w:t>
      Кd – тәулік бойғы стационарда науқастардың өткізген төсек–күндерінің саны;</w:t>
      </w:r>
    </w:p>
    <w:p>
      <w:pPr>
        <w:spacing w:after="0"/>
        <w:ind w:left="0"/>
        <w:jc w:val="both"/>
      </w:pPr>
      <w:r>
        <w:rPr>
          <w:rFonts w:ascii="Times New Roman"/>
          <w:b w:val="false"/>
          <w:i w:val="false"/>
          <w:color w:val="000000"/>
          <w:sz w:val="28"/>
        </w:rPr>
        <w:t>
      Сk – орташа жылдық төсек саны;</w:t>
      </w:r>
    </w:p>
    <w:p>
      <w:pPr>
        <w:spacing w:after="0"/>
        <w:ind w:left="0"/>
        <w:jc w:val="both"/>
      </w:pPr>
      <w:r>
        <w:rPr>
          <w:rFonts w:ascii="Times New Roman"/>
          <w:b w:val="false"/>
          <w:i w:val="false"/>
          <w:color w:val="000000"/>
          <w:sz w:val="28"/>
        </w:rPr>
        <w:t xml:space="preserve">
      365 – жылдағы күнтізбелік күндер. </w:t>
      </w:r>
    </w:p>
    <w:bookmarkStart w:name="z28" w:id="25"/>
    <w:p>
      <w:pPr>
        <w:spacing w:after="0"/>
        <w:ind w:left="0"/>
        <w:jc w:val="both"/>
      </w:pPr>
      <w:r>
        <w:rPr>
          <w:rFonts w:ascii="Times New Roman"/>
          <w:b w:val="false"/>
          <w:i w:val="false"/>
          <w:color w:val="000000"/>
          <w:sz w:val="28"/>
        </w:rPr>
        <w:t>
      19. Төсектердің жүктемелігі дәрежесін есептеу үшін мынадай формула қолданылады: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Zk – пайдаланылған (бос емес) төсектердің орташа саны;</w:t>
      </w:r>
    </w:p>
    <w:p>
      <w:pPr>
        <w:spacing w:after="0"/>
        <w:ind w:left="0"/>
        <w:jc w:val="both"/>
      </w:pPr>
      <w:r>
        <w:rPr>
          <w:rFonts w:ascii="Times New Roman"/>
          <w:b w:val="false"/>
          <w:i w:val="false"/>
          <w:color w:val="000000"/>
          <w:sz w:val="28"/>
        </w:rPr>
        <w:t>
      Кd – науқастардың тәулік бойғы стационарлардағы өткізген төсек-күндер саны;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1</w:t>
      </w:r>
      <w:r>
        <w:rPr>
          <w:rFonts w:ascii="Times New Roman"/>
          <w:b w:val="false"/>
          <w:i w:val="false"/>
          <w:color w:val="000000"/>
          <w:sz w:val="28"/>
        </w:rPr>
        <w:t xml:space="preserve">- бір жылда аурухана төсегі жұмысының орташа саны ұсынылған көрсеткішіне сәйкес күндер саны. </w:t>
      </w:r>
    </w:p>
    <w:p>
      <w:pPr>
        <w:spacing w:after="0"/>
        <w:ind w:left="0"/>
        <w:jc w:val="both"/>
      </w:pPr>
      <w:r>
        <w:rPr>
          <w:rFonts w:ascii="Times New Roman"/>
          <w:b w:val="false"/>
          <w:i w:val="false"/>
          <w:color w:val="000000"/>
          <w:sz w:val="28"/>
        </w:rPr>
        <w:t>
      Осы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06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 – белгілі бір кезеңдегі ай.</w:t>
      </w:r>
    </w:p>
    <w:bookmarkStart w:name="z29" w:id="26"/>
    <w:p>
      <w:pPr>
        <w:spacing w:after="0"/>
        <w:ind w:left="0"/>
        <w:jc w:val="both"/>
      </w:pPr>
      <w:r>
        <w:rPr>
          <w:rFonts w:ascii="Times New Roman"/>
          <w:b w:val="false"/>
          <w:i w:val="false"/>
          <w:color w:val="000000"/>
          <w:sz w:val="28"/>
        </w:rPr>
        <w:t>
      18. Алдыңғы науқастың шығарылған сәтінен бастап келесі науқастың түскен сәтіне дейін төсектердің бос тұру уақытын сипаттайтын көрсеткіш, мынадай формула бойынша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17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Pk</w:t>
      </w:r>
      <w:r>
        <w:rPr>
          <w:rFonts w:ascii="Times New Roman"/>
          <w:b w:val="false"/>
          <w:i w:val="false"/>
          <w:color w:val="000000"/>
          <w:vertAlign w:val="superscript"/>
        </w:rPr>
        <w:t>і</w:t>
      </w:r>
      <w:r>
        <w:rPr>
          <w:rFonts w:ascii="Times New Roman"/>
          <w:b w:val="false"/>
          <w:i w:val="false"/>
          <w:color w:val="000000"/>
          <w:sz w:val="28"/>
        </w:rPr>
        <w:t xml:space="preserve"> – халықаралық салыстыру үшін қолданылатын, бос тұрған төсектердің орташа саны (төсектің бос тұруы);</w:t>
      </w:r>
    </w:p>
    <w:p>
      <w:pPr>
        <w:spacing w:after="0"/>
        <w:ind w:left="0"/>
        <w:jc w:val="both"/>
      </w:pPr>
      <w:r>
        <w:rPr>
          <w:rFonts w:ascii="Times New Roman"/>
          <w:b w:val="false"/>
          <w:i w:val="false"/>
          <w:color w:val="000000"/>
          <w:sz w:val="28"/>
        </w:rPr>
        <w:t>
      Ck – орташа жылдық төсектердің саны;</w:t>
      </w:r>
    </w:p>
    <w:p>
      <w:pPr>
        <w:spacing w:after="0"/>
        <w:ind w:left="0"/>
        <w:jc w:val="both"/>
      </w:pPr>
      <w:r>
        <w:rPr>
          <w:rFonts w:ascii="Times New Roman"/>
          <w:b w:val="false"/>
          <w:i w:val="false"/>
          <w:color w:val="000000"/>
          <w:sz w:val="28"/>
        </w:rPr>
        <w:t xml:space="preserve">
      Кd – тәулік бойғы стационарда науқастардың өткізген төсек-күндерінің саны; </w:t>
      </w:r>
    </w:p>
    <w:p>
      <w:pPr>
        <w:spacing w:after="0"/>
        <w:ind w:left="0"/>
        <w:jc w:val="both"/>
      </w:pPr>
      <w:r>
        <w:rPr>
          <w:rFonts w:ascii="Times New Roman"/>
          <w:b w:val="false"/>
          <w:i w:val="false"/>
          <w:color w:val="000000"/>
          <w:sz w:val="28"/>
        </w:rPr>
        <w:t>
      365 – бір жылдағы күндер саны, халықаралық есептеулер үшін толық күнтізбелік күндер қолданылады.</w:t>
      </w:r>
    </w:p>
    <w:p>
      <w:pPr>
        <w:spacing w:after="0"/>
        <w:ind w:left="0"/>
        <w:jc w:val="both"/>
      </w:pPr>
      <w:r>
        <w:rPr>
          <w:rFonts w:ascii="Times New Roman"/>
          <w:b w:val="false"/>
          <w:i w:val="false"/>
          <w:color w:val="000000"/>
          <w:sz w:val="28"/>
        </w:rPr>
        <w:t>
      Ұлттық деңгейде көрсеткішті есептеу үшін мынадай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653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PK</w:t>
      </w:r>
      <w:r>
        <w:rPr>
          <w:rFonts w:ascii="Times New Roman"/>
          <w:b w:val="false"/>
          <w:i w:val="false"/>
          <w:color w:val="000000"/>
          <w:vertAlign w:val="subscript"/>
        </w:rPr>
        <w:t>n</w:t>
      </w:r>
      <w:r>
        <w:rPr>
          <w:rFonts w:ascii="Times New Roman"/>
          <w:b w:val="false"/>
          <w:i w:val="false"/>
          <w:color w:val="000000"/>
          <w:sz w:val="28"/>
        </w:rPr>
        <w:t>– ұлттық деңгейде есептеу үшін қолданылатын, орташа бос емес төсектердің орташа саны (төсектің бос тұруы);</w:t>
      </w:r>
    </w:p>
    <w:p>
      <w:pPr>
        <w:spacing w:after="0"/>
        <w:ind w:left="0"/>
        <w:jc w:val="both"/>
      </w:pPr>
      <w:r>
        <w:rPr>
          <w:rFonts w:ascii="Times New Roman"/>
          <w:b w:val="false"/>
          <w:i w:val="false"/>
          <w:color w:val="000000"/>
          <w:sz w:val="28"/>
        </w:rPr>
        <w:t>
      Ck – орташа жылдық төсектердің саны;</w:t>
      </w:r>
    </w:p>
    <w:p>
      <w:pPr>
        <w:spacing w:after="0"/>
        <w:ind w:left="0"/>
        <w:jc w:val="both"/>
      </w:pPr>
      <w:r>
        <w:rPr>
          <w:rFonts w:ascii="Times New Roman"/>
          <w:b w:val="false"/>
          <w:i w:val="false"/>
          <w:color w:val="000000"/>
          <w:sz w:val="28"/>
        </w:rPr>
        <w:t xml:space="preserve">
      Кd – тәуліктік стационарда науқастардың өткізген төсек-күндерінің саны; </w:t>
      </w:r>
    </w:p>
    <w:p>
      <w:pPr>
        <w:spacing w:after="0"/>
        <w:ind w:left="0"/>
        <w:jc w:val="both"/>
      </w:pPr>
      <w:r>
        <w:rPr>
          <w:rFonts w:ascii="Times New Roman"/>
          <w:b w:val="false"/>
          <w:i w:val="false"/>
          <w:color w:val="000000"/>
          <w:sz w:val="28"/>
        </w:rPr>
        <w:t>
      n – бір жылғы күндер саны, ұлттық деңгейде есептеуге арналған, ұсынылған көрсеткіштердің мәні.</w:t>
      </w:r>
    </w:p>
    <w:bookmarkStart w:name="z30" w:id="27"/>
    <w:p>
      <w:pPr>
        <w:spacing w:after="0"/>
        <w:ind w:left="0"/>
        <w:jc w:val="both"/>
      </w:pPr>
      <w:r>
        <w:rPr>
          <w:rFonts w:ascii="Times New Roman"/>
          <w:b w:val="false"/>
          <w:i w:val="false"/>
          <w:color w:val="000000"/>
          <w:sz w:val="28"/>
        </w:rPr>
        <w:t>
      19. Қайта қалпына келтіру және медициналық оңалту ұйымдарындағы медициналық персоналдың жүктемесін есептеу үшін мынадай формула қолданылады: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303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1</w:t>
      </w:r>
      <w:r>
        <w:rPr>
          <w:rFonts w:ascii="Times New Roman"/>
          <w:b w:val="false"/>
          <w:i w:val="false"/>
          <w:color w:val="000000"/>
          <w:vertAlign w:val="subscript"/>
        </w:rPr>
        <w:t>start</w:t>
      </w:r>
      <w:r>
        <w:rPr>
          <w:rFonts w:ascii="Times New Roman"/>
          <w:b w:val="false"/>
          <w:i w:val="false"/>
          <w:color w:val="000000"/>
          <w:sz w:val="28"/>
        </w:rPr>
        <w:t>– қайта қалпына келтіру және медициналық оңалту ұйымдарындағы медициналық персоналға түсетін жүктеме;</w:t>
      </w:r>
    </w:p>
    <w:p>
      <w:pPr>
        <w:spacing w:after="0"/>
        <w:ind w:left="0"/>
        <w:jc w:val="both"/>
      </w:pPr>
      <w:r>
        <w:rPr>
          <w:rFonts w:ascii="Times New Roman"/>
          <w:b w:val="false"/>
          <w:i w:val="false"/>
          <w:color w:val="000000"/>
          <w:sz w:val="28"/>
        </w:rPr>
        <w:t>
      Kn – емделгендер (демалғандар) саны;</w:t>
      </w:r>
    </w:p>
    <w:p>
      <w:pPr>
        <w:spacing w:after="0"/>
        <w:ind w:left="0"/>
        <w:jc w:val="both"/>
      </w:pPr>
      <w:r>
        <w:rPr>
          <w:rFonts w:ascii="Times New Roman"/>
          <w:b w:val="false"/>
          <w:i w:val="false"/>
          <w:color w:val="000000"/>
          <w:sz w:val="28"/>
        </w:rPr>
        <w:t>
      Ps</w:t>
      </w:r>
      <w:r>
        <w:rPr>
          <w:rFonts w:ascii="Times New Roman"/>
          <w:b w:val="false"/>
          <w:i w:val="false"/>
          <w:color w:val="000000"/>
          <w:vertAlign w:val="subscript"/>
        </w:rPr>
        <w:t xml:space="preserve">і </w:t>
      </w:r>
      <w:r>
        <w:rPr>
          <w:rFonts w:ascii="Times New Roman"/>
          <w:b w:val="false"/>
          <w:i w:val="false"/>
          <w:color w:val="000000"/>
          <w:sz w:val="28"/>
        </w:rPr>
        <w:t>– толық мөлшерлемесі бар персоналдың алып отырған мөлшерлемесінің саны (бір жылға барлық мөлшерлеме 1,0+0,75+0,5+0,25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