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26ad" w14:textId="9fa2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2016 жылғы 9 наурыздағы № 96 бұйрығы. Қазақстан Республикасының Әділет министрлігінде 2016 жылы 6 сәуірде № 13571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Ауыл шаруашылығы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банкінде орналастыру үшін "Республикалық құқықтық ақпарат орталығы"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9 наурыздағы</w:t>
            </w:r>
            <w:r>
              <w:br/>
            </w:r>
            <w:r>
              <w:rPr>
                <w:rFonts w:ascii="Times New Roman"/>
                <w:b w:val="false"/>
                <w:i w:val="false"/>
                <w:color w:val="000000"/>
                <w:sz w:val="20"/>
              </w:rPr>
              <w:t>№ 96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Ауыл шаруашылығы Министрінің өзгерістер</w:t>
      </w:r>
      <w:r>
        <w:br/>
      </w:r>
      <w:r>
        <w:rPr>
          <w:rFonts w:ascii="Times New Roman"/>
          <w:b/>
          <w:i w:val="false"/>
          <w:color w:val="000000"/>
        </w:rPr>
        <w:t>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алып қоймай-ақ, мiндеттi түрде залалсыздандыру (зарарсыздандыру) және өңдеу жүргiзiлетiн жануарлар ауруларының тiзбесiн бекіту туралы" Қазақстан Республикасы Ауыл шаруашылығы министрінің 2012 жылғы 28 наурыздағы № 18-03/127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7590 болып тіркелген, 2012 жылдың 26 мамырдағы "Егемен Қазақстан" газетінің № 269-273 (27347) санында жарияланған):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Жануарлардың және адамның денсаулығына қауiп төндiретiн жануарларды, жануарлардан алынатын өнiмдер мен шикiзатты, ветеринариялық препараттарды, жемшөп пен жемшөптiк қоспаларды алып қоймай-ақ, мiндеттi түрде залалсыздандыру (зарарсыздандыру) және өңдеу жүргiзiлетiн жануарлар ауруларының </w:t>
      </w:r>
      <w:r>
        <w:rPr>
          <w:rFonts w:ascii="Times New Roman"/>
          <w:b w:val="false"/>
          <w:i w:val="false"/>
          <w:color w:val="000000"/>
          <w:sz w:val="28"/>
        </w:rPr>
        <w:t>тiзбесiнде</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11"/>
    <w:bookmarkStart w:name="z14" w:id="12"/>
    <w:p>
      <w:pPr>
        <w:spacing w:after="0"/>
        <w:ind w:left="0"/>
        <w:jc w:val="both"/>
      </w:pPr>
      <w:r>
        <w:rPr>
          <w:rFonts w:ascii="Times New Roman"/>
          <w:b w:val="false"/>
          <w:i w:val="false"/>
          <w:color w:val="000000"/>
          <w:sz w:val="28"/>
        </w:rPr>
        <w:t>
      "1) жануарлардың бiрнеше түрiне ортақ аурулар – цистицеркоз (аумағы 40 шаршы сантиметр ет кесіндісінде 3-тен артық емес цистицеркпен зақымданған), бруцеллез (ұсақ мал; ветеринариялық-санитариялық бағалау қорытындылары бойынша – ірі қара мал, шошқа, түйе, жылқы)*, туберкулез (ветеринариялық-санитариялық бағалау қорытындылары бойынша)*, Ауески ауруы (ветеринариялық-санитариялық бағалау қорытындылары бойынша)*, везикулярлі стоматит, лейкоз (ветеринариялық-санитариялық бағалау қорытындылары бойынша)*, лептоспироз, листериоз, пастереллез, паратуберкулез, кампилобактериоз, фузариотоксикоз, ку қызбасы;</w:t>
      </w:r>
    </w:p>
    <w:bookmarkEnd w:id="12"/>
    <w:bookmarkStart w:name="z15" w:id="13"/>
    <w:p>
      <w:pPr>
        <w:spacing w:after="0"/>
        <w:ind w:left="0"/>
        <w:jc w:val="both"/>
      </w:pPr>
      <w:r>
        <w:rPr>
          <w:rFonts w:ascii="Times New Roman"/>
          <w:b w:val="false"/>
          <w:i w:val="false"/>
          <w:color w:val="000000"/>
          <w:sz w:val="28"/>
        </w:rPr>
        <w:t xml:space="preserve">
      Ескертпе: * ветеринариялық-санитариялық бағалау Қазақстан Республикасы Ауыл шаруашылығы министірінің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қағидаларға сәйкес жүзеге асырылады.";</w:t>
      </w:r>
    </w:p>
    <w:bookmarkEnd w:id="13"/>
    <w:bookmarkStart w:name="z16" w:id="14"/>
    <w:p>
      <w:pPr>
        <w:spacing w:after="0"/>
        <w:ind w:left="0"/>
        <w:jc w:val="both"/>
      </w:pPr>
      <w:r>
        <w:rPr>
          <w:rFonts w:ascii="Times New Roman"/>
          <w:b w:val="false"/>
          <w:i w:val="false"/>
          <w:color w:val="000000"/>
          <w:sz w:val="28"/>
        </w:rPr>
        <w:t xml:space="preserve">
      2) "Диагностикалық зерттеулерді жүргізу қағидасын бекіту туралы" Қазақстан Республикасы Ауыл шаруашылығы министрінің 2014 жылғы 11 маусымдағы № 16-07/296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9578 болып тіркелген, 2014 жылдың 1 қазандағы "Егемен Қазақстан" газетінің № 191 (28414) санында жарияланған):</w:t>
      </w:r>
    </w:p>
    <w:bookmarkEnd w:id="14"/>
    <w:bookmarkStart w:name="z17" w:id="15"/>
    <w:p>
      <w:pPr>
        <w:spacing w:after="0"/>
        <w:ind w:left="0"/>
        <w:jc w:val="both"/>
      </w:pPr>
      <w:r>
        <w:rPr>
          <w:rFonts w:ascii="Times New Roman"/>
          <w:b w:val="false"/>
          <w:i w:val="false"/>
          <w:color w:val="000000"/>
          <w:sz w:val="28"/>
        </w:rPr>
        <w:t xml:space="preserve">
      көрсетілген бұйрықпен бекітілген Диагностикалық зерттеулерді жүргізу </w:t>
      </w:r>
      <w:r>
        <w:rPr>
          <w:rFonts w:ascii="Times New Roman"/>
          <w:b w:val="false"/>
          <w:i w:val="false"/>
          <w:color w:val="000000"/>
          <w:sz w:val="28"/>
        </w:rPr>
        <w:t>қағидасында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жаңа редакцияда жазылсын:</w:t>
      </w:r>
    </w:p>
    <w:bookmarkStart w:name="z19" w:id="16"/>
    <w:p>
      <w:pPr>
        <w:spacing w:after="0"/>
        <w:ind w:left="0"/>
        <w:jc w:val="both"/>
      </w:pPr>
      <w:r>
        <w:rPr>
          <w:rFonts w:ascii="Times New Roman"/>
          <w:b w:val="false"/>
          <w:i w:val="false"/>
          <w:color w:val="000000"/>
          <w:sz w:val="28"/>
        </w:rPr>
        <w:t>
      "8. Диагностикалық зерттеулерді жүргізу үшін биологиялық және патологиялық материалды қабылдауды жүзеге асыратын ветеринариялық зертхананың қызметкерлері мыналарды:</w:t>
      </w:r>
    </w:p>
    <w:bookmarkEnd w:id="16"/>
    <w:bookmarkStart w:name="z20" w:id="17"/>
    <w:p>
      <w:pPr>
        <w:spacing w:after="0"/>
        <w:ind w:left="0"/>
        <w:jc w:val="both"/>
      </w:pPr>
      <w:r>
        <w:rPr>
          <w:rFonts w:ascii="Times New Roman"/>
          <w:b w:val="false"/>
          <w:i w:val="false"/>
          <w:color w:val="000000"/>
          <w:sz w:val="28"/>
        </w:rPr>
        <w:t>
      1) ілеспе құжаттардың бар-жоғын;</w:t>
      </w:r>
    </w:p>
    <w:bookmarkEnd w:id="17"/>
    <w:bookmarkStart w:name="z21" w:id="18"/>
    <w:p>
      <w:pPr>
        <w:spacing w:after="0"/>
        <w:ind w:left="0"/>
        <w:jc w:val="both"/>
      </w:pPr>
      <w:r>
        <w:rPr>
          <w:rFonts w:ascii="Times New Roman"/>
          <w:b w:val="false"/>
          <w:i w:val="false"/>
          <w:color w:val="000000"/>
          <w:sz w:val="28"/>
        </w:rPr>
        <w:t>
      2) диагностикалық зерттеулерді жүргізу үшін биологиялық және патологиялық материалдың ілеспе құжаттарда көрсетілген деректерге (сынамалар саны, сынамалар нөмірлері; жануарлардың бірдейлендіру нөмірлері және сынаманы қадағалауды қамтамасыз етуге қажетті және диагностикалық зерттеулердің нәтижелеріне әсер ететін өзге деректер) сәйкестігін;</w:t>
      </w:r>
    </w:p>
    <w:bookmarkEnd w:id="18"/>
    <w:bookmarkStart w:name="z22" w:id="19"/>
    <w:p>
      <w:pPr>
        <w:spacing w:after="0"/>
        <w:ind w:left="0"/>
        <w:jc w:val="both"/>
      </w:pPr>
      <w:r>
        <w:rPr>
          <w:rFonts w:ascii="Times New Roman"/>
          <w:b w:val="false"/>
          <w:i w:val="false"/>
          <w:color w:val="000000"/>
          <w:sz w:val="28"/>
        </w:rPr>
        <w:t xml:space="preserve">
      3) ілеспе құжаттарда (қан сынамаларын алу тізімдемелері) көрсетілген диагностикалық зерттеулерді жүргізуге арналған биологиялық материал санының ауыл шаруашылығы жануарларын бірдейлендіру жөніндегі дерекқордағы жануарлар басы санының (табын, топ, отар, шаруашылық жүргізуші субъекті және жануарлардың басқа да топтары) бар-жоғы туралы мәліметтерге сәйкестігін және табындағы, топтағы, отардағы, шаруашылық жүргізуші субъектідегі және жануарлардың басқа да топтарындағы жануарларды (Қазақстан Республикасы Ауыл шаруашылығы министрінің 2015 жылғы 29 маусымдағы № 7-1/587 бұйрығымен (Нормативтік құқықтық актілерді мемлекеттік тіркеу тізілімінде № 11940 болып тіркелген) бекітілген Ветеринариялық (ветеринариялық-санитариялық) </w:t>
      </w:r>
      <w:r>
        <w:rPr>
          <w:rFonts w:ascii="Times New Roman"/>
          <w:b w:val="false"/>
          <w:i w:val="false"/>
          <w:color w:val="000000"/>
          <w:sz w:val="28"/>
        </w:rPr>
        <w:t>қағидаларда</w:t>
      </w:r>
      <w:r>
        <w:rPr>
          <w:rFonts w:ascii="Times New Roman"/>
          <w:b w:val="false"/>
          <w:i w:val="false"/>
          <w:color w:val="000000"/>
          <w:sz w:val="28"/>
        </w:rPr>
        <w:t xml:space="preserve"> көзделген жануарлар ауруының түріне және диагностикалық зерттеулердің жиілігіне байланысты) қамтуды бір уақытта зерттеу жүргізуді қамтамасыз ету мақсатында алынған қан сынамалары санының жануарлар басы санына (табындағы, топтағы, отардағы, шаруашылық жүргізуші субъектідегі және жануарлардың басқа да топтарындағы) сәйкестігін;</w:t>
      </w:r>
    </w:p>
    <w:bookmarkEnd w:id="19"/>
    <w:bookmarkStart w:name="z23" w:id="20"/>
    <w:p>
      <w:pPr>
        <w:spacing w:after="0"/>
        <w:ind w:left="0"/>
        <w:jc w:val="both"/>
      </w:pPr>
      <w:r>
        <w:rPr>
          <w:rFonts w:ascii="Times New Roman"/>
          <w:b w:val="false"/>
          <w:i w:val="false"/>
          <w:color w:val="000000"/>
          <w:sz w:val="28"/>
        </w:rPr>
        <w:t xml:space="preserve">
      4) диагностикалық зерттеулерді жүргізуге арналған биологиялық және патологиялық материалдың Қазақстан Республикасы Ауыл шаруашылығы министрінің 2015 жылғы 30 сәуірдегі № 7-1/393 бұйрығымен (Нормативтік құқықтық актілерді мемлекеттік тіркеу тізілімінде № 11618 болып тіркелген) бекітілген Орны ауыстырылатын (тасымалданатын) объектілердің және биологиялық материалдың сынамаларын алу </w:t>
      </w:r>
      <w:r>
        <w:rPr>
          <w:rFonts w:ascii="Times New Roman"/>
          <w:b w:val="false"/>
          <w:i w:val="false"/>
          <w:color w:val="000000"/>
          <w:sz w:val="28"/>
        </w:rPr>
        <w:t>қағидаларына</w:t>
      </w:r>
      <w:r>
        <w:rPr>
          <w:rFonts w:ascii="Times New Roman"/>
          <w:b w:val="false"/>
          <w:i w:val="false"/>
          <w:color w:val="000000"/>
          <w:sz w:val="28"/>
        </w:rPr>
        <w:t xml:space="preserve"> (бұдан әрі – Сынама алу қағидалары) сәйкестігін;</w:t>
      </w:r>
    </w:p>
    <w:bookmarkEnd w:id="20"/>
    <w:bookmarkStart w:name="z24" w:id="21"/>
    <w:p>
      <w:pPr>
        <w:spacing w:after="0"/>
        <w:ind w:left="0"/>
        <w:jc w:val="both"/>
      </w:pPr>
      <w:r>
        <w:rPr>
          <w:rFonts w:ascii="Times New Roman"/>
          <w:b w:val="false"/>
          <w:i w:val="false"/>
          <w:color w:val="000000"/>
          <w:sz w:val="28"/>
        </w:rPr>
        <w:t>
      5) контейнерлердің, штативтердің және орау материалының бүтіндігін салыстырып тексереді.</w:t>
      </w:r>
    </w:p>
    <w:bookmarkEnd w:id="21"/>
    <w:bookmarkStart w:name="z25" w:id="22"/>
    <w:p>
      <w:pPr>
        <w:spacing w:after="0"/>
        <w:ind w:left="0"/>
        <w:jc w:val="both"/>
      </w:pPr>
      <w:r>
        <w:rPr>
          <w:rFonts w:ascii="Times New Roman"/>
          <w:b w:val="false"/>
          <w:i w:val="false"/>
          <w:color w:val="000000"/>
          <w:sz w:val="28"/>
        </w:rPr>
        <w:t>
      9. Ветеринариялық зертхананың қызметкерлері диагностикалық зерттеулерді жүргізу үшін биологиялық және патологиялық материалдың ілеспе құжаттарын (қан сынамаларын алу тізімдемесін) салыстырып тексеру кезінде, бір жұмыс күнінен аспайтын мерзім ішінде:</w:t>
      </w:r>
    </w:p>
    <w:bookmarkEnd w:id="22"/>
    <w:bookmarkStart w:name="z26" w:id="23"/>
    <w:p>
      <w:pPr>
        <w:spacing w:after="0"/>
        <w:ind w:left="0"/>
        <w:jc w:val="both"/>
      </w:pPr>
      <w:r>
        <w:rPr>
          <w:rFonts w:ascii="Times New Roman"/>
          <w:b w:val="false"/>
          <w:i w:val="false"/>
          <w:color w:val="000000"/>
          <w:sz w:val="28"/>
        </w:rPr>
        <w:t>
      1) ұсынылған құжаттар мен материалдар осы Қағидалардың 8-тармағында көрсетілген талаптарға сәйкес келмеген және Қағидалардың осы тармағының 2) тармақшасы орындалмаған жағдайда, төтенше жағдайлардың (жануарлардың аса қауіпті ауруларына күдіктену және олардың таралуы, жаппай улану) туындау жағдайларын қоспағанда, биологиялық және патологиялық материалды диагностикалық зерттеулер жүргізу үшін қабылдамайды;</w:t>
      </w:r>
    </w:p>
    <w:bookmarkEnd w:id="23"/>
    <w:bookmarkStart w:name="z27" w:id="24"/>
    <w:p>
      <w:pPr>
        <w:spacing w:after="0"/>
        <w:ind w:left="0"/>
        <w:jc w:val="both"/>
      </w:pPr>
      <w:r>
        <w:rPr>
          <w:rFonts w:ascii="Times New Roman"/>
          <w:b w:val="false"/>
          <w:i w:val="false"/>
          <w:color w:val="000000"/>
          <w:sz w:val="28"/>
        </w:rPr>
        <w:t>
      2) ұсынылған құжаттар мен материалдар осы Қағидалардың 8-тармағының 3) тармақшасында көрсетілген талаптарға сәйкес келмеген жағдайда, ілеспе құжаттардың (қан сынамаларын алу тізімдемесінің) көшірмесін (түпнұсқа қан сынамаларын жеткізген тұлғаға қайтарылады) қоса бере отырып, Қазақсатан Республикасының азаматтық заңнамасына сәйкес бес жұмыс күнінен аспайтын мерзімге биологиялық материалды (осы мерзім ішінде қалған жануарлар басынан (табындағы, топтағы, отардағы, шаруашылық жүргізуші субъектідегі және жануарлардың басқа да топтарында) алынған биологиялық материал сынамалары жіберілуі тиіс) сақтауға қабылдайды;</w:t>
      </w:r>
    </w:p>
    <w:bookmarkEnd w:id="24"/>
    <w:bookmarkStart w:name="z28" w:id="25"/>
    <w:p>
      <w:pPr>
        <w:spacing w:after="0"/>
        <w:ind w:left="0"/>
        <w:jc w:val="both"/>
      </w:pPr>
      <w:r>
        <w:rPr>
          <w:rFonts w:ascii="Times New Roman"/>
          <w:b w:val="false"/>
          <w:i w:val="false"/>
          <w:color w:val="000000"/>
          <w:sz w:val="28"/>
        </w:rPr>
        <w:t>
      3) диагностикалық зерттеу жүргізу үшін биологиялық және патологиялық материалдарды қабылдайды.</w:t>
      </w:r>
    </w:p>
    <w:bookmarkEnd w:id="25"/>
    <w:bookmarkStart w:name="z29" w:id="26"/>
    <w:p>
      <w:pPr>
        <w:spacing w:after="0"/>
        <w:ind w:left="0"/>
        <w:jc w:val="both"/>
      </w:pPr>
      <w:r>
        <w:rPr>
          <w:rFonts w:ascii="Times New Roman"/>
          <w:b w:val="false"/>
          <w:i w:val="false"/>
          <w:color w:val="000000"/>
          <w:sz w:val="28"/>
        </w:rPr>
        <w:t>
      10. Диагностикалық зерттеулерді жүргізу үшін биологиялық және патологиялық материалдарды қабылдауды жүзеге асыратын ветеринариялық зертхананың қызметкерлері диагностикалық зерттеулер жүргізу үшін биологиялық және патологиялық материалдарды қабылдамаған жағдайда, биологиялық және паталогиялық материалды, осы Қағидаларға 1-қосымшаға сәйкес нысан бойынша екі данада диагностикалық зерттеулерді жүргізуге жарамсыздығы туралы хаттама толтырылады және ветеринария саласындағы уәкілетті орган ведомствосының аумақтық бөлімшесіне (бұдан әрі – аумақтық бөлімше) хабарлайды.</w:t>
      </w:r>
    </w:p>
    <w:bookmarkEnd w:id="26"/>
    <w:bookmarkStart w:name="z30" w:id="27"/>
    <w:p>
      <w:pPr>
        <w:spacing w:after="0"/>
        <w:ind w:left="0"/>
        <w:jc w:val="both"/>
      </w:pPr>
      <w:r>
        <w:rPr>
          <w:rFonts w:ascii="Times New Roman"/>
          <w:b w:val="false"/>
          <w:i w:val="false"/>
          <w:color w:val="000000"/>
          <w:sz w:val="28"/>
        </w:rPr>
        <w:t>
      Осы Қағидалардың 9-тармағының 2) тармақшасына сәйкес келмеген жағдайда, аумақтық бөлімшеге жолданатын ақпаратта бес жұмыс күні ішінде тиісінше қалған жануарлар басынан (табын, топ, отар, шаруашылық жүргізуші субъекті және жануарлардың басқа да топтары) биологиялық материал сынамаларын жолдау және олар белгіленген мерізімдерде жолданбаған (ұсынылмаған кезде) биологиялық материалдың сынамасын кәдеге жарату жөнінде шаралар қабылдау қажеттілігі көрсетіледі.</w:t>
      </w:r>
    </w:p>
    <w:bookmarkEnd w:id="27"/>
    <w:bookmarkStart w:name="z31" w:id="28"/>
    <w:p>
      <w:pPr>
        <w:spacing w:after="0"/>
        <w:ind w:left="0"/>
        <w:jc w:val="both"/>
      </w:pPr>
      <w:r>
        <w:rPr>
          <w:rFonts w:ascii="Times New Roman"/>
          <w:b w:val="false"/>
          <w:i w:val="false"/>
          <w:color w:val="000000"/>
          <w:sz w:val="28"/>
        </w:rPr>
        <w:t>
      Осы Қағидалардың 8-тармағының 4) тармақшасына сәйкес келмеген жағдайда, аумақтық бөлімшеге жолданатын ақпаратта бес жұмыс күні ішінде, Сынама алу қағидаларына сәйкессіздігі анықталған биологиялық және паталогиялық материал сынамасының орнына биологиялық материалдың және паталогиялық материалдың сынамасын жолдау қажеттілігі көрсетіледі.</w:t>
      </w:r>
    </w:p>
    <w:bookmarkEnd w:id="28"/>
    <w:bookmarkStart w:name="z32" w:id="29"/>
    <w:p>
      <w:pPr>
        <w:spacing w:after="0"/>
        <w:ind w:left="0"/>
        <w:jc w:val="both"/>
      </w:pPr>
      <w:r>
        <w:rPr>
          <w:rFonts w:ascii="Times New Roman"/>
          <w:b w:val="false"/>
          <w:i w:val="false"/>
          <w:color w:val="000000"/>
          <w:sz w:val="28"/>
        </w:rPr>
        <w:t>
      Аумақтық бөлімше тиісті әкімшілік аумақтық бірліктің жергілікті атқарушы органдарын бес жұмыс күні ішінде қалған жануарлар басынан (табын, топ, отар, шаруашылық жүргізуші субъекті және жануарлардың басқа да топтары) биологиялық материал сынамасын ветеринариялық зерханаға жолдау кажеттілігі белгіленген мерізімдерде жолданбаған (ұсынылмаған кезде) биологиялық материал сынамасын кәдеге жарату жөніндегі шараны қабылдау және/немесе биологиялық және паталогиялық материал сынамасын Сынама алу қағидаларына сәйкессіздігі анықталған биологиялық және паталогиялық материал сынамасының орнына жіберу қажеттілігі туралы хабарлайды.</w:t>
      </w:r>
    </w:p>
    <w:bookmarkEnd w:id="29"/>
    <w:bookmarkStart w:name="z33" w:id="30"/>
    <w:p>
      <w:pPr>
        <w:spacing w:after="0"/>
        <w:ind w:left="0"/>
        <w:jc w:val="both"/>
      </w:pPr>
      <w:r>
        <w:rPr>
          <w:rFonts w:ascii="Times New Roman"/>
          <w:b w:val="false"/>
          <w:i w:val="false"/>
          <w:color w:val="000000"/>
          <w:sz w:val="28"/>
        </w:rPr>
        <w:t xml:space="preserve">
      11. Осы Қағидалардың 9-тармағының 2) тармақшасына сәйкес келмеу жағдайларын қоспағанда, диагностикалық зерттеулерді жүргізу үшін биологиялық және патологиялық материалдарды қабылдаған жағдайда, диагностикалық зерттеулерді жүргізу үшін биологиялық және патологиялық материалдарды қабылдауды жүзеге асыратын ветеринариялық зертхананың қызметкерлері,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қабылдау актісі толтырылады.</w:t>
      </w:r>
    </w:p>
    <w:bookmarkEnd w:id="30"/>
    <w:bookmarkStart w:name="z34" w:id="31"/>
    <w:p>
      <w:pPr>
        <w:spacing w:after="0"/>
        <w:ind w:left="0"/>
        <w:jc w:val="both"/>
      </w:pPr>
      <w:r>
        <w:rPr>
          <w:rFonts w:ascii="Times New Roman"/>
          <w:b w:val="false"/>
          <w:i w:val="false"/>
          <w:color w:val="000000"/>
          <w:sz w:val="28"/>
        </w:rPr>
        <w:t>
      Осы Қағидалардың 9-тармағының 2) тармақшасына сәйкес келмеген жағдайда, қабылдау–беру актісі бес жұмыс күні ішінде қалған жануарлар басынан (табын, топ, отар, шаруашылық жүргізуші субъекті және жануардың басқада топтары) биологиялық материал сынамасын алғаннан кейін толтырылады.</w:t>
      </w:r>
    </w:p>
    <w:bookmarkEnd w:id="31"/>
    <w:bookmarkStart w:name="z35" w:id="32"/>
    <w:p>
      <w:pPr>
        <w:spacing w:after="0"/>
        <w:ind w:left="0"/>
        <w:jc w:val="both"/>
      </w:pPr>
      <w:r>
        <w:rPr>
          <w:rFonts w:ascii="Times New Roman"/>
          <w:b w:val="false"/>
          <w:i w:val="false"/>
          <w:color w:val="000000"/>
          <w:sz w:val="28"/>
        </w:rPr>
        <w:t>
      Осы Қағидалардың 9-тармағының 2) тармақшасына сәйкес келмеген жағдайда, қалған жануарлар басынан (табын, топ, отар, шаруашылық жүргізуші субъекті және жануарлардың басқа да топтары) бес жұмыс күн ішінде биологиялық материал сынамалары жолданбаған (ұсынылмаған кезде) ветеринариялық зертхана көрсетілген мерзім өткеннен кейін биологиялық материал сынамасын қан сынамаларын алу тізімдемесіне қол қойған мемлекеттік ветеринариялық-санитариялық инспектордың қатысуымен кәдеге жаратады, ол кәдеге жарату нәтижелері бойынша еркін нысанда жасалған тиісті қан сынамаларын кәдеге жарату актісіне қол қояды.</w:t>
      </w:r>
    </w:p>
    <w:bookmarkEnd w:id="32"/>
    <w:bookmarkStart w:name="z36" w:id="33"/>
    <w:p>
      <w:pPr>
        <w:spacing w:after="0"/>
        <w:ind w:left="0"/>
        <w:jc w:val="both"/>
      </w:pPr>
      <w:r>
        <w:rPr>
          <w:rFonts w:ascii="Times New Roman"/>
          <w:b w:val="false"/>
          <w:i w:val="false"/>
          <w:color w:val="000000"/>
          <w:sz w:val="28"/>
        </w:rPr>
        <w:t>
      Ветеринариялық зертхана осы Қағидалардың 8-тармағының 4) тармақшасына сәйкес келмейтін биологиялық және паталогиялық материал сынамасының орнына бес жұмыс күні ішінде сынама жолданбаған (ұсынылмаған) кезде, көрсетілген уақыттың өтуіне байланысты аумақтық бөлімшені хабарландырады.</w:t>
      </w:r>
    </w:p>
    <w:bookmarkEnd w:id="33"/>
    <w:bookmarkStart w:name="z37" w:id="34"/>
    <w:p>
      <w:pPr>
        <w:spacing w:after="0"/>
        <w:ind w:left="0"/>
        <w:jc w:val="both"/>
      </w:pPr>
      <w:r>
        <w:rPr>
          <w:rFonts w:ascii="Times New Roman"/>
          <w:b w:val="false"/>
          <w:i w:val="false"/>
          <w:color w:val="000000"/>
          <w:sz w:val="28"/>
        </w:rPr>
        <w:t xml:space="preserve">
      Аумақтық бөлімше Қазақстан Республикасы Ауыл шаруашылығы министрінің 2013 жылғы 22 шілдедегі № 16-07/333 "Мемлекеттік ветеринариялық-санитариялық инспекторлардың, мемлекеттік ветеринариялық дәрігерлердің нұсқамаларының нысандарын, оларды жасау және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8862 болып тіркелген) бекітілген тәртіппен нұсқама бере отырып, тиісті әкімшілік аумақтық бірліктердің жергілікті атқарушы органдарын хабарландырады.";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9" w:id="35"/>
    <w:p>
      <w:pPr>
        <w:spacing w:after="0"/>
        <w:ind w:left="0"/>
        <w:jc w:val="both"/>
      </w:pPr>
      <w:r>
        <w:rPr>
          <w:rFonts w:ascii="Times New Roman"/>
          <w:b w:val="false"/>
          <w:i w:val="false"/>
          <w:color w:val="000000"/>
          <w:sz w:val="28"/>
        </w:rPr>
        <w:t>
      "16. Диагностикалық зерттеулер жүргізу нәтижелері бойынша сараптама актісі (сынақ хаттамасы) беріледі.</w:t>
      </w:r>
    </w:p>
    <w:bookmarkEnd w:id="35"/>
    <w:bookmarkStart w:name="z40" w:id="36"/>
    <w:p>
      <w:pPr>
        <w:spacing w:after="0"/>
        <w:ind w:left="0"/>
        <w:jc w:val="both"/>
      </w:pPr>
      <w:r>
        <w:rPr>
          <w:rFonts w:ascii="Times New Roman"/>
          <w:b w:val="false"/>
          <w:i w:val="false"/>
          <w:color w:val="000000"/>
          <w:sz w:val="28"/>
        </w:rPr>
        <w:t>
      Осы Қағидалардың 8-тармағының 4) тармақшасына сәйкес келген кезде, Сынама алу қағидаларына сәйкес келмейтіндігі анықталған биологиялық және паталогиялық материал сынамасының орнына жолданған (ұсынылған) биологиялық және патологиялық материалдың сынама нәтижелері бойынша ғана сараптама актісі (сынақ хаттамасы) ресімделеді.";</w:t>
      </w:r>
    </w:p>
    <w:bookmarkEnd w:id="36"/>
    <w:bookmarkStart w:name="z41" w:id="37"/>
    <w:p>
      <w:pPr>
        <w:spacing w:after="0"/>
        <w:ind w:left="0"/>
        <w:jc w:val="both"/>
      </w:pPr>
      <w:r>
        <w:rPr>
          <w:rFonts w:ascii="Times New Roman"/>
          <w:b w:val="false"/>
          <w:i w:val="false"/>
          <w:color w:val="000000"/>
          <w:sz w:val="28"/>
        </w:rPr>
        <w:t xml:space="preserve">
      3) "Жануарлардың аса қауіпті ауруларына қарсы ветеринариялық іс-шараларды жоспарлау және жүргізу қағидаларын бекіту туралы" Қазақстан Республикасы Ауыл шаруашылығы министрінің 2014 жылғы 30 маусымдағы № 16-07/332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9639 болып тіркелген, 2014 жылғы 2 қыркүйекте "Әділет" ақпараттық-құқықтық жүйесінде жарияланған):</w:t>
      </w:r>
    </w:p>
    <w:bookmarkEnd w:id="37"/>
    <w:bookmarkStart w:name="z42" w:id="38"/>
    <w:p>
      <w:pPr>
        <w:spacing w:after="0"/>
        <w:ind w:left="0"/>
        <w:jc w:val="both"/>
      </w:pPr>
      <w:r>
        <w:rPr>
          <w:rFonts w:ascii="Times New Roman"/>
          <w:b w:val="false"/>
          <w:i w:val="false"/>
          <w:color w:val="000000"/>
          <w:sz w:val="28"/>
        </w:rPr>
        <w:t xml:space="preserve">
      көрсетілген бұйрықпен бекітілген Жануарлардың аса қауіпті ауруларына қарсы ветеринариялық іс-шараларды жоспарлау және жүргізу </w:t>
      </w:r>
      <w:r>
        <w:rPr>
          <w:rFonts w:ascii="Times New Roman"/>
          <w:b w:val="false"/>
          <w:i w:val="false"/>
          <w:color w:val="000000"/>
          <w:sz w:val="28"/>
        </w:rPr>
        <w:t>қағидаларында: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орыс тіліндегі мәтініне өзгеріс енгізілді, мемлекеттік тілдегі мәтіні өзгермейді;</w:t>
      </w:r>
    </w:p>
    <w:bookmarkStart w:name="z44" w:id="39"/>
    <w:p>
      <w:pPr>
        <w:spacing w:after="0"/>
        <w:ind w:left="0"/>
        <w:jc w:val="both"/>
      </w:pPr>
      <w:r>
        <w:rPr>
          <w:rFonts w:ascii="Times New Roman"/>
          <w:b w:val="false"/>
          <w:i w:val="false"/>
          <w:color w:val="000000"/>
          <w:sz w:val="28"/>
        </w:rPr>
        <w:t>
      мынадай редакциядағы 5-1-тармақпен толықтырылсын:</w:t>
      </w:r>
    </w:p>
    <w:bookmarkEnd w:id="39"/>
    <w:bookmarkStart w:name="z45" w:id="40"/>
    <w:p>
      <w:pPr>
        <w:spacing w:after="0"/>
        <w:ind w:left="0"/>
        <w:jc w:val="both"/>
      </w:pPr>
      <w:r>
        <w:rPr>
          <w:rFonts w:ascii="Times New Roman"/>
          <w:b w:val="false"/>
          <w:i w:val="false"/>
          <w:color w:val="000000"/>
          <w:sz w:val="28"/>
        </w:rPr>
        <w:t>
      "5-1. Осы Қағидалардың 4-тармағында көрсетілген, нормативтік құқықтық актілерге және жануарлардың ауру түріне жобаланатын, бекітілетін, жүргізілетін ветеринариялық іс-шараларға байланысты қолда бар жануарлар басын және табындағы, топтағы, отардағы, шаруашылық жүргізуші субъект және басқа топтастырылған жануарды бір уақытта ветеринариялық іс-шаралармен толық қамтылуын қамтамасыз ету.";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7" w:id="41"/>
    <w:p>
      <w:pPr>
        <w:spacing w:after="0"/>
        <w:ind w:left="0"/>
        <w:jc w:val="both"/>
      </w:pPr>
      <w:r>
        <w:rPr>
          <w:rFonts w:ascii="Times New Roman"/>
          <w:b w:val="false"/>
          <w:i w:val="false"/>
          <w:color w:val="000000"/>
          <w:sz w:val="28"/>
        </w:rPr>
        <w:t>
      "15. Қан сынамаларын алу және оларды ветеринариялық зертханаларға тасымалдау (жеткізу) Қазақстан Республикасы Ауыл шаруашылығы министрінің 2015 жылғы 30 сәуірдегі № 7-1/393 бұйрығымен (Нормативтік құқықтық актілерді мемлекеттік тіркеу тізілімінде № 11618 болып тіркелген) бекітілген Орны ауыстырылатын (тасымалданатын) объектілердің және биологиялық материалдың сынамаларын алу қағидаларына сәйкес ветеринариялық зертханадан алып қолданылған қан сынамаларын алатын вакуумдық жүйеге және осы қағидаларға 3-қосымшаға сәйкес нысан бойынша қан алу актісі жасалады. Осы актіге осы қағидаларға 4-қосымшаға сәйкес нысан бойынша алынған қан сынамалары бойынша тізімдеме қоса беріледі.</w:t>
      </w:r>
    </w:p>
    <w:bookmarkEnd w:id="41"/>
    <w:bookmarkStart w:name="z48" w:id="42"/>
    <w:p>
      <w:pPr>
        <w:spacing w:after="0"/>
        <w:ind w:left="0"/>
        <w:jc w:val="both"/>
      </w:pPr>
      <w:r>
        <w:rPr>
          <w:rFonts w:ascii="Times New Roman"/>
          <w:b w:val="false"/>
          <w:i w:val="false"/>
          <w:color w:val="000000"/>
          <w:sz w:val="28"/>
        </w:rPr>
        <w:t>
      Ауыл шаруашылығы кәсіпорындарында, шаруа, фермер қожалықтарында жануарлардан қан сынамаларын алу, ЖАО мекемесімен осы ауыл шаруашылық кәсіпорыны, шаруа, фермер қожалықтары еңбек келісім шарты бар ветеринариялық дәрігерлерге рұқсат етіледі.</w:t>
      </w:r>
    </w:p>
    <w:bookmarkEnd w:id="42"/>
    <w:bookmarkStart w:name="z49" w:id="4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аса қауіпті</w:t>
            </w:r>
            <w:r>
              <w:br/>
            </w:r>
            <w:r>
              <w:rPr>
                <w:rFonts w:ascii="Times New Roman"/>
                <w:b w:val="false"/>
                <w:i w:val="false"/>
                <w:color w:val="000000"/>
                <w:sz w:val="20"/>
              </w:rPr>
              <w:t>ауруларына қарсы ветеринариялық</w:t>
            </w:r>
            <w:r>
              <w:br/>
            </w:r>
            <w:r>
              <w:rPr>
                <w:rFonts w:ascii="Times New Roman"/>
                <w:b w:val="false"/>
                <w:i w:val="false"/>
                <w:color w:val="000000"/>
                <w:sz w:val="20"/>
              </w:rPr>
              <w:t>іс-шараларды жоспарлау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2276"/>
        <w:gridCol w:w="373"/>
        <w:gridCol w:w="9651"/>
      </w:tblGrid>
      <w:tr>
        <w:trPr>
          <w:trHeight w:val="30" w:hRule="atLeast"/>
        </w:trPr>
        <w:tc>
          <w:tcPr>
            <w:tcW w:w="2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бөлігі / часть первая</w:t>
            </w:r>
          </w:p>
          <w:p>
            <w:pPr>
              <w:spacing w:after="20"/>
              <w:ind w:left="20"/>
              <w:jc w:val="both"/>
            </w:pPr>
            <w:r>
              <w:rPr>
                <w:rFonts w:ascii="Times New Roman"/>
                <w:b w:val="false"/>
                <w:i w:val="false"/>
                <w:color w:val="000000"/>
                <w:sz w:val="20"/>
              </w:rPr>
              <w:t>
</w:t>
            </w:r>
            <w:r>
              <w:rPr>
                <w:rFonts w:ascii="Times New Roman"/>
                <w:b/>
                <w:i w:val="false"/>
                <w:color w:val="000000"/>
                <w:sz w:val="20"/>
              </w:rPr>
              <w:t>Қан сынамалары алынған жануарлар тізімі №____</w:t>
            </w:r>
          </w:p>
          <w:p>
            <w:pPr>
              <w:spacing w:after="20"/>
              <w:ind w:left="20"/>
              <w:jc w:val="both"/>
            </w:pPr>
            <w:r>
              <w:rPr>
                <w:rFonts w:ascii="Times New Roman"/>
                <w:b w:val="false"/>
                <w:i w:val="false"/>
                <w:color w:val="000000"/>
                <w:sz w:val="20"/>
              </w:rPr>
              <w:t>
Опись животных по взятым пробам крови №____</w:t>
            </w:r>
          </w:p>
        </w:tc>
        <w:tc>
          <w:tcPr>
            <w:tcW w:w="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ю</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ғ</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я</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а</w:t>
            </w:r>
          </w:p>
        </w:tc>
        <w:tc>
          <w:tcPr>
            <w:tcW w:w="9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бөлігі / часть вторая</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(дата, номер акта экспертизы</w:t>
            </w:r>
          </w:p>
          <w:p>
            <w:pPr>
              <w:spacing w:after="20"/>
              <w:ind w:left="20"/>
              <w:jc w:val="both"/>
            </w:pPr>
            <w:r>
              <w:rPr>
                <w:rFonts w:ascii="Times New Roman"/>
                <w:b w:val="false"/>
                <w:i w:val="false"/>
                <w:color w:val="000000"/>
                <w:sz w:val="20"/>
              </w:rPr>
              <w:t>
    (протокола испытания))</w:t>
            </w:r>
          </w:p>
          <w:p>
            <w:pPr>
              <w:spacing w:after="20"/>
              <w:ind w:left="20"/>
              <w:jc w:val="both"/>
            </w:pPr>
            <w:r>
              <w:rPr>
                <w:rFonts w:ascii="Times New Roman"/>
                <w:b w:val="false"/>
                <w:i w:val="false"/>
                <w:color w:val="000000"/>
                <w:sz w:val="20"/>
              </w:rPr>
              <w:t>
</w:t>
            </w:r>
            <w:r>
              <w:rPr>
                <w:rFonts w:ascii="Times New Roman"/>
                <w:b/>
                <w:i w:val="false"/>
                <w:color w:val="000000"/>
                <w:sz w:val="20"/>
              </w:rPr>
              <w:t>Қан сынамалары алынған жануарлар тізімі №____</w:t>
            </w:r>
          </w:p>
          <w:p>
            <w:pPr>
              <w:spacing w:after="20"/>
              <w:ind w:left="20"/>
              <w:jc w:val="both"/>
            </w:pPr>
            <w:r>
              <w:rPr>
                <w:rFonts w:ascii="Times New Roman"/>
                <w:b w:val="false"/>
                <w:i w:val="false"/>
                <w:color w:val="000000"/>
                <w:sz w:val="20"/>
              </w:rPr>
              <w:t>
Опись животных по взятым пробам крови №_____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44"/>
        <w:gridCol w:w="4279"/>
        <w:gridCol w:w="87"/>
        <w:gridCol w:w="1245"/>
        <w:gridCol w:w="5445"/>
      </w:tblGrid>
      <w:tr>
        <w:trPr>
          <w:trHeight w:val="30" w:hRule="atLeast"/>
        </w:trPr>
        <w:tc>
          <w:tcPr>
            <w:tcW w:w="1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 / Вид животных</w:t>
            </w:r>
          </w:p>
        </w:tc>
        <w:tc>
          <w:tcPr>
            <w:tcW w:w="4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87"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 / Вид животных</w:t>
            </w:r>
          </w:p>
        </w:tc>
        <w:tc>
          <w:tcPr>
            <w:tcW w:w="5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1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 / Название болезни</w:t>
            </w:r>
          </w:p>
        </w:tc>
        <w:tc>
          <w:tcPr>
            <w:tcW w:w="4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0" w:type="auto"/>
            <w:vMerge/>
            <w:tcBorders>
              <w:top w:val="nil"/>
            </w:tcBorders>
          </w:tcPr>
          <w:p/>
        </w:tc>
        <w:tc>
          <w:tcPr>
            <w:tcW w:w="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 / Название болезни</w:t>
            </w:r>
          </w:p>
        </w:tc>
        <w:tc>
          <w:tcPr>
            <w:tcW w:w="5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1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жастық-жыныстық тобы /</w:t>
            </w:r>
          </w:p>
          <w:p>
            <w:pPr>
              <w:spacing w:after="20"/>
              <w:ind w:left="20"/>
              <w:jc w:val="both"/>
            </w:pPr>
            <w:r>
              <w:rPr>
                <w:rFonts w:ascii="Times New Roman"/>
                <w:b w:val="false"/>
                <w:i w:val="false"/>
                <w:color w:val="000000"/>
                <w:sz w:val="20"/>
              </w:rPr>
              <w:t>
Половозрастная группа животных</w:t>
            </w:r>
          </w:p>
        </w:tc>
        <w:tc>
          <w:tcPr>
            <w:tcW w:w="4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0" w:type="auto"/>
            <w:vMerge/>
            <w:tcBorders>
              <w:top w:val="nil"/>
            </w:tcBorders>
          </w:tcPr>
          <w:p/>
        </w:tc>
        <w:tc>
          <w:tcPr>
            <w:tcW w:w="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жастық-жыныстық тобы /</w:t>
            </w:r>
          </w:p>
          <w:p>
            <w:pPr>
              <w:spacing w:after="20"/>
              <w:ind w:left="20"/>
              <w:jc w:val="both"/>
            </w:pPr>
            <w:r>
              <w:rPr>
                <w:rFonts w:ascii="Times New Roman"/>
                <w:b w:val="false"/>
                <w:i w:val="false"/>
                <w:color w:val="000000"/>
                <w:sz w:val="20"/>
              </w:rPr>
              <w:t>
Половозрастная группа животных</w:t>
            </w:r>
          </w:p>
        </w:tc>
        <w:tc>
          <w:tcPr>
            <w:tcW w:w="5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1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 есебімен / Количество голов</w:t>
            </w:r>
          </w:p>
          <w:p>
            <w:pPr>
              <w:spacing w:after="20"/>
              <w:ind w:left="20"/>
              <w:jc w:val="both"/>
            </w:pPr>
            <w:r>
              <w:rPr>
                <w:rFonts w:ascii="Times New Roman"/>
                <w:b w:val="false"/>
                <w:i w:val="false"/>
                <w:color w:val="000000"/>
                <w:sz w:val="20"/>
              </w:rPr>
              <w:t>
Кратность исследования:</w:t>
            </w:r>
          </w:p>
        </w:tc>
        <w:tc>
          <w:tcPr>
            <w:tcW w:w="4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0" w:type="auto"/>
            <w:vMerge/>
            <w:tcBorders>
              <w:top w:val="nil"/>
            </w:tcBorders>
          </w:tcPr>
          <w:p/>
        </w:tc>
        <w:tc>
          <w:tcPr>
            <w:tcW w:w="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 есебімен / Количество голов</w:t>
            </w:r>
          </w:p>
          <w:p>
            <w:pPr>
              <w:spacing w:after="20"/>
              <w:ind w:left="20"/>
              <w:jc w:val="both"/>
            </w:pPr>
            <w:r>
              <w:rPr>
                <w:rFonts w:ascii="Times New Roman"/>
                <w:b w:val="false"/>
                <w:i w:val="false"/>
                <w:color w:val="000000"/>
                <w:sz w:val="20"/>
              </w:rPr>
              <w:t>
Кратность исследования:</w:t>
            </w:r>
          </w:p>
        </w:tc>
        <w:tc>
          <w:tcPr>
            <w:tcW w:w="5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2"/>
        <w:gridCol w:w="1270"/>
        <w:gridCol w:w="1458"/>
        <w:gridCol w:w="1458"/>
        <w:gridCol w:w="74"/>
        <w:gridCol w:w="1458"/>
        <w:gridCol w:w="1645"/>
        <w:gridCol w:w="1271"/>
        <w:gridCol w:w="1834"/>
      </w:tblGrid>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p>
            <w:pPr>
              <w:spacing w:after="20"/>
              <w:ind w:left="20"/>
              <w:jc w:val="both"/>
            </w:pPr>
            <w:r>
              <w:rPr>
                <w:rFonts w:ascii="Times New Roman"/>
                <w:b w:val="false"/>
                <w:i w:val="false"/>
                <w:color w:val="000000"/>
                <w:sz w:val="20"/>
              </w:rPr>
              <w:t>
(количество голов)</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жиілігі)</w:t>
            </w:r>
          </w:p>
          <w:p>
            <w:pPr>
              <w:spacing w:after="20"/>
              <w:ind w:left="20"/>
              <w:jc w:val="both"/>
            </w:pPr>
            <w:r>
              <w:rPr>
                <w:rFonts w:ascii="Times New Roman"/>
                <w:b w:val="false"/>
                <w:i w:val="false"/>
                <w:color w:val="000000"/>
                <w:sz w:val="20"/>
              </w:rPr>
              <w:t>
(кратность исследования)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p>
            <w:pPr>
              <w:spacing w:after="20"/>
              <w:ind w:left="20"/>
              <w:jc w:val="both"/>
            </w:pPr>
            <w:r>
              <w:rPr>
                <w:rFonts w:ascii="Times New Roman"/>
                <w:b w:val="false"/>
                <w:i w:val="false"/>
                <w:color w:val="000000"/>
                <w:sz w:val="20"/>
              </w:rPr>
              <w:t>
(количество голов)</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жиілігі)</w:t>
            </w:r>
          </w:p>
          <w:p>
            <w:pPr>
              <w:spacing w:after="20"/>
              <w:ind w:left="20"/>
              <w:jc w:val="both"/>
            </w:pPr>
            <w:r>
              <w:rPr>
                <w:rFonts w:ascii="Times New Roman"/>
                <w:b w:val="false"/>
                <w:i w:val="false"/>
                <w:color w:val="000000"/>
                <w:sz w:val="20"/>
              </w:rPr>
              <w:t>
(кратность исследования)</w:t>
            </w:r>
          </w:p>
        </w:tc>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p>
            <w:pPr>
              <w:spacing w:after="20"/>
              <w:ind w:left="20"/>
              <w:jc w:val="both"/>
            </w:pPr>
            <w:r>
              <w:rPr>
                <w:rFonts w:ascii="Times New Roman"/>
                <w:b w:val="false"/>
                <w:i w:val="false"/>
                <w:color w:val="000000"/>
                <w:sz w:val="20"/>
              </w:rPr>
              <w:t>
(количество голов)</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жиілігі)</w:t>
            </w:r>
          </w:p>
          <w:p>
            <w:pPr>
              <w:spacing w:after="20"/>
              <w:ind w:left="20"/>
              <w:jc w:val="both"/>
            </w:pPr>
            <w:r>
              <w:rPr>
                <w:rFonts w:ascii="Times New Roman"/>
                <w:b w:val="false"/>
                <w:i w:val="false"/>
                <w:color w:val="000000"/>
                <w:sz w:val="20"/>
              </w:rPr>
              <w:t>
(кратность исследования)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p>
            <w:pPr>
              <w:spacing w:after="20"/>
              <w:ind w:left="20"/>
              <w:jc w:val="both"/>
            </w:pPr>
            <w:r>
              <w:rPr>
                <w:rFonts w:ascii="Times New Roman"/>
                <w:b w:val="false"/>
                <w:i w:val="false"/>
                <w:color w:val="000000"/>
                <w:sz w:val="20"/>
              </w:rPr>
              <w:t>
(количество голов)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жиілігі)</w:t>
            </w:r>
          </w:p>
          <w:p>
            <w:pPr>
              <w:spacing w:after="20"/>
              <w:ind w:left="20"/>
              <w:jc w:val="both"/>
            </w:pPr>
            <w:r>
              <w:rPr>
                <w:rFonts w:ascii="Times New Roman"/>
                <w:b w:val="false"/>
                <w:i w:val="false"/>
                <w:color w:val="000000"/>
                <w:sz w:val="20"/>
              </w:rPr>
              <w:t>
(кратность исследования)</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p>
            <w:pPr>
              <w:spacing w:after="20"/>
              <w:ind w:left="20"/>
              <w:jc w:val="both"/>
            </w:pPr>
            <w:r>
              <w:rPr>
                <w:rFonts w:ascii="Times New Roman"/>
                <w:b w:val="false"/>
                <w:i w:val="false"/>
                <w:color w:val="000000"/>
                <w:sz w:val="20"/>
              </w:rPr>
              <w:t>
(количество голов)</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жиілігі)</w:t>
            </w:r>
          </w:p>
          <w:p>
            <w:pPr>
              <w:spacing w:after="20"/>
              <w:ind w:left="20"/>
              <w:jc w:val="both"/>
            </w:pPr>
            <w:r>
              <w:rPr>
                <w:rFonts w:ascii="Times New Roman"/>
                <w:b w:val="false"/>
                <w:i w:val="false"/>
                <w:color w:val="000000"/>
                <w:sz w:val="20"/>
              </w:rPr>
              <w:t>
(кратность исследования)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p>
            <w:pPr>
              <w:spacing w:after="20"/>
              <w:ind w:left="20"/>
              <w:jc w:val="both"/>
            </w:pPr>
            <w:r>
              <w:rPr>
                <w:rFonts w:ascii="Times New Roman"/>
                <w:b w:val="false"/>
                <w:i w:val="false"/>
                <w:color w:val="000000"/>
                <w:sz w:val="20"/>
              </w:rPr>
              <w:t>
(количество голов)</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жиілігі)</w:t>
            </w:r>
          </w:p>
          <w:p>
            <w:pPr>
              <w:spacing w:after="20"/>
              <w:ind w:left="20"/>
              <w:jc w:val="both"/>
            </w:pPr>
            <w:r>
              <w:rPr>
                <w:rFonts w:ascii="Times New Roman"/>
                <w:b w:val="false"/>
                <w:i w:val="false"/>
                <w:color w:val="000000"/>
                <w:sz w:val="20"/>
              </w:rPr>
              <w:t>
(кратность исследования)</w:t>
            </w:r>
          </w:p>
        </w:tc>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p>
            <w:pPr>
              <w:spacing w:after="20"/>
              <w:ind w:left="20"/>
              <w:jc w:val="both"/>
            </w:pPr>
            <w:r>
              <w:rPr>
                <w:rFonts w:ascii="Times New Roman"/>
                <w:b w:val="false"/>
                <w:i w:val="false"/>
                <w:color w:val="000000"/>
                <w:sz w:val="20"/>
              </w:rPr>
              <w:t>
(количество голов)</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жиілігі)</w:t>
            </w:r>
          </w:p>
          <w:p>
            <w:pPr>
              <w:spacing w:after="20"/>
              <w:ind w:left="20"/>
              <w:jc w:val="both"/>
            </w:pPr>
            <w:r>
              <w:rPr>
                <w:rFonts w:ascii="Times New Roman"/>
                <w:b w:val="false"/>
                <w:i w:val="false"/>
                <w:color w:val="000000"/>
                <w:sz w:val="20"/>
              </w:rPr>
              <w:t>
(кратность исследования)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p>
            <w:pPr>
              <w:spacing w:after="20"/>
              <w:ind w:left="20"/>
              <w:jc w:val="both"/>
            </w:pPr>
            <w:r>
              <w:rPr>
                <w:rFonts w:ascii="Times New Roman"/>
                <w:b w:val="false"/>
                <w:i w:val="false"/>
                <w:color w:val="000000"/>
                <w:sz w:val="20"/>
              </w:rPr>
              <w:t>
(количество голов)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жиілігі)</w:t>
            </w:r>
          </w:p>
          <w:p>
            <w:pPr>
              <w:spacing w:after="20"/>
              <w:ind w:left="20"/>
              <w:jc w:val="both"/>
            </w:pPr>
            <w:r>
              <w:rPr>
                <w:rFonts w:ascii="Times New Roman"/>
                <w:b w:val="false"/>
                <w:i w:val="false"/>
                <w:color w:val="000000"/>
                <w:sz w:val="20"/>
              </w:rPr>
              <w:t>
(кратность исследования)</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p>
            <w:pPr>
              <w:spacing w:after="20"/>
              <w:ind w:left="20"/>
              <w:jc w:val="both"/>
            </w:pPr>
            <w:r>
              <w:rPr>
                <w:rFonts w:ascii="Times New Roman"/>
                <w:b w:val="false"/>
                <w:i w:val="false"/>
                <w:color w:val="000000"/>
                <w:sz w:val="20"/>
              </w:rPr>
              <w:t>
(количество голов)</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жиілігі)</w:t>
            </w:r>
          </w:p>
          <w:p>
            <w:pPr>
              <w:spacing w:after="20"/>
              <w:ind w:left="20"/>
              <w:jc w:val="both"/>
            </w:pPr>
            <w:r>
              <w:rPr>
                <w:rFonts w:ascii="Times New Roman"/>
                <w:b w:val="false"/>
                <w:i w:val="false"/>
                <w:color w:val="000000"/>
                <w:sz w:val="20"/>
              </w:rPr>
              <w:t>
(кратность исследования)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p>
            <w:pPr>
              <w:spacing w:after="20"/>
              <w:ind w:left="20"/>
              <w:jc w:val="both"/>
            </w:pPr>
            <w:r>
              <w:rPr>
                <w:rFonts w:ascii="Times New Roman"/>
                <w:b w:val="false"/>
                <w:i w:val="false"/>
                <w:color w:val="000000"/>
                <w:sz w:val="20"/>
              </w:rPr>
              <w:t>
(количество голов)</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жиілігі)</w:t>
            </w:r>
          </w:p>
          <w:p>
            <w:pPr>
              <w:spacing w:after="20"/>
              <w:ind w:left="20"/>
              <w:jc w:val="both"/>
            </w:pPr>
            <w:r>
              <w:rPr>
                <w:rFonts w:ascii="Times New Roman"/>
                <w:b w:val="false"/>
                <w:i w:val="false"/>
                <w:color w:val="000000"/>
                <w:sz w:val="20"/>
              </w:rPr>
              <w:t>
(кратность исследования)</w:t>
            </w:r>
          </w:p>
        </w:tc>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p>
            <w:pPr>
              <w:spacing w:after="20"/>
              <w:ind w:left="20"/>
              <w:jc w:val="both"/>
            </w:pPr>
            <w:r>
              <w:rPr>
                <w:rFonts w:ascii="Times New Roman"/>
                <w:b w:val="false"/>
                <w:i w:val="false"/>
                <w:color w:val="000000"/>
                <w:sz w:val="20"/>
              </w:rPr>
              <w:t>
(количество голов)</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жиілігі)</w:t>
            </w:r>
          </w:p>
          <w:p>
            <w:pPr>
              <w:spacing w:after="20"/>
              <w:ind w:left="20"/>
              <w:jc w:val="both"/>
            </w:pPr>
            <w:r>
              <w:rPr>
                <w:rFonts w:ascii="Times New Roman"/>
                <w:b w:val="false"/>
                <w:i w:val="false"/>
                <w:color w:val="000000"/>
                <w:sz w:val="20"/>
              </w:rPr>
              <w:t>
(кратность исследования)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p>
            <w:pPr>
              <w:spacing w:after="20"/>
              <w:ind w:left="20"/>
              <w:jc w:val="both"/>
            </w:pPr>
            <w:r>
              <w:rPr>
                <w:rFonts w:ascii="Times New Roman"/>
                <w:b w:val="false"/>
                <w:i w:val="false"/>
                <w:color w:val="000000"/>
                <w:sz w:val="20"/>
              </w:rPr>
              <w:t>
(количество голов)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жиілігі)</w:t>
            </w:r>
          </w:p>
          <w:p>
            <w:pPr>
              <w:spacing w:after="20"/>
              <w:ind w:left="20"/>
              <w:jc w:val="both"/>
            </w:pPr>
            <w:r>
              <w:rPr>
                <w:rFonts w:ascii="Times New Roman"/>
                <w:b w:val="false"/>
                <w:i w:val="false"/>
                <w:color w:val="000000"/>
                <w:sz w:val="20"/>
              </w:rPr>
              <w:t>
(кратность исследования)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исследования______________</w:t>
            </w:r>
          </w:p>
          <w:p>
            <w:pPr>
              <w:spacing w:after="20"/>
              <w:ind w:left="20"/>
              <w:jc w:val="both"/>
            </w:pPr>
            <w:r>
              <w:rPr>
                <w:rFonts w:ascii="Times New Roman"/>
                <w:b w:val="false"/>
                <w:i w:val="false"/>
                <w:color w:val="000000"/>
                <w:sz w:val="20"/>
              </w:rPr>
              <w:t>
Қан алынған күн/</w:t>
            </w:r>
          </w:p>
          <w:p>
            <w:pPr>
              <w:spacing w:after="20"/>
              <w:ind w:left="20"/>
              <w:jc w:val="both"/>
            </w:pPr>
            <w:r>
              <w:rPr>
                <w:rFonts w:ascii="Times New Roman"/>
                <w:b w:val="false"/>
                <w:i w:val="false"/>
                <w:color w:val="000000"/>
                <w:sz w:val="20"/>
              </w:rPr>
              <w:t>
Дата взятия крови______________</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исследования______________</w:t>
            </w:r>
          </w:p>
          <w:p>
            <w:pPr>
              <w:spacing w:after="20"/>
              <w:ind w:left="20"/>
              <w:jc w:val="both"/>
            </w:pPr>
            <w:r>
              <w:rPr>
                <w:rFonts w:ascii="Times New Roman"/>
                <w:b w:val="false"/>
                <w:i w:val="false"/>
                <w:color w:val="000000"/>
                <w:sz w:val="20"/>
              </w:rPr>
              <w:t>
Қан алынған күн/</w:t>
            </w:r>
          </w:p>
          <w:p>
            <w:pPr>
              <w:spacing w:after="20"/>
              <w:ind w:left="20"/>
              <w:jc w:val="both"/>
            </w:pPr>
            <w:r>
              <w:rPr>
                <w:rFonts w:ascii="Times New Roman"/>
                <w:b w:val="false"/>
                <w:i w:val="false"/>
                <w:color w:val="000000"/>
                <w:sz w:val="20"/>
              </w:rPr>
              <w:t>
Дата взятия крови______________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5880"/>
        <w:gridCol w:w="1049"/>
        <w:gridCol w:w="1233"/>
        <w:gridCol w:w="1233"/>
        <w:gridCol w:w="866"/>
        <w:gridCol w:w="293"/>
        <w:gridCol w:w="145"/>
        <w:gridCol w:w="145"/>
        <w:gridCol w:w="145"/>
        <w:gridCol w:w="145"/>
        <w:gridCol w:w="145"/>
        <w:gridCol w:w="145"/>
        <w:gridCol w:w="145"/>
        <w:gridCol w:w="146"/>
        <w:gridCol w:w="146"/>
        <w:gridCol w:w="146"/>
      </w:tblGrid>
      <w:tr>
        <w:trPr>
          <w:trHeight w:val="30" w:hRule="atLeast"/>
        </w:trPr>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атауы немесе аты, жөні, тегі (бар болған жағдайда) / наименование или фамилия, имя, отчество (при его наличии) владельца животного</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 /идентификационный номер</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жынысы / пол животного</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 / возраст животного</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жиілігі/кратность исследований</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реакцияның атауы / наименование реакции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 результаты исследований</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165"/>
        <w:gridCol w:w="2165"/>
        <w:gridCol w:w="1239"/>
        <w:gridCol w:w="234"/>
        <w:gridCol w:w="2165"/>
        <w:gridCol w:w="2166"/>
        <w:gridCol w:w="2166"/>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орыны / Место печати (при его наличии)</w:t>
            </w:r>
          </w:p>
        </w:tc>
        <w:tc>
          <w:tcPr>
            <w:tcW w:w="23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ю</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ғ</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я</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орыны / Место печати (при его наличии)</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1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0" w:type="auto"/>
            <w:vMerge/>
            <w:tcBorders>
              <w:top w:val="nil"/>
            </w:tcBorders>
          </w:tcPr>
          <w:p/>
        </w:tc>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мамандардың тегі, аты және әкесінің аты (бар болған жағдайда), қолдары, лауазымы / должность, фамилия, имя, отчество (при его наличии), подписи специалистов в области ветеринарии)</w:t>
            </w:r>
          </w:p>
        </w:tc>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мамандардың тегі, аты және әкесінің аты (бар болған жағдайда), қолдары, лауазымы/должность, фамилия, имя, отчество (при его наличии), подписи специалистов в области ветеринарии)</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1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0" w:type="auto"/>
            <w:vMerge/>
            <w:tcBorders>
              <w:top w:val="nil"/>
            </w:tcBorders>
          </w:tcPr>
          <w:p/>
        </w:tc>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мемлекеттік ветеринариялық-санитариялық инспекторының тегі, атын және әкесінің аты (бар болған жағдайда), қолы, лауазымы/должность, фамилия, имя, отчество (при его наличии), подпись государственного ветеринарно-санитарного инспектора соответствующей административно-территориальной единицы)</w:t>
            </w:r>
          </w:p>
        </w:tc>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мемлекеттік ветеринариялық-санитариялық инспекторының тегі, аты және әкесінің аты (бар болған жағдайда), қолы, лауазымы/должность, фамилия, имя, отчество (при его наличии), подпись государственного ветеринарно-санитарного инспектора соответствующей административно-территориальной единицы)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Примечание:</w:t>
      </w:r>
    </w:p>
    <w:p>
      <w:pPr>
        <w:spacing w:after="0"/>
        <w:ind w:left="0"/>
        <w:jc w:val="both"/>
      </w:pPr>
      <w:r>
        <w:rPr>
          <w:rFonts w:ascii="Times New Roman"/>
          <w:b w:val="false"/>
          <w:i w:val="false"/>
          <w:color w:val="000000"/>
          <w:sz w:val="28"/>
        </w:rPr>
        <w:t>
      1. Диагностикалық зертеулерді жүргізу үшін ветеринариялық зертханаға жолданған қан сынамалары алынған жануарлар тізімі әрбір жануардың түріне және жастық-жыныстық тобына, жануардың ауру түріне жеке жасалады / опись животных по взятым пробам крови составляется отдельно по каждому виду животного и половозрастной группы, виду болезней животных, по которому направляется в ветеринарную лабораторию для проведения диагностических исследований.</w:t>
      </w:r>
    </w:p>
    <w:p>
      <w:pPr>
        <w:spacing w:after="0"/>
        <w:ind w:left="0"/>
        <w:jc w:val="both"/>
      </w:pPr>
      <w:r>
        <w:rPr>
          <w:rFonts w:ascii="Times New Roman"/>
          <w:b w:val="false"/>
          <w:i w:val="false"/>
          <w:color w:val="000000"/>
          <w:sz w:val="28"/>
        </w:rPr>
        <w:t>
      2. Ветеринариялық зертханада қан сынамаларын қабылдап тіркеуді жүргізетін маман екінші бөлігін қиып алады және ветеринариялық зертханада қалады / часть вторая отрывается специалистом ветеринарной лаборатории, осуществляющим прием и регистрацию проб крови и остается в ветеринарной лаборатории, после завершения исследования вместе с актом экспертизы (протоколом испытания) передается ветеринарному врачу, а копия оставляется в ветеринарной лаборатории.</w:t>
      </w:r>
    </w:p>
    <w:p>
      <w:pPr>
        <w:spacing w:after="0"/>
        <w:ind w:left="0"/>
        <w:jc w:val="both"/>
      </w:pPr>
      <w:r>
        <w:rPr>
          <w:rFonts w:ascii="Times New Roman"/>
          <w:b w:val="false"/>
          <w:i w:val="false"/>
          <w:color w:val="000000"/>
          <w:sz w:val="28"/>
        </w:rPr>
        <w:t>
      3. Бірінші бөлігі қан сынамаларын жеткізген тұлғаға қайтарылады / часть первая – возвращается, лицу, доставившему пробы крови.</w:t>
      </w:r>
    </w:p>
    <w:p>
      <w:pPr>
        <w:spacing w:after="0"/>
        <w:ind w:left="0"/>
        <w:jc w:val="both"/>
      </w:pPr>
      <w:r>
        <w:rPr>
          <w:rFonts w:ascii="Times New Roman"/>
          <w:b w:val="false"/>
          <w:i w:val="false"/>
          <w:color w:val="000000"/>
          <w:sz w:val="28"/>
        </w:rPr>
        <w:t>
      4. Тиісті әкімшілік-аумақтық бірліктің мемлекеттік ветеринариялық-санитариялық инспекторы ауыл шаруашылық жануарларын бірдейлендіру бойынша дерекқор базасымен қан сынамаларын алу актісінде, көрсетілген мал басы жөніндегі ақпаратты бір жұыс күннен ішінде салыстырғаннан кейін қол қояды; табындағы, топтағы, отардағы, шаруашылық жүргізуші субъектідегі және жануарлардың басқа да топтарындағы жануарларды (ветеринариялық (ветеринариялық-санитариялық) қағидаларда көзделген жануарлар ауруының түріне және диагностикалық зерттеулердің жиілігіне байланысты) қамтуды бір уақытта зерттеу жүргізуді қамтамасыз ету мақсатында алынған қан сынамалары санының жануарлар басы санына (табындағы, топтағы, отардағы, шаруашылық жүргізуші субъектідеге және жануарлардың басқа да топтарындағы) сәйкестігін/государственный ветеринарно-санитарный инспектор соответствующей административно-территориальной единицы по базе данных по идентификации сельскохозяйственных животных подтверждает в течение не более одного рабочего дня соответствие сведении о поголовье животных; соответствие количества взятых проб крови с наличием поголовья животных (гурт, стадо, отара, хозяйствующий субъект и другие группировки животных) с целью обеспечения охвата и одновременного проведения исследования имеющегося поголовья животных в гурте, стаде, отаре, хозяйствующем субъекте и других группировках животных (зависит от вида болезней животных и кратности диагностических исследований, предусмотренных в ветеринарных (ветеринарно-санитарных) правилах).</w:t>
      </w:r>
    </w:p>
    <w:p>
      <w:pPr>
        <w:spacing w:after="0"/>
        <w:ind w:left="0"/>
        <w:jc w:val="both"/>
      </w:pPr>
      <w:r>
        <w:rPr>
          <w:rFonts w:ascii="Times New Roman"/>
          <w:b w:val="false"/>
          <w:i w:val="false"/>
          <w:color w:val="000000"/>
          <w:sz w:val="28"/>
        </w:rPr>
        <w:t>
      5. Қан сынамалары алынған жануарлар тізімі бір нұсқада ұсынылады. Ветеринария саласындағы уәкілетті органның тиісті аумақтық ведомоства бөлімшесінің және ветеринариялық зертхананың сынаманы қабылдайтын бөлімінің (бөлімшесінің) электрондық адресіне, Microcoft Excel форматындағы қан сынамалары алынған жануарлар тізімінің электрондық нұсқасын жолдайды/Опись животных по взятым пробам крови предоставляется в одном экземпляре. Электронная версия описи животных по взятым пробам крови в формате Microcoft Excel направляется на электронный адрес соответствующего территориального подразделения ведомства уполномоченного органа в области ветеринарии и отдела (подразделение) приема проб ветеринарной лаборатории.</w:t>
      </w:r>
    </w:p>
    <w:p>
      <w:pPr>
        <w:spacing w:after="0"/>
        <w:ind w:left="0"/>
        <w:jc w:val="both"/>
      </w:pPr>
      <w:r>
        <w:rPr>
          <w:rFonts w:ascii="Times New Roman"/>
          <w:b w:val="false"/>
          <w:i w:val="false"/>
          <w:color w:val="000000"/>
          <w:sz w:val="28"/>
        </w:rPr>
        <w:t>
      № __________________________________________________________</w:t>
      </w:r>
    </w:p>
    <w:p>
      <w:pPr>
        <w:spacing w:after="0"/>
        <w:ind w:left="0"/>
        <w:jc w:val="both"/>
      </w:pPr>
      <w:r>
        <w:rPr>
          <w:rFonts w:ascii="Times New Roman"/>
          <w:b w:val="false"/>
          <w:i w:val="false"/>
          <w:color w:val="000000"/>
          <w:sz w:val="28"/>
        </w:rPr>
        <w:t xml:space="preserve">
      (қан сынамалары алынған жануарлар тізімі)/опись животных по взятым пробам крови      </w:t>
      </w:r>
    </w:p>
    <w:p>
      <w:pPr>
        <w:spacing w:after="0"/>
        <w:ind w:left="0"/>
        <w:jc w:val="both"/>
      </w:pPr>
      <w:r>
        <w:rPr>
          <w:rFonts w:ascii="Times New Roman"/>
          <w:b w:val="false"/>
          <w:i w:val="false"/>
          <w:color w:val="000000"/>
          <w:sz w:val="28"/>
        </w:rPr>
        <w:t>
      № __________________________________________________________</w:t>
      </w:r>
    </w:p>
    <w:p>
      <w:pPr>
        <w:spacing w:after="0"/>
        <w:ind w:left="0"/>
        <w:jc w:val="both"/>
      </w:pPr>
      <w:r>
        <w:rPr>
          <w:rFonts w:ascii="Times New Roman"/>
          <w:b w:val="false"/>
          <w:i w:val="false"/>
          <w:color w:val="000000"/>
          <w:sz w:val="28"/>
        </w:rPr>
        <w:t xml:space="preserve">
      (қан сынамалары алынған жануарлар тізімі)/опись животных по взятым пробам крови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(дата, номер акта экспертизы (протокола испытания))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