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0e24" w14:textId="ce60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6 сәуірдегі № 251 бұйрығы. Қазақстан Республикасының Әділет министрлігінде 2016 жылы 14 сәуірде № 13593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"Егемен Қазақстан" газетінің 2013 жылғы 28 қарашадағы № 263 (28202) санында жарияланған)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оқыту орыс тіліндегі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"7-сынып" мынадай мазмұндағы реттік нөмірлері, 77-1, 77-2,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5"/>
        <w:gridCol w:w="3247"/>
        <w:gridCol w:w="2485"/>
        <w:gridCol w:w="3130"/>
        <w:gridCol w:w="523"/>
      </w:tblGrid>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 7-сынып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p>
          <w:p>
            <w:pPr>
              <w:spacing w:after="20"/>
              <w:ind w:left="20"/>
              <w:jc w:val="both"/>
            </w:pPr>
            <w:r>
              <w:rPr>
                <w:rFonts w:ascii="Times New Roman"/>
                <w:b w:val="false"/>
                <w:i w:val="false"/>
                <w:color w:val="000000"/>
                <w:sz w:val="20"/>
              </w:rPr>
              <w:t>
Г. Ермекбаева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Оқулық. 7-сынып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Башарұлы,</w:t>
            </w:r>
          </w:p>
          <w:p>
            <w:pPr>
              <w:spacing w:after="20"/>
              <w:ind w:left="20"/>
              <w:jc w:val="both"/>
            </w:pPr>
            <w:r>
              <w:rPr>
                <w:rFonts w:ascii="Times New Roman"/>
                <w:b w:val="false"/>
                <w:i w:val="false"/>
                <w:color w:val="000000"/>
                <w:sz w:val="20"/>
              </w:rPr>
              <w:t>
У. Тоқбергенова, Д. Қазақбаева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"8-сынып" мынадай мазмұндағы реттік нөмірлері, 176-178, жолдармен толықтырылсын: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2781"/>
        <w:gridCol w:w="1874"/>
        <w:gridCol w:w="3902"/>
        <w:gridCol w:w="652"/>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p>
            <w:pPr>
              <w:spacing w:after="20"/>
              <w:ind w:left="20"/>
              <w:jc w:val="both"/>
            </w:pPr>
            <w:r>
              <w:rPr>
                <w:rFonts w:ascii="Times New Roman"/>
                <w:b w:val="false"/>
                <w:i w:val="false"/>
                <w:color w:val="000000"/>
                <w:sz w:val="20"/>
              </w:rPr>
              <w:t>
8-сынып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Артықова,</w:t>
            </w:r>
          </w:p>
          <w:p>
            <w:pPr>
              <w:spacing w:after="20"/>
              <w:ind w:left="20"/>
              <w:jc w:val="both"/>
            </w:pPr>
            <w:r>
              <w:rPr>
                <w:rFonts w:ascii="Times New Roman"/>
                <w:b w:val="false"/>
                <w:i w:val="false"/>
                <w:color w:val="000000"/>
                <w:sz w:val="20"/>
              </w:rPr>
              <w:t>
Г. Ермекбаева</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тiлi. Оқулық</w:t>
            </w:r>
          </w:p>
          <w:p>
            <w:pPr>
              <w:spacing w:after="20"/>
              <w:ind w:left="20"/>
              <w:jc w:val="both"/>
            </w:pPr>
            <w:r>
              <w:rPr>
                <w:rFonts w:ascii="Times New Roman"/>
                <w:b w:val="false"/>
                <w:i w:val="false"/>
                <w:color w:val="000000"/>
                <w:sz w:val="20"/>
              </w:rPr>
              <w:t>
8-сынып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Жұманова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Оқулық</w:t>
            </w:r>
          </w:p>
          <w:p>
            <w:pPr>
              <w:spacing w:after="20"/>
              <w:ind w:left="20"/>
              <w:jc w:val="both"/>
            </w:pPr>
            <w:r>
              <w:rPr>
                <w:rFonts w:ascii="Times New Roman"/>
                <w:b w:val="false"/>
                <w:i w:val="false"/>
                <w:color w:val="000000"/>
                <w:sz w:val="20"/>
              </w:rPr>
              <w:t>
8-сынып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Дүйсебаев,</w:t>
            </w:r>
          </w:p>
          <w:p>
            <w:pPr>
              <w:spacing w:after="20"/>
              <w:ind w:left="20"/>
              <w:jc w:val="both"/>
            </w:pPr>
            <w:r>
              <w:rPr>
                <w:rFonts w:ascii="Times New Roman"/>
                <w:b w:val="false"/>
                <w:i w:val="false"/>
                <w:color w:val="000000"/>
                <w:sz w:val="20"/>
              </w:rPr>
              <w:t xml:space="preserve">
А. Қошқари, </w:t>
            </w:r>
          </w:p>
          <w:p>
            <w:pPr>
              <w:spacing w:after="20"/>
              <w:ind w:left="20"/>
              <w:jc w:val="both"/>
            </w:pPr>
            <w:r>
              <w:rPr>
                <w:rFonts w:ascii="Times New Roman"/>
                <w:b w:val="false"/>
                <w:i w:val="false"/>
                <w:color w:val="000000"/>
                <w:sz w:val="20"/>
              </w:rPr>
              <w:t xml:space="preserve">
Г. Байтілеуова, </w:t>
            </w:r>
          </w:p>
          <w:p>
            <w:pPr>
              <w:spacing w:after="20"/>
              <w:ind w:left="20"/>
              <w:jc w:val="both"/>
            </w:pPr>
            <w:r>
              <w:rPr>
                <w:rFonts w:ascii="Times New Roman"/>
                <w:b w:val="false"/>
                <w:i w:val="false"/>
                <w:color w:val="000000"/>
                <w:sz w:val="20"/>
              </w:rPr>
              <w:t xml:space="preserve">
Г. Боранбаева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көрсетілген бұйрықпен бекітілген Құралдар </w:t>
      </w:r>
      <w:r>
        <w:rPr>
          <w:rFonts w:ascii="Times New Roman"/>
          <w:b w:val="false"/>
          <w:i w:val="false"/>
          <w:color w:val="000000"/>
          <w:sz w:val="28"/>
        </w:rPr>
        <w:t>тізбесі</w:t>
      </w:r>
      <w:r>
        <w:rPr>
          <w:rFonts w:ascii="Times New Roman"/>
          <w:b w:val="false"/>
          <w:i w:val="false"/>
          <w:color w:val="000000"/>
          <w:sz w:val="28"/>
        </w:rPr>
        <w:t>, мынадай мазмұндағы реттік нөмірлері, 145-146, 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2710"/>
        <w:gridCol w:w="1888"/>
        <w:gridCol w:w="3931"/>
        <w:gridCol w:w="657"/>
      </w:tblGrid>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Зайырлылык және дінтану негіздері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Есім,</w:t>
            </w:r>
          </w:p>
          <w:p>
            <w:pPr>
              <w:spacing w:after="20"/>
              <w:ind w:left="20"/>
              <w:jc w:val="both"/>
            </w:pPr>
            <w:r>
              <w:rPr>
                <w:rFonts w:ascii="Times New Roman"/>
                <w:b w:val="false"/>
                <w:i w:val="false"/>
                <w:color w:val="000000"/>
                <w:sz w:val="20"/>
              </w:rPr>
              <w:t xml:space="preserve">
Е. Смағұлов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Светскость</w:t>
            </w:r>
          </w:p>
          <w:p>
            <w:pPr>
              <w:spacing w:after="20"/>
              <w:ind w:left="20"/>
              <w:jc w:val="both"/>
            </w:pPr>
            <w:r>
              <w:rPr>
                <w:rFonts w:ascii="Times New Roman"/>
                <w:b w:val="false"/>
                <w:i w:val="false"/>
                <w:color w:val="000000"/>
                <w:sz w:val="20"/>
              </w:rPr>
              <w:t>
и основы религиоведения.</w:t>
            </w:r>
          </w:p>
          <w:p>
            <w:pPr>
              <w:spacing w:after="20"/>
              <w:ind w:left="20"/>
              <w:jc w:val="both"/>
            </w:pPr>
            <w:r>
              <w:rPr>
                <w:rFonts w:ascii="Times New Roman"/>
                <w:b w:val="false"/>
                <w:i w:val="false"/>
                <w:color w:val="000000"/>
                <w:sz w:val="20"/>
              </w:rPr>
              <w:t>
Учебник. 9 класс</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 Г.,</w:t>
            </w:r>
          </w:p>
          <w:p>
            <w:pPr>
              <w:spacing w:after="20"/>
              <w:ind w:left="20"/>
              <w:jc w:val="both"/>
            </w:pPr>
            <w:r>
              <w:rPr>
                <w:rFonts w:ascii="Times New Roman"/>
                <w:b w:val="false"/>
                <w:i w:val="false"/>
                <w:color w:val="000000"/>
                <w:sz w:val="20"/>
              </w:rPr>
              <w:t>
Абуов А.,</w:t>
            </w:r>
          </w:p>
          <w:p>
            <w:pPr>
              <w:spacing w:after="20"/>
              <w:ind w:left="20"/>
              <w:jc w:val="both"/>
            </w:pPr>
            <w:r>
              <w:rPr>
                <w:rFonts w:ascii="Times New Roman"/>
                <w:b w:val="false"/>
                <w:i w:val="false"/>
                <w:color w:val="000000"/>
                <w:sz w:val="20"/>
              </w:rPr>
              <w:t xml:space="preserve">
Смагулов Е.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(С.Н. Нюсупов)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8"/>
    <w:bookmarkStart w:name="z10" w:id="9"/>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 мөрімен расталған және осы бұйрыққа қол қоюға уәкілетті адамның электрондық цифлық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9"/>
    <w:bookmarkStart w:name="z11" w:id="10"/>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Облыстардың, Астана және Алматы қалаларының Білім басқармалары осы бұйрықты білім беру ұйымдарының назарына жеткізсін.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Білім және ғылым саласындағы бақылау комитетінің төрағасы С.Н.Нүсіповке жүктелсін.</w:t>
      </w:r>
    </w:p>
    <w:bookmarkEnd w:id="13"/>
    <w:bookmarkStart w:name="z15"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