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8325e" w14:textId="c4832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әлеуметтік қорғау саласында арнаулы әлеуметтік қызметтер көрсету стандарттарын бекіту туралы" Қазақстан Республикасы Денсаулық сақтау және әлеуметтік даму министрінің 2015 жылғы 26 наурыздағы № 165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17 наурыздағы № 206 бұйрығы. Қазақстан Республикасының Әділет министрлігінде 2016 жылы 21 сәуірде № 13609 болып тіркелді. Күші жойылды - Қазақстан Республикасы Премьер-Министрінің орынбасары - Еңбек және халықты әлеуметтік қорғау министрінің 2023 жылғы 29 маусымдағы № 263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29.06.2023 </w:t>
      </w:r>
      <w:r>
        <w:rPr>
          <w:rFonts w:ascii="Times New Roman"/>
          <w:b w:val="false"/>
          <w:i w:val="false"/>
          <w:color w:val="ff0000"/>
          <w:sz w:val="28"/>
        </w:rPr>
        <w:t>№ 263</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"Арнаулы әлеуметтік қызметтер туралы" 2008 жылғы 29 желтоқсандағы Қазақстан Республикасы Заңының 8-бабының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"Халықты әлеуметтік қорғау саласында арнаулы әлеуметтік қызметтер көрсету стандарттарын бекіту туралы" Қазақстан Республикасы Денсаулық сақтау және әлеуметтік даму министрінің 2015 жылғы 26 наурыздағы № 165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11038 болып тіркелген, "Әділет" ақпараттық-құқықтық жүйесінде 2015 жылғы 10 маусымда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Халықты әлеуметтік қорғау саласында уақытша болу жағдайында арнаулы әлеуметтік қызмет көрсету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стандарт белгілі бір тұрғылықты жері жоқ адамдардың және бас бостандығынан айыру орындарынан босатылған және (немесе) қылмыстық-атқару инспекциясының пробация қызметінде есепте тұрған адамдардың (бұдан әрі – қызмет алушылар) тәулік бойы уақытша тұруына (бір жылға дейін) немесе уақытша болуына (тәуліктің түнгі уақытында) арналған уақытша болу жағдайында арнаулы әлеуметтік қызмет көрсететін мемлекеттік және мемлекеттік емес меншік нысанындағы ұйымдарда (бұдан әрі – уақытша болу ұйымдары) арнаулы әлеуметтік қызмет көрсетудің көлемін және шарттары мен тәртібіне қойылатын талаптарды белгілейді, уақытша болу ұйымдарының қызмет тәртібін, арнаулы әлеуметтік қызметтерді ұсыну, көрсетуді тоқтату (тоқтата тұру) шарттарын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"11. Бюджет қаражаты есебінен арнаулы әлеуметтік қызмет көрсету үшін қызмет алушыларды уақытша болу ұйымына қабылдауды уақытша болу ұйымдары қызмет алушылардың өтініші бойынша немесе қызмет алушының нақты тұрған жері бойынша аудандық (қалалық) уәкілетті жұмыспен қамту және әлеуметтік бағдарламалар органдарының (бұдан әрі – уәкілетті орган), денсаулық сақтау, ішкі істер саласындағы уәкілетті органдардың жазбаша жолдамасы бойынша жүзеге асырады. Өтініш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ресімделеді.".</w:t>
      </w:r>
    </w:p>
    <w:bookmarkEnd w:id="4"/>
    <w:bookmarkStart w:name="z8" w:id="5"/>
    <w:p>
      <w:pPr>
        <w:spacing w:after="0"/>
        <w:ind w:left="0"/>
        <w:jc w:val="both"/>
      </w:pPr>
      <w:r>
        <w:rPr>
          <w:rFonts w:ascii="Times New Roman"/>
          <w:b w:val="false"/>
          <w:i w:val="false"/>
          <w:color w:val="000000"/>
          <w:sz w:val="28"/>
        </w:rPr>
        <w:t>
      2. Әлеуметтік қызметтер департаменті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7"/>
    <w:bookmarkStart w:name="z11" w:id="8"/>
    <w:p>
      <w:pPr>
        <w:spacing w:after="0"/>
        <w:ind w:left="0"/>
        <w:jc w:val="both"/>
      </w:pPr>
      <w:r>
        <w:rPr>
          <w:rFonts w:ascii="Times New Roman"/>
          <w:b w:val="false"/>
          <w:i w:val="false"/>
          <w:color w:val="000000"/>
          <w:sz w:val="28"/>
        </w:rPr>
        <w:t>
      3) Қазақстан Республикасы Әділет министрлігінен осы бұйрықты алған күннен бастап бес жұмыс күні ішінде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8"/>
    <w:bookmarkStart w:name="z12" w:id="9"/>
    <w:p>
      <w:pPr>
        <w:spacing w:after="0"/>
        <w:ind w:left="0"/>
        <w:jc w:val="both"/>
      </w:pPr>
      <w:r>
        <w:rPr>
          <w:rFonts w:ascii="Times New Roman"/>
          <w:b w:val="false"/>
          <w:i w:val="false"/>
          <w:color w:val="000000"/>
          <w:sz w:val="28"/>
        </w:rPr>
        <w:t>
      4) осы бұйрықты Қазақстан Республикасы Денсаулық сақтау және әлеуметтік даму министрлігінің интернет-ресурсында орналастыруды;</w:t>
      </w:r>
    </w:p>
    <w:bookmarkEnd w:id="9"/>
    <w:bookmarkStart w:name="z13" w:id="10"/>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End w:id="10"/>
    <w:bookmarkStart w:name="z14" w:id="11"/>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С.Қ. Жақыповаға жүктелсін.</w:t>
      </w:r>
    </w:p>
    <w:bookmarkEnd w:id="11"/>
    <w:bookmarkStart w:name="z15"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____________ Е. Сағадиев   </w:t>
      </w:r>
    </w:p>
    <w:p>
      <w:pPr>
        <w:spacing w:after="0"/>
        <w:ind w:left="0"/>
        <w:jc w:val="both"/>
      </w:pPr>
      <w:r>
        <w:rPr>
          <w:rFonts w:ascii="Times New Roman"/>
          <w:b w:val="false"/>
          <w:i w:val="false"/>
          <w:color w:val="000000"/>
          <w:sz w:val="28"/>
        </w:rPr>
        <w:t>
      2016 жылғы 17 наурыз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 Қ. Қасымов   </w:t>
      </w:r>
    </w:p>
    <w:p>
      <w:pPr>
        <w:spacing w:after="0"/>
        <w:ind w:left="0"/>
        <w:jc w:val="both"/>
      </w:pPr>
      <w:r>
        <w:rPr>
          <w:rFonts w:ascii="Times New Roman"/>
          <w:b w:val="false"/>
          <w:i w:val="false"/>
          <w:color w:val="000000"/>
          <w:sz w:val="28"/>
        </w:rPr>
        <w:t>
      2016 жылғы 18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