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64a9" w14:textId="54f6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академиясында ауыстыру және қайта қабылдау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2016 жылғы 31 наурыздағы № 59 бұйрығы. Қазақстан Республикасының Әділет министрлігінде 2016 жылы 29 сәуірде № 13656 болып тіркелді.</w:t>
      </w:r>
    </w:p>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жанындағы Құқық қорғау органдары академиясында (бұдан әрі – Академия) ауыстыру және қайта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10" w:id="1"/>
    <w:p>
      <w:pPr>
        <w:spacing w:after="0"/>
        <w:ind w:left="0"/>
        <w:jc w:val="both"/>
      </w:pPr>
      <w:r>
        <w:rPr>
          <w:rFonts w:ascii="Times New Roman"/>
          <w:b w:val="false"/>
          <w:i w:val="false"/>
          <w:color w:val="000000"/>
          <w:sz w:val="28"/>
        </w:rPr>
        <w:t>
      2. Академияның Ректоры Ұ.С. Байжанов:</w:t>
      </w:r>
    </w:p>
    <w:bookmarkEnd w:id="1"/>
    <w:bookmarkStart w:name="z11"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2" w:id="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3"/>
    <w:bookmarkStart w:name="z13" w:id="4"/>
    <w:p>
      <w:pPr>
        <w:spacing w:after="0"/>
        <w:ind w:left="0"/>
        <w:jc w:val="both"/>
      </w:pPr>
      <w:r>
        <w:rPr>
          <w:rFonts w:ascii="Times New Roman"/>
          <w:b w:val="false"/>
          <w:i w:val="false"/>
          <w:color w:val="000000"/>
          <w:sz w:val="28"/>
        </w:rPr>
        <w:t>
      3) осы бұйрықты Қазақстан Республикасы Әділет министрлігінде алған күннен бастап бес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14" w:id="5"/>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 И.Д. Меркельге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59 бұйрығымен</w:t>
            </w:r>
            <w:r>
              <w:br/>
            </w:r>
            <w:r>
              <w:rPr>
                <w:rFonts w:ascii="Times New Roman"/>
                <w:b w:val="false"/>
                <w:i w:val="false"/>
                <w:color w:val="000000"/>
                <w:sz w:val="20"/>
              </w:rPr>
              <w:t>бекітілген</w:t>
            </w:r>
          </w:p>
        </w:tc>
      </w:tr>
    </w:tbl>
    <w:bookmarkStart w:name="z3" w:id="8"/>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w:t>
      </w:r>
      <w:r>
        <w:br/>
      </w:r>
      <w:r>
        <w:rPr>
          <w:rFonts w:ascii="Times New Roman"/>
          <w:b/>
          <w:i w:val="false"/>
          <w:color w:val="000000"/>
        </w:rPr>
        <w:t>академиясында ауыстыру және қайта қабылдау қағидалары</w:t>
      </w:r>
    </w:p>
    <w:bookmarkEnd w:id="8"/>
    <w:bookmarkStart w:name="z4" w:id="9"/>
    <w:p>
      <w:pPr>
        <w:spacing w:after="0"/>
        <w:ind w:left="0"/>
        <w:jc w:val="left"/>
      </w:pPr>
      <w:r>
        <w:rPr>
          <w:rFonts w:ascii="Times New Roman"/>
          <w:b/>
          <w:i w:val="false"/>
          <w:color w:val="000000"/>
        </w:rPr>
        <w:t xml:space="preserve"> 1. Жалпы ережелер</w:t>
      </w:r>
    </w:p>
    <w:bookmarkEnd w:id="9"/>
    <w:bookmarkStart w:name="z5" w:id="10"/>
    <w:p>
      <w:pPr>
        <w:spacing w:after="0"/>
        <w:ind w:left="0"/>
        <w:jc w:val="both"/>
      </w:pPr>
      <w:r>
        <w:rPr>
          <w:rFonts w:ascii="Times New Roman"/>
          <w:b w:val="false"/>
          <w:i w:val="false"/>
          <w:color w:val="000000"/>
          <w:sz w:val="28"/>
        </w:rPr>
        <w:t xml:space="preserve">
      1. Осы Қазақстан Республикасы Бас прокуратурасының жанындағы Құқық қорғау органдары академиясында ауыстыру және қайта қабылдау қағидалары (бұдан әрі – Қағидалар) "Білім туралы" Қазақстан Республикасының 2007 жылғы 27 шілдедегі Заңының </w:t>
      </w:r>
      <w:r>
        <w:rPr>
          <w:rFonts w:ascii="Times New Roman"/>
          <w:b w:val="false"/>
          <w:i w:val="false"/>
          <w:color w:val="000000"/>
          <w:sz w:val="28"/>
        </w:rPr>
        <w:t>5-1-бабы</w:t>
      </w:r>
      <w:r>
        <w:rPr>
          <w:rFonts w:ascii="Times New Roman"/>
          <w:b w:val="false"/>
          <w:i w:val="false"/>
          <w:color w:val="000000"/>
          <w:sz w:val="28"/>
        </w:rPr>
        <w:t xml:space="preserve"> 12) тармақшасына сәйкес әзірленген.</w:t>
      </w:r>
    </w:p>
    <w:bookmarkEnd w:id="10"/>
    <w:bookmarkStart w:name="z17" w:id="11"/>
    <w:p>
      <w:pPr>
        <w:spacing w:after="0"/>
        <w:ind w:left="0"/>
        <w:jc w:val="both"/>
      </w:pPr>
      <w:r>
        <w:rPr>
          <w:rFonts w:ascii="Times New Roman"/>
          <w:b w:val="false"/>
          <w:i w:val="false"/>
          <w:color w:val="000000"/>
          <w:sz w:val="28"/>
        </w:rPr>
        <w:t>
      2. Қағидалар Қазақстан Республикасы Бас прокуратурасының жанындағы Құқық қорғау органдары академиясының (бұдан әрі – Академия) магистратурасы және докторантурасында білім алушыларды ауыстыру және қайта қабылдау тәртібін анықтайды.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3. Академияда білім алушыларды курстан курсқа, бір білім беру бағдарламасынан екіншісіне, Академиядан басқа жоғары оқу орындарына (бұдан әрі – ЖОО), басқа ЖОО-дан Академияға ауыстыру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4. Ауыстыру және қайта қабылдаудың міндетті талабы болып алдыңғы академиялық кезеңнің жұмыс оқу жоспарының барлық талаптарының орындалуы және </w:t>
      </w:r>
      <w:r>
        <w:rPr>
          <w:rFonts w:ascii="Times New Roman"/>
          <w:b w:val="false"/>
          <w:i w:val="false"/>
          <w:color w:val="000000"/>
          <w:sz w:val="28"/>
        </w:rPr>
        <w:t>аралық аттестауды</w:t>
      </w:r>
      <w:r>
        <w:rPr>
          <w:rFonts w:ascii="Times New Roman"/>
          <w:b w:val="false"/>
          <w:i w:val="false"/>
          <w:color w:val="000000"/>
          <w:sz w:val="28"/>
        </w:rPr>
        <w:t xml:space="preserve"> тапсыру табылады.</w:t>
      </w:r>
    </w:p>
    <w:bookmarkEnd w:id="13"/>
    <w:bookmarkStart w:name="z20" w:id="14"/>
    <w:p>
      <w:pPr>
        <w:spacing w:after="0"/>
        <w:ind w:left="0"/>
        <w:jc w:val="both"/>
      </w:pPr>
      <w:r>
        <w:rPr>
          <w:rFonts w:ascii="Times New Roman"/>
          <w:b w:val="false"/>
          <w:i w:val="false"/>
          <w:color w:val="000000"/>
          <w:sz w:val="28"/>
        </w:rPr>
        <w:t>
      5. Білім алушыларды курстан-курсқа ауыстыру оқу жылының қорытындысы бойынша (аралық аттестаттау) үлгерімінің орташа балы Академияның Ғылыми кеңесімен ағымдағы оқу жылына белгіленген (GPA) ауысу балынан кем емес және жазғы семестр нәтижелерін ескере отырып жүзеге асырылады.</w:t>
      </w:r>
    </w:p>
    <w:bookmarkEnd w:id="14"/>
    <w:bookmarkStart w:name="z21" w:id="15"/>
    <w:p>
      <w:pPr>
        <w:spacing w:after="0"/>
        <w:ind w:left="0"/>
        <w:jc w:val="both"/>
      </w:pPr>
      <w:r>
        <w:rPr>
          <w:rFonts w:ascii="Times New Roman"/>
          <w:b w:val="false"/>
          <w:i w:val="false"/>
          <w:color w:val="000000"/>
          <w:sz w:val="28"/>
        </w:rPr>
        <w:t>
      6. Білім алушыларды Академиядан басқа ЖОО-на ауыстыру, қабылдаушы білім беру ұйымының талаптарына сәйкес жүзеге асырылады.</w:t>
      </w:r>
    </w:p>
    <w:bookmarkEnd w:id="15"/>
    <w:bookmarkStart w:name="z22" w:id="16"/>
    <w:p>
      <w:pPr>
        <w:spacing w:after="0"/>
        <w:ind w:left="0"/>
        <w:jc w:val="both"/>
      </w:pPr>
      <w:r>
        <w:rPr>
          <w:rFonts w:ascii="Times New Roman"/>
          <w:b w:val="false"/>
          <w:i w:val="false"/>
          <w:color w:val="000000"/>
          <w:sz w:val="28"/>
        </w:rPr>
        <w:t>
      7. Академияда қайта қабылдау Академияда бұрын білім алған, сондай-ақ басқа ЖОО-да білім алған тұлғалар қатарынан жүзеге асырылады.</w:t>
      </w:r>
    </w:p>
    <w:bookmarkEnd w:id="16"/>
    <w:bookmarkStart w:name="z23" w:id="17"/>
    <w:p>
      <w:pPr>
        <w:spacing w:after="0"/>
        <w:ind w:left="0"/>
        <w:jc w:val="both"/>
      </w:pPr>
      <w:r>
        <w:rPr>
          <w:rFonts w:ascii="Times New Roman"/>
          <w:b w:val="false"/>
          <w:i w:val="false"/>
          <w:color w:val="000000"/>
          <w:sz w:val="28"/>
        </w:rPr>
        <w:t>
      Академиядан немесе басқа ЖОО-дан төмен үлгерімі немесе теріс себептер бойынша бұрын оқудан шығарылған тұлғалар Академияға қайта қабылдауға жатпайды.</w:t>
      </w:r>
    </w:p>
    <w:bookmarkEnd w:id="17"/>
    <w:bookmarkStart w:name="z24" w:id="18"/>
    <w:p>
      <w:pPr>
        <w:spacing w:after="0"/>
        <w:ind w:left="0"/>
        <w:jc w:val="both"/>
      </w:pPr>
      <w:r>
        <w:rPr>
          <w:rFonts w:ascii="Times New Roman"/>
          <w:b w:val="false"/>
          <w:i w:val="false"/>
          <w:color w:val="000000"/>
          <w:sz w:val="28"/>
        </w:rPr>
        <w:t>
      8. Академияға шетелдік білім беру ұйымынан ауыстыру немесе қайта қабылдау кезінде мынадай құжаттар ұсынылады:</w:t>
      </w:r>
    </w:p>
    <w:bookmarkEnd w:id="18"/>
    <w:p>
      <w:pPr>
        <w:spacing w:after="0"/>
        <w:ind w:left="0"/>
        <w:jc w:val="both"/>
      </w:pPr>
      <w:r>
        <w:rPr>
          <w:rFonts w:ascii="Times New Roman"/>
          <w:b w:val="false"/>
          <w:i w:val="false"/>
          <w:color w:val="000000"/>
          <w:sz w:val="28"/>
        </w:rPr>
        <w:t>
      1) меңгерілген оқу бағдарламалары туралы құжат (академиялық анықтама немесе транскрипт);</w:t>
      </w:r>
    </w:p>
    <w:p>
      <w:pPr>
        <w:spacing w:after="0"/>
        <w:ind w:left="0"/>
        <w:jc w:val="both"/>
      </w:pPr>
      <w:r>
        <w:rPr>
          <w:rFonts w:ascii="Times New Roman"/>
          <w:b w:val="false"/>
          <w:i w:val="false"/>
          <w:color w:val="000000"/>
          <w:sz w:val="28"/>
        </w:rPr>
        <w:t xml:space="preserve">
      2) білім берудің алдыңғы деңгейін аяқтағаны туралы құжат, ол Қазақстан Республикасы Білім және ғылым министрлігінің 2008 жылғы 10 қаңтардағы № 8 бұйрығымен бекітілген Білім туралы құжаттарды тану және нострификациялау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 5135 болып тіркелген) белгіленген тәртіпте, нострификациялау рәсімінен өтеді;</w:t>
      </w:r>
    </w:p>
    <w:p>
      <w:pPr>
        <w:spacing w:after="0"/>
        <w:ind w:left="0"/>
        <w:jc w:val="both"/>
      </w:pPr>
      <w:r>
        <w:rPr>
          <w:rFonts w:ascii="Times New Roman"/>
          <w:b w:val="false"/>
          <w:i w:val="false"/>
          <w:color w:val="000000"/>
          <w:sz w:val="28"/>
        </w:rPr>
        <w:t>
      3) шетелдік білім беру ұйымына түсу кезінде түсу сынақтарының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9. Академияға ауыстыру және қайта қабылдау тиісті курста бос орын болған жағдайда жүзеге асырылады.</w:t>
      </w:r>
    </w:p>
    <w:bookmarkEnd w:id="19"/>
    <w:bookmarkStart w:name="z26" w:id="20"/>
    <w:p>
      <w:pPr>
        <w:spacing w:after="0"/>
        <w:ind w:left="0"/>
        <w:jc w:val="both"/>
      </w:pPr>
      <w:r>
        <w:rPr>
          <w:rFonts w:ascii="Times New Roman"/>
          <w:b w:val="false"/>
          <w:i w:val="false"/>
          <w:color w:val="000000"/>
          <w:sz w:val="28"/>
        </w:rPr>
        <w:t>
      10. Ауыстыру және қайта қабылдау туралы сұрақ Академия ректорымен кезекті академиялық кезеңнің басталуына дейін, күнтізбелік бес күн аралығында жазғы және қысқы демалыс кезеңінде қаралады.</w:t>
      </w:r>
    </w:p>
    <w:bookmarkEnd w:id="20"/>
    <w:bookmarkStart w:name="z27" w:id="21"/>
    <w:p>
      <w:pPr>
        <w:spacing w:after="0"/>
        <w:ind w:left="0"/>
        <w:jc w:val="both"/>
      </w:pPr>
      <w:r>
        <w:rPr>
          <w:rFonts w:ascii="Times New Roman"/>
          <w:b w:val="false"/>
          <w:i w:val="false"/>
          <w:color w:val="000000"/>
          <w:sz w:val="28"/>
        </w:rPr>
        <w:t>
      11. Ауыстыру және қайта қабылдау кезінде білім алушының және/немесе білім алуға кандидаттың алдыңғы академиялық кезеңде оқыған жұмыс оқу жоспарлары пәндеріндегі академиялық айырмашылықтары анықталады.</w:t>
      </w:r>
    </w:p>
    <w:bookmarkEnd w:id="21"/>
    <w:bookmarkStart w:name="z28" w:id="22"/>
    <w:p>
      <w:pPr>
        <w:spacing w:after="0"/>
        <w:ind w:left="0"/>
        <w:jc w:val="both"/>
      </w:pPr>
      <w:r>
        <w:rPr>
          <w:rFonts w:ascii="Times New Roman"/>
          <w:b w:val="false"/>
          <w:i w:val="false"/>
          <w:color w:val="000000"/>
          <w:sz w:val="28"/>
        </w:rPr>
        <w:t>
      Оқу пәндері бойынша айырмашылықты анықтаған кезде қорытынды бақылау нысанындағы айырмашылық ескерілмейді.</w:t>
      </w:r>
    </w:p>
    <w:bookmarkEnd w:id="22"/>
    <w:bookmarkStart w:name="z29" w:id="23"/>
    <w:p>
      <w:pPr>
        <w:spacing w:after="0"/>
        <w:ind w:left="0"/>
        <w:jc w:val="both"/>
      </w:pPr>
      <w:r>
        <w:rPr>
          <w:rFonts w:ascii="Times New Roman"/>
          <w:b w:val="false"/>
          <w:i w:val="false"/>
          <w:color w:val="000000"/>
          <w:sz w:val="28"/>
        </w:rPr>
        <w:t>
      12. Бір бос орынға ауыстыру немесе қайта қабылдауға бірнеше кандидат болған жағдайда, артықшылық үлгерімінің орташа балы (GPA) ең жоғары болған тұлғада болады.</w:t>
      </w:r>
    </w:p>
    <w:bookmarkEnd w:id="23"/>
    <w:bookmarkStart w:name="z30" w:id="24"/>
    <w:p>
      <w:pPr>
        <w:spacing w:after="0"/>
        <w:ind w:left="0"/>
        <w:jc w:val="both"/>
      </w:pPr>
      <w:r>
        <w:rPr>
          <w:rFonts w:ascii="Times New Roman"/>
          <w:b w:val="false"/>
          <w:i w:val="false"/>
          <w:color w:val="000000"/>
          <w:sz w:val="28"/>
        </w:rPr>
        <w:t>
      13. Жұмыс оқу жоспарларының пәндері бойынша академиялық айырмашылықты Академия транскриптте көрсетілген зерделенген пәндерінің тізбесі, олардың бағдарламалары және академиялық сағат немесе кредитпен көрсетілген көлемі негізінде айқындайды.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14. Жұмыс оқу жоспарлары пәндеріндегі академиялық айырмашылықты жою білім алушымен Академияның Жоғары оқу орнынан кейін білім беру институтының (бұдан әрі - ЖОКБИ) оқу-әдістемелік жұмыс бөлімшесімен әзірленетін және Академияның жетекшілік ететін проректорымен бекітілген жеке кесте бойынша жүзеге асырылады.</w:t>
      </w:r>
    </w:p>
    <w:bookmarkEnd w:id="25"/>
    <w:bookmarkStart w:name="z32" w:id="26"/>
    <w:p>
      <w:pPr>
        <w:spacing w:after="0"/>
        <w:ind w:left="0"/>
        <w:jc w:val="both"/>
      </w:pPr>
      <w:r>
        <w:rPr>
          <w:rFonts w:ascii="Times New Roman"/>
          <w:b w:val="false"/>
          <w:i w:val="false"/>
          <w:color w:val="000000"/>
          <w:sz w:val="28"/>
        </w:rPr>
        <w:t xml:space="preserve">
      Білім алушы ағымдағы академиялық кезеңде бақылаудың барлық түрлерін тапсырады және </w:t>
      </w:r>
      <w:r>
        <w:rPr>
          <w:rFonts w:ascii="Times New Roman"/>
          <w:b w:val="false"/>
          <w:i w:val="false"/>
          <w:color w:val="000000"/>
          <w:sz w:val="28"/>
        </w:rPr>
        <w:t>қорытынды бақылауға</w:t>
      </w:r>
      <w:r>
        <w:rPr>
          <w:rFonts w:ascii="Times New Roman"/>
          <w:b w:val="false"/>
          <w:i w:val="false"/>
          <w:color w:val="000000"/>
          <w:sz w:val="28"/>
        </w:rPr>
        <w:t xml:space="preserve"> рұқсат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15. Пән бойынша академиялық айырмашылықты жою кезінде білім алушы қанағаттанарлықсыз деген баға алған жағдайда қайта тапсыруға жол берілмейді және Академиядан академиялық үлгермегені үшін оқудан шығарылуға жатады.</w:t>
      </w:r>
    </w:p>
    <w:bookmarkEnd w:id="27"/>
    <w:bookmarkStart w:name="z34" w:id="28"/>
    <w:p>
      <w:pPr>
        <w:spacing w:after="0"/>
        <w:ind w:left="0"/>
        <w:jc w:val="both"/>
      </w:pPr>
      <w:r>
        <w:rPr>
          <w:rFonts w:ascii="Times New Roman"/>
          <w:b w:val="false"/>
          <w:i w:val="false"/>
          <w:color w:val="000000"/>
          <w:sz w:val="28"/>
        </w:rPr>
        <w:t>
      16. Академида бос қабылдау орындары туралы ақпарат Академияның интернет-ресурстарында жарияланады.</w:t>
      </w:r>
    </w:p>
    <w:bookmarkEnd w:id="28"/>
    <w:bookmarkStart w:name="z6" w:id="29"/>
    <w:p>
      <w:pPr>
        <w:spacing w:after="0"/>
        <w:ind w:left="0"/>
        <w:jc w:val="left"/>
      </w:pPr>
      <w:r>
        <w:rPr>
          <w:rFonts w:ascii="Times New Roman"/>
          <w:b/>
          <w:i w:val="false"/>
          <w:color w:val="000000"/>
        </w:rPr>
        <w:t xml:space="preserve"> 2. Ауыстыру тәртібі</w:t>
      </w:r>
    </w:p>
    <w:bookmarkEnd w:id="29"/>
    <w:bookmarkStart w:name="z7" w:id="30"/>
    <w:p>
      <w:pPr>
        <w:spacing w:after="0"/>
        <w:ind w:left="0"/>
        <w:jc w:val="both"/>
      </w:pPr>
      <w:r>
        <w:rPr>
          <w:rFonts w:ascii="Times New Roman"/>
          <w:b w:val="false"/>
          <w:i w:val="false"/>
          <w:color w:val="000000"/>
          <w:sz w:val="28"/>
        </w:rPr>
        <w:t>
      17. Академияға басқа ЖОО-нан ауыстыру кезінде білім алушы өзі білім алған ЖОО-ның оқу ісі жөніндегі проректор және офис-тіркеуші қол қойған транскрипттің, ЖОО-ның басшысының атына ауыстыру туралы жазылған өтініштің (басшының қолы қойылып, мөр басылған) көшірмесін қоса ұсынып Академия ректорының атына еркін жазбаша нысанда ауыстыру туралы баянат жазады.</w:t>
      </w:r>
    </w:p>
    <w:bookmarkEnd w:id="30"/>
    <w:p>
      <w:pPr>
        <w:spacing w:after="0"/>
        <w:ind w:left="0"/>
        <w:jc w:val="both"/>
      </w:pPr>
      <w:r>
        <w:rPr>
          <w:rFonts w:ascii="Times New Roman"/>
          <w:b w:val="false"/>
          <w:i w:val="false"/>
          <w:color w:val="000000"/>
          <w:sz w:val="28"/>
        </w:rPr>
        <w:t>
      Білім алушыны ауыстырған кезде даярлық бағытын, білім беру бағдарламасының бейіні, оқу жетістіктері, сондай-ақ білім алушының академиялық адалдықты бұзу жағдайлары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18. Академияның оқу-әдістемелік бөлімшесі күнтізбелік үш күн аралығында ұсынылған транскрипт көшірмесінің негізінде жұмыс оқу жоспарларындағы пәндердің академиялық айырмашылығын және меңгерілген пререквезиттерге сәйкес оқу курсын белгілейді, білім беру бағдарламасына сәйкес меңгерілген кредиттерді қайта есептейді.</w:t>
      </w:r>
    </w:p>
    <w:bookmarkEnd w:id="31"/>
    <w:bookmarkStart w:name="z36" w:id="32"/>
    <w:p>
      <w:pPr>
        <w:spacing w:after="0"/>
        <w:ind w:left="0"/>
        <w:jc w:val="both"/>
      </w:pPr>
      <w:r>
        <w:rPr>
          <w:rFonts w:ascii="Times New Roman"/>
          <w:b w:val="false"/>
          <w:i w:val="false"/>
          <w:color w:val="000000"/>
          <w:sz w:val="28"/>
        </w:rPr>
        <w:t>
      19. Академияға ауыстыру тәртібі бойынша оқуға қабылдау Академияның бірінші проректорымен, ЖОКБИ директорымен және ЖОКБИ оқу-әдістемелік жұмыс бөлімшесінің басшысымен алдын ала келісілгеннен кейін Академия ректорының бұйрығымен ресімделеді.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20. Қабылдау туралы бұйрық шыққаннан кейін үш жұмыс күн ішінде оның көшірмесі білім алушының бұрын оқыған ЖОО-на жіберіледі.</w:t>
      </w:r>
    </w:p>
    <w:bookmarkEnd w:id="33"/>
    <w:bookmarkStart w:name="z38" w:id="34"/>
    <w:p>
      <w:pPr>
        <w:spacing w:after="0"/>
        <w:ind w:left="0"/>
        <w:jc w:val="both"/>
      </w:pPr>
      <w:r>
        <w:rPr>
          <w:rFonts w:ascii="Times New Roman"/>
          <w:b w:val="false"/>
          <w:i w:val="false"/>
          <w:color w:val="000000"/>
          <w:sz w:val="28"/>
        </w:rPr>
        <w:t>
      21. Академияда білім алушыны бір білім беру бағдарламасынан екіншісіне ауыстыру, Академияға басқа ЖОО-нан ауыстыру тәртібіне ұқсас жүзеге асырылады.</w:t>
      </w:r>
    </w:p>
    <w:bookmarkEnd w:id="34"/>
    <w:p>
      <w:pPr>
        <w:spacing w:after="0"/>
        <w:ind w:left="0"/>
        <w:jc w:val="both"/>
      </w:pPr>
      <w:r>
        <w:rPr>
          <w:rFonts w:ascii="Times New Roman"/>
          <w:b w:val="false"/>
          <w:i w:val="false"/>
          <w:color w:val="000000"/>
          <w:sz w:val="28"/>
        </w:rPr>
        <w:t>
      Академияда бір білім беру бағдарламасынан екіншісіне ауыстыру туралы өтініш болғанда, басқа ЖОО-ның атына жазылған өтініштің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 w:id="35"/>
    <w:p>
      <w:pPr>
        <w:spacing w:after="0"/>
        <w:ind w:left="0"/>
        <w:jc w:val="left"/>
      </w:pPr>
      <w:r>
        <w:rPr>
          <w:rFonts w:ascii="Times New Roman"/>
          <w:b/>
          <w:i w:val="false"/>
          <w:color w:val="000000"/>
        </w:rPr>
        <w:t xml:space="preserve"> 3. Қайта қабылдау тәртібі</w:t>
      </w:r>
    </w:p>
    <w:bookmarkEnd w:id="35"/>
    <w:bookmarkStart w:name="z9" w:id="36"/>
    <w:p>
      <w:pPr>
        <w:spacing w:after="0"/>
        <w:ind w:left="0"/>
        <w:jc w:val="both"/>
      </w:pPr>
      <w:r>
        <w:rPr>
          <w:rFonts w:ascii="Times New Roman"/>
          <w:b w:val="false"/>
          <w:i w:val="false"/>
          <w:color w:val="000000"/>
          <w:sz w:val="28"/>
        </w:rPr>
        <w:t>
      22. Академияға оқуға қайта қабылдану үшін кандидат транскрипті қоса ұсынып, еркін жазбаша нысанда Академия ректорының атына қайта қабылдау туралы баянат жазады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23. ЖОКБИ-дың оқу-әдістемелік жұмыс бөлімшесі кандидаттың баянаты түскеннен кейін күнтізбелік үш күн аралығында ұсынылған транскриптің негізінде жұмыс оқу жоспарларындағы пәндердің академиялық айырмашылығы, пәннің мазмұны мен көлеміне сәйкес келген жағдайда меңгерілген кредиттерді қайта есептейді және меңгерілген пререквизиттерге сәйкес оқу курсын белгілейді.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24. Академияға қайта қабылдау тәртібі бойынша оқуға қабылдау жетекшілік ететін проректормен, ЖОКБИ директорымен, ЖОКБИ-дың оқу-әдістемелік жұмыс бөлімшесі басшысымен алдын ала келісілгеннен кейін Академия ректорының бұйрығымен ресімделеді.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