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644b" w14:textId="66b6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қызметіне лицензия беру" мемлекеттік көрсетілетін қызмет регламентін бекіту туралы" Қазақстан Республикасы Білім және ғылым министрінің 2015 жылғы 2 маусымдағы № 357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наурыздағы № 231 бұйрығы. Қазақстан Республикасының Әділет министрлігінде 2016 жылы 30 сәуірде № 13674 болып тіркелді. Күші жойылды - Қазақстан Республикасы Білім және ғылым министрінің 2020 жылғы 17 тамыздағы № 351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Бұйрықтың күші жойылды – ҚР Білім және ғылым министрінің 17.08.2020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"Білім беру қызметіне лицензия беру" мемлекеттік көрсетілетін қызмет регламентін бекіту туралы" Қазақстан Республикасы Білім және ғылым министрінің 2015 жылғы 2 маусымдағы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11563 болып тіркелген, 2015 жылғы 17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"Білім беру қызметімен айналысуға лицензия беру"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Қоса беріліп отырған "Білім беру қызметімен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xml:space="preserve">
      көрсетілген бұйрықпен бекітілген "Білім беру қызметіне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"Білім беру қызметімен айналысуға лицензия беру"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 "Білім беру қызметімен айналысуға лицензия беру" мемлекеттік қызметін Қазақстан Республикасы Білім және ғылым министрлігінің Білім және ғылым саласындағы бақылау комитеті және Қазақстан Республикасы Білім және ғылым министрлігінің Білім және ғылым саласындағы бақылау комитетінің аумақтық департаменттері (бұдан әрі – көрсетілетін қызметті беруші) көрсетеді.</w:t>
      </w:r>
    </w:p>
    <w:bookmarkEnd w:id="6"/>
    <w:bookmarkStart w:name="z16"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2015 жылғы 15 сәуірдегі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11120 болып тіркелген) бекітілген "Білім беру қызметімен айналысуға лицензия беру" мемлекеттік көрсетілетін қызмет стандартының (бұдан әрі – Стандарт) 10-тармағында көзделген жағдайда және негіздер бойынша берілген лицензия және/немесе оған қосымша, қайта ресімделген лицензия және/немесе оған қосымша, лицензияның және/немесе оған қосымшаның телнұсқалары не мемлекеттік қызмет көрсетуден бас тарту туралы дәлелді жауап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20" w:id="9"/>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9"/>
    <w:bookmarkStart w:name="z2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22"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1"/>
    <w:bookmarkStart w:name="z23" w:id="12"/>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2"/>
    <w:bookmarkStart w:name="z24" w:id="13"/>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13"/>
    <w:bookmarkStart w:name="z25" w:id="14"/>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26"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15"/>
    <w:bookmarkStart w:name="z2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231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процесінде Порталдың</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5819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231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(лицензияны және/немесе лицензияға қосымшаны беру, заңды</w:t>
      </w:r>
      <w:r>
        <w:br/>
      </w:r>
      <w:r>
        <w:rPr>
          <w:rFonts w:ascii="Times New Roman"/>
          <w:b/>
          <w:i w:val="false"/>
          <w:color w:val="000000"/>
        </w:rPr>
        <w:t>тұлға-лицензиатты бөлу немесе шығару нысанында қайта</w:t>
      </w:r>
      <w:r>
        <w:br/>
      </w:r>
      <w:r>
        <w:rPr>
          <w:rFonts w:ascii="Times New Roman"/>
          <w:b/>
          <w:i w:val="false"/>
          <w:color w:val="000000"/>
        </w:rPr>
        <w:t>ұйымдастыру кезінде онда бар лицензияны және/немесе лицензияға</w:t>
      </w:r>
      <w:r>
        <w:br/>
      </w:r>
      <w:r>
        <w:rPr>
          <w:rFonts w:ascii="Times New Roman"/>
          <w:b/>
          <w:i w:val="false"/>
          <w:color w:val="000000"/>
        </w:rPr>
        <w:t>қосымшаны қайта ресімдеу)</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231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xml:space="preserve">(лицензияны және/немесе лицензияға қосымшаны қайта ресімдеу) </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231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(лицензияның және/немесе оған қосымшаның телнұсқасын беру)</w:t>
      </w:r>
    </w:p>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