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edcf" w14:textId="f4ce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субъектілеріне арналған аккредиттеу стандарттарын бекіту туралы" Қазақстан Республикасы Денсаулық сақтау министрінің 2012 жылғы 2 қазандағы № 676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8 сәуірдегі № 266 бұйрығы. Қазақстан Республикасының Әділет министрлігінде 2016 жылы 13 мамырда № 13702 болып тіркелді. Күші жойылды - Қазақстан Республикасы Денсаулық сақтау министрінің м.а. 2021 жылғы 5 қарашадағы № ҚР ДСМ - 111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05.11.2021 </w:t>
      </w:r>
      <w:r>
        <w:rPr>
          <w:rFonts w:ascii="Times New Roman"/>
          <w:b w:val="false"/>
          <w:i w:val="false"/>
          <w:color w:val="ff0000"/>
          <w:sz w:val="28"/>
        </w:rPr>
        <w:t>№ ҚР ДСМ - 111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"Денсаулық сақтау субъектілеріне арналған аккредиттеу стандарттарын бекіту туралы" Қазақстан Республикасы Денсаулық сақтау министрінің 2012 жылғы 2 қазандағы № 676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8064 болып тіркелген, "Егемен Қазақстан" газетінде 2013 жылғы 13 наурыздағы № 85 (28024) санында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"Медициналық ұйымдарды аккредиттеу стандарттарын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bookmarkStart w:name="z7"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Амбулаториялық-емханалық көмек көрсететін медициналық ұйымдарды аккредиттеу стандарттары;</w:t>
      </w:r>
    </w:p>
    <w:bookmarkEnd w:id="4"/>
    <w:bookmarkStart w:name="z8"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Стационарлық көмек көрсететін медициналық ұйымдарды аккредиттеу стандарттары;</w:t>
      </w:r>
    </w:p>
    <w:bookmarkEnd w:id="5"/>
    <w:bookmarkStart w:name="z9"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Жедел медициналық көмек көрсететін медициналық ұйымдарды аккредиттеу стандарттары;</w:t>
      </w:r>
    </w:p>
    <w:bookmarkEnd w:id="6"/>
    <w:bookmarkStart w:name="z10" w:id="7"/>
    <w:p>
      <w:pPr>
        <w:spacing w:after="0"/>
        <w:ind w:left="0"/>
        <w:jc w:val="both"/>
      </w:pPr>
      <w:r>
        <w:rPr>
          <w:rFonts w:ascii="Times New Roman"/>
          <w:b w:val="false"/>
          <w:i w:val="false"/>
          <w:color w:val="000000"/>
          <w:sz w:val="28"/>
        </w:rPr>
        <w:t>
      осы бұйрыққа 4-қосымшаға сәйкес Қалпына келтіру емі және медициналық оңалту медициналық ұйымдарын аккредиттеу стандарттары;</w:t>
      </w:r>
    </w:p>
    <w:bookmarkEnd w:id="7"/>
    <w:bookmarkStart w:name="z11" w:id="8"/>
    <w:p>
      <w:pPr>
        <w:spacing w:after="0"/>
        <w:ind w:left="0"/>
        <w:jc w:val="both"/>
      </w:pPr>
      <w:r>
        <w:rPr>
          <w:rFonts w:ascii="Times New Roman"/>
          <w:b w:val="false"/>
          <w:i w:val="false"/>
          <w:color w:val="000000"/>
          <w:sz w:val="28"/>
        </w:rPr>
        <w:t>
      осы бұйрыққа 5-қосымшаға сәйкес Паллиативтік көмек және мейіргер күтімін көрсететін медициналық ұйымдарды аккредиттеу стандарттары бекітілсін.";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Амбулаториялық-емханалық көмек көрсететін денсаулық сақтау ұйымдарына арналған аккредиттеу </w:t>
      </w:r>
      <w:r>
        <w:rPr>
          <w:rFonts w:ascii="Times New Roman"/>
          <w:b w:val="false"/>
          <w:i w:val="false"/>
          <w:color w:val="000000"/>
          <w:sz w:val="28"/>
        </w:rPr>
        <w:t>стандарттарында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тақырыбы мынадай редакцияда жазылсын:</w:t>
      </w:r>
    </w:p>
    <w:bookmarkEnd w:id="10"/>
    <w:bookmarkStart w:name="z14" w:id="11"/>
    <w:p>
      <w:pPr>
        <w:spacing w:after="0"/>
        <w:ind w:left="0"/>
        <w:jc w:val="both"/>
      </w:pPr>
      <w:r>
        <w:rPr>
          <w:rFonts w:ascii="Times New Roman"/>
          <w:b w:val="false"/>
          <w:i w:val="false"/>
          <w:color w:val="000000"/>
          <w:sz w:val="28"/>
        </w:rPr>
        <w:t>
      "Амбулаториялық-емханалық көмек көрсететін медициналық ұйымдарды аккредиттеу стандарттары":</w:t>
      </w:r>
    </w:p>
    <w:bookmarkEnd w:id="11"/>
    <w:bookmarkStart w:name="z15" w:id="12"/>
    <w:p>
      <w:pPr>
        <w:spacing w:after="0"/>
        <w:ind w:left="0"/>
        <w:jc w:val="both"/>
      </w:pPr>
      <w:r>
        <w:rPr>
          <w:rFonts w:ascii="Times New Roman"/>
          <w:b w:val="false"/>
          <w:i w:val="false"/>
          <w:color w:val="000000"/>
          <w:sz w:val="28"/>
        </w:rPr>
        <w:t xml:space="preserve">
      "A: "БАСШЫЛЫҚ" деген </w:t>
      </w:r>
      <w:r>
        <w:rPr>
          <w:rFonts w:ascii="Times New Roman"/>
          <w:b w:val="false"/>
          <w:i w:val="false"/>
          <w:color w:val="000000"/>
          <w:sz w:val="28"/>
        </w:rPr>
        <w:t>бөлімде</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9537"/>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конституциялық және заң нормаларына сәйкес әрекет етеді және талап етілетін құқық белгілейтін құжаттары бар, соның ішінде:</w:t>
            </w:r>
          </w:p>
          <w:p>
            <w:pPr>
              <w:spacing w:after="20"/>
              <w:ind w:left="20"/>
              <w:jc w:val="both"/>
            </w:pPr>
            <w:r>
              <w:rPr>
                <w:rFonts w:ascii="Times New Roman"/>
                <w:b w:val="false"/>
                <w:i w:val="false"/>
                <w:color w:val="000000"/>
                <w:sz w:val="20"/>
              </w:rPr>
              <w:t>
1) әділет органдарында мемлекеттік (есепке алу) тіркеу (қайта тіркеу) туралы куәлігі;</w:t>
            </w:r>
          </w:p>
          <w:p>
            <w:pPr>
              <w:spacing w:after="20"/>
              <w:ind w:left="20"/>
              <w:jc w:val="both"/>
            </w:pPr>
            <w:r>
              <w:rPr>
                <w:rFonts w:ascii="Times New Roman"/>
                <w:b w:val="false"/>
                <w:i w:val="false"/>
                <w:color w:val="000000"/>
                <w:sz w:val="20"/>
              </w:rPr>
              <w:t>
2) жарғы (ереже);</w:t>
            </w:r>
          </w:p>
          <w:p>
            <w:pPr>
              <w:spacing w:after="20"/>
              <w:ind w:left="20"/>
              <w:jc w:val="both"/>
            </w:pPr>
            <w:r>
              <w:rPr>
                <w:rFonts w:ascii="Times New Roman"/>
                <w:b w:val="false"/>
                <w:i w:val="false"/>
                <w:color w:val="000000"/>
                <w:sz w:val="20"/>
              </w:rPr>
              <w:t>
3) СТН, БСН.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94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әрекет етеді және талап етілетін құрылтай құжаттары бар, соның ішінде:</w:t>
            </w:r>
          </w:p>
          <w:p>
            <w:pPr>
              <w:spacing w:after="20"/>
              <w:ind w:left="20"/>
              <w:jc w:val="both"/>
            </w:pPr>
            <w:r>
              <w:rPr>
                <w:rFonts w:ascii="Times New Roman"/>
                <w:b w:val="false"/>
                <w:i w:val="false"/>
                <w:color w:val="000000"/>
                <w:sz w:val="20"/>
              </w:rPr>
              <w:t xml:space="preserve">
1) мемлекеттік (есепке алу) тіркеу (қайта тіркеу) туралы куәлік немесе анықтама; </w:t>
            </w:r>
          </w:p>
          <w:p>
            <w:pPr>
              <w:spacing w:after="20"/>
              <w:ind w:left="20"/>
              <w:jc w:val="both"/>
            </w:pPr>
            <w:r>
              <w:rPr>
                <w:rFonts w:ascii="Times New Roman"/>
                <w:b w:val="false"/>
                <w:i w:val="false"/>
                <w:color w:val="000000"/>
                <w:sz w:val="20"/>
              </w:rPr>
              <w:t xml:space="preserve">
2) жарғы (ереже); </w:t>
            </w:r>
          </w:p>
          <w:p>
            <w:pPr>
              <w:spacing w:after="20"/>
              <w:ind w:left="20"/>
              <w:jc w:val="both"/>
            </w:pPr>
            <w:r>
              <w:rPr>
                <w:rFonts w:ascii="Times New Roman"/>
                <w:b w:val="false"/>
                <w:i w:val="false"/>
                <w:color w:val="000000"/>
                <w:sz w:val="20"/>
              </w:rPr>
              <w:t>
3) БСН.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"ҚЫСҚАРТУЛАРДЫҢ ТІЗІМІ" деген </w:t>
      </w:r>
      <w:r>
        <w:rPr>
          <w:rFonts w:ascii="Times New Roman"/>
          <w:b w:val="false"/>
          <w:i w:val="false"/>
          <w:color w:val="000000"/>
          <w:sz w:val="28"/>
        </w:rPr>
        <w:t>бөлімде</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"СТН – Салық төлеушінің тіркеу нөмірі" деген жол алынып тасталсын;</w:t>
      </w:r>
    </w:p>
    <w:bookmarkEnd w:id="15"/>
    <w:bookmarkStart w:name="z19" w:id="16"/>
    <w:p>
      <w:pPr>
        <w:spacing w:after="0"/>
        <w:ind w:left="0"/>
        <w:jc w:val="both"/>
      </w:pPr>
      <w:r>
        <w:rPr>
          <w:rFonts w:ascii="Times New Roman"/>
          <w:b w:val="false"/>
          <w:i w:val="false"/>
          <w:color w:val="000000"/>
          <w:sz w:val="28"/>
        </w:rPr>
        <w:t>
      "Т.А.Ә. – Тегі, аты, әкесенің аты" деген жол мынадай редакцияда жазылсын:</w:t>
      </w:r>
    </w:p>
    <w:bookmarkEnd w:id="16"/>
    <w:bookmarkStart w:name="z20" w:id="17"/>
    <w:p>
      <w:pPr>
        <w:spacing w:after="0"/>
        <w:ind w:left="0"/>
        <w:jc w:val="both"/>
      </w:pPr>
      <w:r>
        <w:rPr>
          <w:rFonts w:ascii="Times New Roman"/>
          <w:b w:val="false"/>
          <w:i w:val="false"/>
          <w:color w:val="000000"/>
          <w:sz w:val="28"/>
        </w:rPr>
        <w:t>
      "Т.А.Ә. – Тегі, аты, әкесенің аты (бар болса)";</w:t>
      </w:r>
    </w:p>
    <w:bookmarkEnd w:id="17"/>
    <w:bookmarkStart w:name="z68" w:id="18"/>
    <w:p>
      <w:pPr>
        <w:spacing w:after="0"/>
        <w:ind w:left="0"/>
        <w:jc w:val="both"/>
      </w:pPr>
      <w:r>
        <w:rPr>
          <w:rFonts w:ascii="Times New Roman"/>
          <w:b w:val="false"/>
          <w:i w:val="false"/>
          <w:color w:val="000000"/>
          <w:sz w:val="28"/>
        </w:rPr>
        <w:t xml:space="preserve">
      көрсетілген бұйрықпен бекітілген Стационарлық көмек көрсететін денсаулық сақтау ұйымдарына арналған аккредиттеу </w:t>
      </w:r>
      <w:r>
        <w:rPr>
          <w:rFonts w:ascii="Times New Roman"/>
          <w:b w:val="false"/>
          <w:i w:val="false"/>
          <w:color w:val="000000"/>
          <w:sz w:val="28"/>
        </w:rPr>
        <w:t>стандарттарында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тақырыбы мынадай редакцияда жазылсын:</w:t>
      </w:r>
    </w:p>
    <w:bookmarkEnd w:id="19"/>
    <w:bookmarkStart w:name="z22" w:id="20"/>
    <w:p>
      <w:pPr>
        <w:spacing w:after="0"/>
        <w:ind w:left="0"/>
        <w:jc w:val="both"/>
      </w:pPr>
      <w:r>
        <w:rPr>
          <w:rFonts w:ascii="Times New Roman"/>
          <w:b w:val="false"/>
          <w:i w:val="false"/>
          <w:color w:val="000000"/>
          <w:sz w:val="28"/>
        </w:rPr>
        <w:t>
      "Стационарлық көмек көрсететін медициналық ұйымдарды аккредиттеу стандарттары";</w:t>
      </w:r>
    </w:p>
    <w:bookmarkEnd w:id="20"/>
    <w:bookmarkStart w:name="z23" w:id="21"/>
    <w:p>
      <w:pPr>
        <w:spacing w:after="0"/>
        <w:ind w:left="0"/>
        <w:jc w:val="both"/>
      </w:pPr>
      <w:r>
        <w:rPr>
          <w:rFonts w:ascii="Times New Roman"/>
          <w:b w:val="false"/>
          <w:i w:val="false"/>
          <w:color w:val="000000"/>
          <w:sz w:val="28"/>
        </w:rPr>
        <w:t xml:space="preserve">
      "A: "БАСШЫЛЫҚ" деген </w:t>
      </w:r>
      <w:r>
        <w:rPr>
          <w:rFonts w:ascii="Times New Roman"/>
          <w:b w:val="false"/>
          <w:i w:val="false"/>
          <w:color w:val="000000"/>
          <w:sz w:val="28"/>
        </w:rPr>
        <w:t>бөлімде</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9537"/>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конституциялық және заң нормаларына сәйкес әрекет етеді және талап етілетін құқықты белгілейтін құжаттары бар, соның ішінде:</w:t>
            </w:r>
          </w:p>
          <w:p>
            <w:pPr>
              <w:spacing w:after="20"/>
              <w:ind w:left="20"/>
              <w:jc w:val="both"/>
            </w:pPr>
            <w:r>
              <w:rPr>
                <w:rFonts w:ascii="Times New Roman"/>
                <w:b w:val="false"/>
                <w:i w:val="false"/>
                <w:color w:val="000000"/>
                <w:sz w:val="20"/>
              </w:rPr>
              <w:t xml:space="preserve">
1) әділет органдарында мемлекеттік (есепке алу) тіркеу (қайта тіркеу) туралы куәлігі; </w:t>
            </w:r>
          </w:p>
          <w:p>
            <w:pPr>
              <w:spacing w:after="20"/>
              <w:ind w:left="20"/>
              <w:jc w:val="both"/>
            </w:pPr>
            <w:r>
              <w:rPr>
                <w:rFonts w:ascii="Times New Roman"/>
                <w:b w:val="false"/>
                <w:i w:val="false"/>
                <w:color w:val="000000"/>
                <w:sz w:val="20"/>
              </w:rPr>
              <w:t xml:space="preserve">
2) жарғы (ереже); </w:t>
            </w:r>
          </w:p>
          <w:p>
            <w:pPr>
              <w:spacing w:after="20"/>
              <w:ind w:left="20"/>
              <w:jc w:val="both"/>
            </w:pPr>
            <w:r>
              <w:rPr>
                <w:rFonts w:ascii="Times New Roman"/>
                <w:b w:val="false"/>
                <w:i w:val="false"/>
                <w:color w:val="000000"/>
                <w:sz w:val="20"/>
              </w:rPr>
              <w:t>
3) СТН, БСН.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деген жол мынадай редакцияда жазылсын: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94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әрекет етеді және талап етілетін құрылтай құжаттары бар, соның ішінде:</w:t>
            </w:r>
          </w:p>
          <w:p>
            <w:pPr>
              <w:spacing w:after="20"/>
              <w:ind w:left="20"/>
              <w:jc w:val="both"/>
            </w:pPr>
            <w:r>
              <w:rPr>
                <w:rFonts w:ascii="Times New Roman"/>
                <w:b w:val="false"/>
                <w:i w:val="false"/>
                <w:color w:val="000000"/>
                <w:sz w:val="20"/>
              </w:rPr>
              <w:t xml:space="preserve">
1) мемлекеттік (есепке алу) тіркеу (қайта тіркеу) туралы куәлік немесе анықтама; </w:t>
            </w:r>
          </w:p>
          <w:p>
            <w:pPr>
              <w:spacing w:after="20"/>
              <w:ind w:left="20"/>
              <w:jc w:val="both"/>
            </w:pPr>
            <w:r>
              <w:rPr>
                <w:rFonts w:ascii="Times New Roman"/>
                <w:b w:val="false"/>
                <w:i w:val="false"/>
                <w:color w:val="000000"/>
                <w:sz w:val="20"/>
              </w:rPr>
              <w:t xml:space="preserve">
2) жарғы (ереже); </w:t>
            </w:r>
          </w:p>
          <w:p>
            <w:pPr>
              <w:spacing w:after="20"/>
              <w:ind w:left="20"/>
              <w:jc w:val="both"/>
            </w:pPr>
            <w:r>
              <w:rPr>
                <w:rFonts w:ascii="Times New Roman"/>
                <w:b w:val="false"/>
                <w:i w:val="false"/>
                <w:color w:val="000000"/>
                <w:sz w:val="20"/>
              </w:rPr>
              <w:t>
3) БСН.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"ҚЫСҚАРТУЛАРДЫҢ ТІЗІМІ" деген </w:t>
      </w:r>
      <w:r>
        <w:rPr>
          <w:rFonts w:ascii="Times New Roman"/>
          <w:b w:val="false"/>
          <w:i w:val="false"/>
          <w:color w:val="000000"/>
          <w:sz w:val="28"/>
        </w:rPr>
        <w:t>бөлімде</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"СТН – Салық төлеушінің тіркеу нөмірі" деген жол алынып тасталсын;</w:t>
      </w:r>
    </w:p>
    <w:bookmarkEnd w:id="24"/>
    <w:bookmarkStart w:name="z27" w:id="25"/>
    <w:p>
      <w:pPr>
        <w:spacing w:after="0"/>
        <w:ind w:left="0"/>
        <w:jc w:val="both"/>
      </w:pPr>
      <w:r>
        <w:rPr>
          <w:rFonts w:ascii="Times New Roman"/>
          <w:b w:val="false"/>
          <w:i w:val="false"/>
          <w:color w:val="000000"/>
          <w:sz w:val="28"/>
        </w:rPr>
        <w:t>
      "Т.А.Ә. – Тегі, аты, әкесенің аты" деген жол мынадай редакцияда жазылсын:</w:t>
      </w:r>
    </w:p>
    <w:bookmarkEnd w:id="25"/>
    <w:bookmarkStart w:name="z28" w:id="26"/>
    <w:p>
      <w:pPr>
        <w:spacing w:after="0"/>
        <w:ind w:left="0"/>
        <w:jc w:val="both"/>
      </w:pPr>
      <w:r>
        <w:rPr>
          <w:rFonts w:ascii="Times New Roman"/>
          <w:b w:val="false"/>
          <w:i w:val="false"/>
          <w:color w:val="000000"/>
          <w:sz w:val="28"/>
        </w:rPr>
        <w:t>
      "Т.А.Ә. – Тегі, аты, әкесенің аты (бар болса)";</w:t>
      </w:r>
    </w:p>
    <w:bookmarkEnd w:id="26"/>
    <w:bookmarkStart w:name="z29" w:id="27"/>
    <w:p>
      <w:pPr>
        <w:spacing w:after="0"/>
        <w:ind w:left="0"/>
        <w:jc w:val="both"/>
      </w:pPr>
      <w:r>
        <w:rPr>
          <w:rFonts w:ascii="Times New Roman"/>
          <w:b w:val="false"/>
          <w:i w:val="false"/>
          <w:color w:val="000000"/>
          <w:sz w:val="28"/>
        </w:rPr>
        <w:t>
      көрсетілген бұйрықпен бекітілген Жедел медициналық көмек көрсететін денсаулық сақтау ұйымдарына арналған медициналық ұйымдарды аккредиттеу стандарттарында:</w:t>
      </w:r>
    </w:p>
    <w:bookmarkEnd w:id="27"/>
    <w:bookmarkStart w:name="z30" w:id="28"/>
    <w:p>
      <w:pPr>
        <w:spacing w:after="0"/>
        <w:ind w:left="0"/>
        <w:jc w:val="both"/>
      </w:pPr>
      <w:r>
        <w:rPr>
          <w:rFonts w:ascii="Times New Roman"/>
          <w:b w:val="false"/>
          <w:i w:val="false"/>
          <w:color w:val="000000"/>
          <w:sz w:val="28"/>
        </w:rPr>
        <w:t>
      тақырыбы мынадай редакцияда жазылсын:</w:t>
      </w:r>
    </w:p>
    <w:bookmarkEnd w:id="28"/>
    <w:bookmarkStart w:name="z31" w:id="29"/>
    <w:p>
      <w:pPr>
        <w:spacing w:after="0"/>
        <w:ind w:left="0"/>
        <w:jc w:val="both"/>
      </w:pPr>
      <w:r>
        <w:rPr>
          <w:rFonts w:ascii="Times New Roman"/>
          <w:b w:val="false"/>
          <w:i w:val="false"/>
          <w:color w:val="000000"/>
          <w:sz w:val="28"/>
        </w:rPr>
        <w:t xml:space="preserve">
      "Жедел медициналық көмек көрсететін медициналық ұйымдарды аккредиттеу </w:t>
      </w:r>
      <w:r>
        <w:rPr>
          <w:rFonts w:ascii="Times New Roman"/>
          <w:b w:val="false"/>
          <w:i w:val="false"/>
          <w:color w:val="000000"/>
          <w:sz w:val="28"/>
        </w:rPr>
        <w:t>стандарттары"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"A: "БАСШЫЛЫҚ" деген </w:t>
      </w:r>
      <w:r>
        <w:rPr>
          <w:rFonts w:ascii="Times New Roman"/>
          <w:b w:val="false"/>
          <w:i w:val="false"/>
          <w:color w:val="000000"/>
          <w:sz w:val="28"/>
        </w:rPr>
        <w:t>бөлімде</w:t>
      </w:r>
      <w:r>
        <w:rPr>
          <w:rFonts w:ascii="Times New Roman"/>
          <w:b w:val="false"/>
          <w:i w:val="false"/>
          <w:color w:val="000000"/>
          <w:sz w:val="28"/>
        </w:rPr>
        <w:t>:</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962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конституциялық және заң нормаларына сәйкес әрекет етеді және оның талап етілетін құқықты белгілейтін құжаттары бар, соның ішінде:</w:t>
            </w:r>
          </w:p>
          <w:p>
            <w:pPr>
              <w:spacing w:after="20"/>
              <w:ind w:left="20"/>
              <w:jc w:val="both"/>
            </w:pPr>
            <w:r>
              <w:rPr>
                <w:rFonts w:ascii="Times New Roman"/>
                <w:b w:val="false"/>
                <w:i w:val="false"/>
                <w:color w:val="000000"/>
                <w:sz w:val="20"/>
              </w:rPr>
              <w:t>
1) әділет органдарында мемлекеттік (есепке алу) тіркеу (қайта тіркеу) туралы куәлігі;</w:t>
            </w:r>
          </w:p>
          <w:p>
            <w:pPr>
              <w:spacing w:after="20"/>
              <w:ind w:left="20"/>
              <w:jc w:val="both"/>
            </w:pPr>
            <w:r>
              <w:rPr>
                <w:rFonts w:ascii="Times New Roman"/>
                <w:b w:val="false"/>
                <w:i w:val="false"/>
                <w:color w:val="000000"/>
                <w:sz w:val="20"/>
              </w:rPr>
              <w:t xml:space="preserve">
2) жарғы (ереже); </w:t>
            </w:r>
          </w:p>
          <w:p>
            <w:pPr>
              <w:spacing w:after="20"/>
              <w:ind w:left="20"/>
              <w:jc w:val="both"/>
            </w:pPr>
            <w:r>
              <w:rPr>
                <w:rFonts w:ascii="Times New Roman"/>
                <w:b w:val="false"/>
                <w:i w:val="false"/>
                <w:color w:val="000000"/>
                <w:sz w:val="20"/>
              </w:rPr>
              <w:t>
3) СТН, БСН.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деген 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94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әрекет етеді және талап етілетін құрылтай құжаттары бар, соның ішінде:</w:t>
            </w:r>
          </w:p>
          <w:p>
            <w:pPr>
              <w:spacing w:after="20"/>
              <w:ind w:left="20"/>
              <w:jc w:val="both"/>
            </w:pPr>
            <w:r>
              <w:rPr>
                <w:rFonts w:ascii="Times New Roman"/>
                <w:b w:val="false"/>
                <w:i w:val="false"/>
                <w:color w:val="000000"/>
                <w:sz w:val="20"/>
              </w:rPr>
              <w:t xml:space="preserve">
1) мемлекеттік (есепке алу) тіркеу (қайта тіркеу) туралы куәлік немесе анықтама; </w:t>
            </w:r>
          </w:p>
          <w:p>
            <w:pPr>
              <w:spacing w:after="20"/>
              <w:ind w:left="20"/>
              <w:jc w:val="both"/>
            </w:pPr>
            <w:r>
              <w:rPr>
                <w:rFonts w:ascii="Times New Roman"/>
                <w:b w:val="false"/>
                <w:i w:val="false"/>
                <w:color w:val="000000"/>
                <w:sz w:val="20"/>
              </w:rPr>
              <w:t xml:space="preserve">
2) жарғы (ереже); </w:t>
            </w:r>
          </w:p>
          <w:p>
            <w:pPr>
              <w:spacing w:after="20"/>
              <w:ind w:left="20"/>
              <w:jc w:val="both"/>
            </w:pPr>
            <w:r>
              <w:rPr>
                <w:rFonts w:ascii="Times New Roman"/>
                <w:b w:val="false"/>
                <w:i w:val="false"/>
                <w:color w:val="000000"/>
                <w:sz w:val="20"/>
              </w:rPr>
              <w:t>
3) БСН.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"ҚЫСҚАРТУЛАРДЫҢ ТІЗІМІ" деген </w:t>
      </w:r>
      <w:r>
        <w:rPr>
          <w:rFonts w:ascii="Times New Roman"/>
          <w:b w:val="false"/>
          <w:i w:val="false"/>
          <w:color w:val="000000"/>
          <w:sz w:val="28"/>
        </w:rPr>
        <w:t>бөлімде</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"СТН –Салық төлеушінің тіркеу нөмірі" деген жол алынып тасталсын;</w:t>
      </w:r>
    </w:p>
    <w:bookmarkEnd w:id="33"/>
    <w:bookmarkStart w:name="z36" w:id="34"/>
    <w:p>
      <w:pPr>
        <w:spacing w:after="0"/>
        <w:ind w:left="0"/>
        <w:jc w:val="both"/>
      </w:pPr>
      <w:r>
        <w:rPr>
          <w:rFonts w:ascii="Times New Roman"/>
          <w:b w:val="false"/>
          <w:i w:val="false"/>
          <w:color w:val="000000"/>
          <w:sz w:val="28"/>
        </w:rPr>
        <w:t>
      "Т.А.Ә. – Тегі, аты, әкесенің аты" деген жол мынадай редакцияда жазылсын:</w:t>
      </w:r>
    </w:p>
    <w:bookmarkEnd w:id="34"/>
    <w:bookmarkStart w:name="z37" w:id="35"/>
    <w:p>
      <w:pPr>
        <w:spacing w:after="0"/>
        <w:ind w:left="0"/>
        <w:jc w:val="both"/>
      </w:pPr>
      <w:r>
        <w:rPr>
          <w:rFonts w:ascii="Times New Roman"/>
          <w:b w:val="false"/>
          <w:i w:val="false"/>
          <w:color w:val="000000"/>
          <w:sz w:val="28"/>
        </w:rPr>
        <w:t>
      "Т.А.Ә. – Тегі, аты, әкесенің аты (бар болса)";</w:t>
      </w:r>
    </w:p>
    <w:bookmarkEnd w:id="35"/>
    <w:bookmarkStart w:name="z38"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4 және 5-қосымшалармен толықтырылсын.</w:t>
      </w:r>
    </w:p>
    <w:bookmarkEnd w:id="36"/>
    <w:bookmarkStart w:name="z39" w:id="37"/>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қызметті стандарттау департаменті заңнамада белгіленген тәртіппен:</w:t>
      </w:r>
    </w:p>
    <w:bookmarkEnd w:id="37"/>
    <w:bookmarkStart w:name="z40"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41" w:id="39"/>
    <w:p>
      <w:pPr>
        <w:spacing w:after="0"/>
        <w:ind w:left="0"/>
        <w:jc w:val="both"/>
      </w:pPr>
      <w:r>
        <w:rPr>
          <w:rFonts w:ascii="Times New Roman"/>
          <w:b w:val="false"/>
          <w:i w:val="false"/>
          <w:color w:val="000000"/>
          <w:sz w:val="28"/>
        </w:rPr>
        <w:t>
      2) осы тіркелген бұйрықты алған күннен бастап бес жұмыс күні ішінде баспа және электрондық түрде мемлекеттік және орыс тілдерінде бір данада оның көшірмесін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39"/>
    <w:bookmarkStart w:name="z42" w:id="4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40"/>
    <w:bookmarkStart w:name="z43" w:id="41"/>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41"/>
    <w:bookmarkStart w:name="z44" w:id="42"/>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42"/>
    <w:bookmarkStart w:name="z45" w:id="4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43"/>
    <w:bookmarkStart w:name="z46"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2016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сәуірдегі</w:t>
            </w:r>
            <w:r>
              <w:br/>
            </w:r>
            <w:r>
              <w:rPr>
                <w:rFonts w:ascii="Times New Roman"/>
                <w:b w:val="false"/>
                <w:i w:val="false"/>
                <w:color w:val="000000"/>
                <w:sz w:val="20"/>
              </w:rPr>
              <w:t>№ 266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676 бұйрығына</w:t>
            </w:r>
            <w:r>
              <w:br/>
            </w:r>
            <w:r>
              <w:rPr>
                <w:rFonts w:ascii="Times New Roman"/>
                <w:b w:val="false"/>
                <w:i w:val="false"/>
                <w:color w:val="000000"/>
                <w:sz w:val="20"/>
              </w:rPr>
              <w:t>4-қосымша</w:t>
            </w:r>
          </w:p>
        </w:tc>
      </w:tr>
    </w:tbl>
    <w:bookmarkStart w:name="z49" w:id="45"/>
    <w:p>
      <w:pPr>
        <w:spacing w:after="0"/>
        <w:ind w:left="0"/>
        <w:jc w:val="left"/>
      </w:pPr>
      <w:r>
        <w:rPr>
          <w:rFonts w:ascii="Times New Roman"/>
          <w:b/>
          <w:i w:val="false"/>
          <w:color w:val="000000"/>
        </w:rPr>
        <w:t xml:space="preserve"> Қалпына келтіру емі және медициналық оңалту медициналық</w:t>
      </w:r>
      <w:r>
        <w:br/>
      </w:r>
      <w:r>
        <w:rPr>
          <w:rFonts w:ascii="Times New Roman"/>
          <w:b/>
          <w:i w:val="false"/>
          <w:color w:val="000000"/>
        </w:rPr>
        <w:t>ұйымдарына арналған аккредиттеу стандарттары</w:t>
      </w:r>
    </w:p>
    <w:bookmarkEnd w:id="45"/>
    <w:bookmarkStart w:name="z50" w:id="46"/>
    <w:p>
      <w:pPr>
        <w:spacing w:after="0"/>
        <w:ind w:left="0"/>
        <w:jc w:val="both"/>
      </w:pPr>
      <w:r>
        <w:rPr>
          <w:rFonts w:ascii="Times New Roman"/>
          <w:b w:val="false"/>
          <w:i w:val="false"/>
          <w:color w:val="000000"/>
          <w:sz w:val="28"/>
        </w:rPr>
        <w:t xml:space="preserve">
      </w:t>
      </w:r>
      <w:r>
        <w:rPr>
          <w:rFonts w:ascii="Times New Roman"/>
          <w:b/>
          <w:i w:val="false"/>
          <w:color w:val="000000"/>
          <w:sz w:val="28"/>
        </w:rPr>
        <w:t>"A" БӨЛІМІ: БАСШЫЛЫҚ</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9929"/>
      </w:tblGrid>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Өлшенетін критерийлер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ҰЙЫМНЫҢ ЭТИКАЛЫҚ НОРМАЛАРЫ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Этикалық нормалар ұйым қызметінің бағытын және шешім қабылдау процесін айқындайды.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басшылығы ұйымның дамуын жоспарлау және оның бағыттарын айкындау үшін ұжыммен бірлесіп және мүдделі тараптардың ұсыныстарын ескере отырып, ұйымның миссиясын, пайымын айқындайды.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шешім қабылдау және қызметкерлердің мінез-құлық қағидаларын айқындау кезінде басшылыққа алатын белгілі бір құндылықтар кешені бар.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ұйымның қызметіне және пациенттерге қызмет көрсетуге қатысты мәселелерді қамтитын этика қағидаларын әзірлейді.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этика және деонтология мәселелері бойынша тұрақты оқудан өтіп отырады.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этика нормаларының бұзылу фактілерін анықтау, талдау және шаралар қабылдау процесі енгізілген.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БАСҚАРУ</w:t>
            </w:r>
          </w:p>
          <w:p>
            <w:pPr>
              <w:spacing w:after="20"/>
              <w:ind w:left="20"/>
              <w:jc w:val="both"/>
            </w:pPr>
            <w:r>
              <w:rPr>
                <w:rFonts w:ascii="Times New Roman"/>
                <w:b w:val="false"/>
                <w:i w:val="false"/>
                <w:color w:val="000000"/>
                <w:sz w:val="20"/>
              </w:rPr>
              <w:t>
</w:t>
            </w:r>
            <w:r>
              <w:rPr>
                <w:rFonts w:ascii="Times New Roman"/>
                <w:b/>
                <w:i w:val="false"/>
                <w:color w:val="000000"/>
                <w:sz w:val="20"/>
              </w:rPr>
              <w:t>Ұйымда оның құқықтық мәртебесі мен жауапкершілігіне сәйкес тиімді басқару жүзеге асырылады.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міндеттері мыналарды:</w:t>
            </w:r>
          </w:p>
          <w:p>
            <w:pPr>
              <w:spacing w:after="20"/>
              <w:ind w:left="20"/>
              <w:jc w:val="both"/>
            </w:pPr>
            <w:r>
              <w:rPr>
                <w:rFonts w:ascii="Times New Roman"/>
                <w:b w:val="false"/>
                <w:i w:val="false"/>
                <w:color w:val="000000"/>
                <w:sz w:val="20"/>
              </w:rPr>
              <w:t>
1) этикалық нормаларды анықтау және қарауды;</w:t>
            </w:r>
          </w:p>
          <w:p>
            <w:pPr>
              <w:spacing w:after="20"/>
              <w:ind w:left="20"/>
              <w:jc w:val="both"/>
            </w:pPr>
            <w:r>
              <w:rPr>
                <w:rFonts w:ascii="Times New Roman"/>
                <w:b w:val="false"/>
                <w:i w:val="false"/>
                <w:color w:val="000000"/>
                <w:sz w:val="20"/>
              </w:rPr>
              <w:t>
2) ұйымның стратегиялық, оперативтік жоспарларын, сондай-ақ қызмет сапасын қамтамасыз ету жоспарын келісу және бекітуді;</w:t>
            </w:r>
          </w:p>
          <w:p>
            <w:pPr>
              <w:spacing w:after="20"/>
              <w:ind w:left="20"/>
              <w:jc w:val="both"/>
            </w:pPr>
            <w:r>
              <w:rPr>
                <w:rFonts w:ascii="Times New Roman"/>
                <w:b w:val="false"/>
                <w:i w:val="false"/>
                <w:color w:val="000000"/>
                <w:sz w:val="20"/>
              </w:rPr>
              <w:t>
3) бюджетті бекіту және алға қойылған мақсаттар мен міндеттерді орындау үшін ұйымды тиісті ресурстармен қамтамасыз етуді;</w:t>
            </w:r>
          </w:p>
          <w:p>
            <w:pPr>
              <w:spacing w:after="20"/>
              <w:ind w:left="20"/>
              <w:jc w:val="both"/>
            </w:pPr>
            <w:r>
              <w:rPr>
                <w:rFonts w:ascii="Times New Roman"/>
                <w:b w:val="false"/>
                <w:i w:val="false"/>
                <w:color w:val="000000"/>
                <w:sz w:val="20"/>
              </w:rPr>
              <w:t>
4) стратегиялық және оперативтік жоспарлар нәтижелерінің жетістіктерін бағалау және мониторингтеуді;</w:t>
            </w:r>
          </w:p>
          <w:p>
            <w:pPr>
              <w:spacing w:after="20"/>
              <w:ind w:left="20"/>
              <w:jc w:val="both"/>
            </w:pPr>
            <w:r>
              <w:rPr>
                <w:rFonts w:ascii="Times New Roman"/>
                <w:b w:val="false"/>
                <w:i w:val="false"/>
                <w:color w:val="000000"/>
                <w:sz w:val="20"/>
              </w:rPr>
              <w:t>
5) құрылымдық бөлімшелер басшыларын тағайындау, бекіту және қызметінің тиімділігін бағалауды қамтиды.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Қазақстан Республикасының заңнамасына сәйкес әрекет етеді және оның талап етілетін құрылтай құжаттары бар, соның ішінде:</w:t>
            </w:r>
          </w:p>
          <w:p>
            <w:pPr>
              <w:spacing w:after="20"/>
              <w:ind w:left="20"/>
              <w:jc w:val="both"/>
            </w:pPr>
            <w:r>
              <w:rPr>
                <w:rFonts w:ascii="Times New Roman"/>
                <w:b w:val="false"/>
                <w:i w:val="false"/>
                <w:color w:val="000000"/>
                <w:sz w:val="20"/>
              </w:rPr>
              <w:t>
1) мемлекеттік (есептік) тіркеу (қайта тіркеу) туралы куәлік немесе анықтама;</w:t>
            </w:r>
          </w:p>
          <w:p>
            <w:pPr>
              <w:spacing w:after="20"/>
              <w:ind w:left="20"/>
              <w:jc w:val="both"/>
            </w:pPr>
            <w:r>
              <w:rPr>
                <w:rFonts w:ascii="Times New Roman"/>
                <w:b w:val="false"/>
                <w:i w:val="false"/>
                <w:color w:val="000000"/>
                <w:sz w:val="20"/>
              </w:rPr>
              <w:t xml:space="preserve">
2) жарғы (ереже); </w:t>
            </w:r>
          </w:p>
          <w:p>
            <w:pPr>
              <w:spacing w:after="20"/>
              <w:ind w:left="20"/>
              <w:jc w:val="both"/>
            </w:pPr>
            <w:r>
              <w:rPr>
                <w:rFonts w:ascii="Times New Roman"/>
                <w:b w:val="false"/>
                <w:i w:val="false"/>
                <w:color w:val="000000"/>
                <w:sz w:val="20"/>
              </w:rPr>
              <w:t>
3) бизнес сәйкестендіру нөмірі (БСН).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w:t>
            </w:r>
          </w:p>
          <w:p>
            <w:pPr>
              <w:spacing w:after="20"/>
              <w:ind w:left="20"/>
              <w:jc w:val="both"/>
            </w:pPr>
            <w:r>
              <w:rPr>
                <w:rFonts w:ascii="Times New Roman"/>
                <w:b w:val="false"/>
                <w:i w:val="false"/>
                <w:color w:val="000000"/>
                <w:sz w:val="20"/>
              </w:rPr>
              <w:t>
1) мемлекеттік органдардың ұйғарымдарын алу, қарау және оған ден қою;</w:t>
            </w:r>
          </w:p>
          <w:p>
            <w:pPr>
              <w:spacing w:after="20"/>
              <w:ind w:left="20"/>
              <w:jc w:val="both"/>
            </w:pPr>
            <w:r>
              <w:rPr>
                <w:rFonts w:ascii="Times New Roman"/>
                <w:b w:val="false"/>
                <w:i w:val="false"/>
                <w:color w:val="000000"/>
                <w:sz w:val="20"/>
              </w:rPr>
              <w:t>
2) қолданыстағы нормативтік құқықтық құжаттарды уақтылы жандандыруға ұсыныстар дайындау;</w:t>
            </w:r>
          </w:p>
          <w:p>
            <w:pPr>
              <w:spacing w:after="20"/>
              <w:ind w:left="20"/>
              <w:jc w:val="both"/>
            </w:pPr>
            <w:r>
              <w:rPr>
                <w:rFonts w:ascii="Times New Roman"/>
                <w:b w:val="false"/>
                <w:i w:val="false"/>
                <w:color w:val="000000"/>
                <w:sz w:val="20"/>
              </w:rPr>
              <w:t>
3) оларды мүдделі тұлғаларға жеткізу бойынша белсенді әрекеттер қабылдау;</w:t>
            </w:r>
          </w:p>
          <w:p>
            <w:pPr>
              <w:spacing w:after="20"/>
              <w:ind w:left="20"/>
              <w:jc w:val="both"/>
            </w:pPr>
            <w:r>
              <w:rPr>
                <w:rFonts w:ascii="Times New Roman"/>
                <w:b w:val="false"/>
                <w:i w:val="false"/>
                <w:color w:val="000000"/>
                <w:sz w:val="20"/>
              </w:rPr>
              <w:t>
4) ұйымның персоналы үшін нормативтік құқықтық актілер базасының қолжетімділігін қамтамасыз ету арқылы қызметін жүзеге асыруды қамтамасыз етеді.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жұртшылықты:</w:t>
            </w:r>
          </w:p>
          <w:p>
            <w:pPr>
              <w:spacing w:after="20"/>
              <w:ind w:left="20"/>
              <w:jc w:val="both"/>
            </w:pPr>
            <w:r>
              <w:rPr>
                <w:rFonts w:ascii="Times New Roman"/>
                <w:b w:val="false"/>
                <w:i w:val="false"/>
                <w:color w:val="000000"/>
                <w:sz w:val="20"/>
              </w:rPr>
              <w:t>
1) көрсетілетін қызметтер және оларды алу талаптары туралы;</w:t>
            </w:r>
          </w:p>
          <w:p>
            <w:pPr>
              <w:spacing w:after="20"/>
              <w:ind w:left="20"/>
              <w:jc w:val="both"/>
            </w:pPr>
            <w:r>
              <w:rPr>
                <w:rFonts w:ascii="Times New Roman"/>
                <w:b w:val="false"/>
                <w:i w:val="false"/>
                <w:color w:val="000000"/>
                <w:sz w:val="20"/>
              </w:rPr>
              <w:t>
2) қызметтер және көрсетілетін қызметтерге ықпал етуі мүмкін қабылданатын шешімдер туралы;</w:t>
            </w:r>
          </w:p>
          <w:p>
            <w:pPr>
              <w:spacing w:after="20"/>
              <w:ind w:left="20"/>
              <w:jc w:val="both"/>
            </w:pPr>
            <w:r>
              <w:rPr>
                <w:rFonts w:ascii="Times New Roman"/>
                <w:b w:val="false"/>
                <w:i w:val="false"/>
                <w:color w:val="000000"/>
                <w:sz w:val="20"/>
              </w:rPr>
              <w:t>
3) көрсетілетін қызметтер сапасы және қол жеткізілген нәтижелер туралы хабардар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СТРАТЕГИЯЛЫҚ ЖӘНЕ ОПЕРАТИВТІ ЖОСПАРЛАУ</w:t>
            </w:r>
          </w:p>
          <w:p>
            <w:pPr>
              <w:spacing w:after="20"/>
              <w:ind w:left="20"/>
              <w:jc w:val="both"/>
            </w:pPr>
            <w:r>
              <w:rPr>
                <w:rFonts w:ascii="Times New Roman"/>
                <w:b w:val="false"/>
                <w:i w:val="false"/>
                <w:color w:val="000000"/>
                <w:sz w:val="20"/>
              </w:rPr>
              <w:t>
</w:t>
            </w:r>
            <w:r>
              <w:rPr>
                <w:rFonts w:ascii="Times New Roman"/>
                <w:b/>
                <w:i w:val="false"/>
                <w:color w:val="000000"/>
                <w:sz w:val="20"/>
              </w:rPr>
              <w:t>Ұйым өз қызметтерін халықтың қажеттіліктерін қанағаттандыру мақсатында жоспарлайды және оны іске асыру бойынша нақты басшылықты жүзеге асырады.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персоналмен бірлесіп әзірлеген стратегиялық даму жоспарында ұйымның мақсаттарын жүзеге асыру үшін ұзақ мерзімді мақсаттары, міндеттері, стратегиялары жазылады.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w:t>
            </w:r>
          </w:p>
          <w:p>
            <w:pPr>
              <w:spacing w:after="20"/>
              <w:ind w:left="20"/>
              <w:jc w:val="both"/>
            </w:pPr>
            <w:r>
              <w:rPr>
                <w:rFonts w:ascii="Times New Roman"/>
                <w:b w:val="false"/>
                <w:i w:val="false"/>
                <w:color w:val="000000"/>
                <w:sz w:val="20"/>
              </w:rPr>
              <w:t>
1) миссияға, пайымға, ұйымның мақсаты мен этикалық нормаларына;</w:t>
            </w:r>
          </w:p>
          <w:p>
            <w:pPr>
              <w:spacing w:after="20"/>
              <w:ind w:left="20"/>
              <w:jc w:val="both"/>
            </w:pPr>
            <w:r>
              <w:rPr>
                <w:rFonts w:ascii="Times New Roman"/>
                <w:b w:val="false"/>
                <w:i w:val="false"/>
                <w:color w:val="000000"/>
                <w:sz w:val="20"/>
              </w:rPr>
              <w:t>
2) қызмет көрсетілетін халықтың қажеттіліктеріне;</w:t>
            </w:r>
          </w:p>
          <w:p>
            <w:pPr>
              <w:spacing w:after="20"/>
              <w:ind w:left="20"/>
              <w:jc w:val="both"/>
            </w:pPr>
            <w:r>
              <w:rPr>
                <w:rFonts w:ascii="Times New Roman"/>
                <w:b w:val="false"/>
                <w:i w:val="false"/>
                <w:color w:val="000000"/>
                <w:sz w:val="20"/>
              </w:rPr>
              <w:t>
3) пациенттердің/отбасылар мен жұртшылықтың пікірлерін талдауға;</w:t>
            </w:r>
          </w:p>
          <w:p>
            <w:pPr>
              <w:spacing w:after="20"/>
              <w:ind w:left="20"/>
              <w:jc w:val="both"/>
            </w:pPr>
            <w:r>
              <w:rPr>
                <w:rFonts w:ascii="Times New Roman"/>
                <w:b w:val="false"/>
                <w:i w:val="false"/>
                <w:color w:val="000000"/>
                <w:sz w:val="20"/>
              </w:rPr>
              <w:t>
4) көрсетілетін қызметтердің сандық және сапалық көрсеткіштеріне;</w:t>
            </w:r>
          </w:p>
          <w:p>
            <w:pPr>
              <w:spacing w:after="20"/>
              <w:ind w:left="20"/>
              <w:jc w:val="both"/>
            </w:pPr>
            <w:r>
              <w:rPr>
                <w:rFonts w:ascii="Times New Roman"/>
                <w:b w:val="false"/>
                <w:i w:val="false"/>
                <w:color w:val="000000"/>
                <w:sz w:val="20"/>
              </w:rPr>
              <w:t>
5) үкіметтің стратегияларына және денсаулық сақтау басымдықтарына;</w:t>
            </w:r>
          </w:p>
          <w:p>
            <w:pPr>
              <w:spacing w:after="20"/>
              <w:ind w:left="20"/>
              <w:jc w:val="both"/>
            </w:pPr>
            <w:r>
              <w:rPr>
                <w:rFonts w:ascii="Times New Roman"/>
                <w:b w:val="false"/>
                <w:i w:val="false"/>
                <w:color w:val="000000"/>
                <w:sz w:val="20"/>
              </w:rPr>
              <w:t>
6) ұйымның мақсаттары мен міндеттеріне қол жеткізуде күтілетін нәтижелерге (бағалау индикаторлары) негізделген.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жылдық (жедел) жұмыс жоспары:</w:t>
            </w:r>
          </w:p>
          <w:p>
            <w:pPr>
              <w:spacing w:after="20"/>
              <w:ind w:left="20"/>
              <w:jc w:val="both"/>
            </w:pPr>
            <w:r>
              <w:rPr>
                <w:rFonts w:ascii="Times New Roman"/>
                <w:b w:val="false"/>
                <w:i w:val="false"/>
                <w:color w:val="000000"/>
                <w:sz w:val="20"/>
              </w:rPr>
              <w:t>
1) стратегиялық жоспарға сәйкес;</w:t>
            </w:r>
          </w:p>
          <w:p>
            <w:pPr>
              <w:spacing w:after="20"/>
              <w:ind w:left="20"/>
              <w:jc w:val="both"/>
            </w:pPr>
            <w:r>
              <w:rPr>
                <w:rFonts w:ascii="Times New Roman"/>
                <w:b w:val="false"/>
                <w:i w:val="false"/>
                <w:color w:val="000000"/>
                <w:sz w:val="20"/>
              </w:rPr>
              <w:t>
2) тікелей басымдықтарды қарастырумен;</w:t>
            </w:r>
          </w:p>
          <w:p>
            <w:pPr>
              <w:spacing w:after="20"/>
              <w:ind w:left="20"/>
              <w:jc w:val="both"/>
            </w:pPr>
            <w:r>
              <w:rPr>
                <w:rFonts w:ascii="Times New Roman"/>
                <w:b w:val="false"/>
                <w:i w:val="false"/>
                <w:color w:val="000000"/>
                <w:sz w:val="20"/>
              </w:rPr>
              <w:t>
3) негізгі қызметтер бойынша міндеттер мен іс-шаралар жоспарын қамтиды;</w:t>
            </w:r>
          </w:p>
          <w:p>
            <w:pPr>
              <w:spacing w:after="20"/>
              <w:ind w:left="20"/>
              <w:jc w:val="both"/>
            </w:pPr>
            <w:r>
              <w:rPr>
                <w:rFonts w:ascii="Times New Roman"/>
                <w:b w:val="false"/>
                <w:i w:val="false"/>
                <w:color w:val="000000"/>
                <w:sz w:val="20"/>
              </w:rPr>
              <w:t>
4) штатты толықтыруды, жоспарланған әрекеттердің орындалуын қамтамасыз ету үшін қаржылық және материалдық ресурстарды айқындайды.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оның құрылымдық бөлімшелері іс-шаралардың мақсаттары мен жоспарына сәйкес жылдық жоспарды іске асыруда қол жеткізілген жетістіктерді жүйелі түрде салыстырады:</w:t>
            </w:r>
          </w:p>
          <w:p>
            <w:pPr>
              <w:spacing w:after="20"/>
              <w:ind w:left="20"/>
              <w:jc w:val="both"/>
            </w:pPr>
            <w:r>
              <w:rPr>
                <w:rFonts w:ascii="Times New Roman"/>
                <w:b w:val="false"/>
                <w:i w:val="false"/>
                <w:color w:val="000000"/>
                <w:sz w:val="20"/>
              </w:rPr>
              <w:t>
1) мақсаттары мен күтілетін нәтижелерге қол жеткізу деңгейі;</w:t>
            </w:r>
          </w:p>
          <w:p>
            <w:pPr>
              <w:spacing w:after="20"/>
              <w:ind w:left="20"/>
              <w:jc w:val="both"/>
            </w:pPr>
            <w:r>
              <w:rPr>
                <w:rFonts w:ascii="Times New Roman"/>
                <w:b w:val="false"/>
                <w:i w:val="false"/>
                <w:color w:val="000000"/>
                <w:sz w:val="20"/>
              </w:rPr>
              <w:t>
2) жоспарланған іс-қимылды орындау;</w:t>
            </w:r>
          </w:p>
          <w:p>
            <w:pPr>
              <w:spacing w:after="20"/>
              <w:ind w:left="20"/>
              <w:jc w:val="both"/>
            </w:pPr>
            <w:r>
              <w:rPr>
                <w:rFonts w:ascii="Times New Roman"/>
                <w:b w:val="false"/>
                <w:i w:val="false"/>
                <w:color w:val="000000"/>
                <w:sz w:val="20"/>
              </w:rPr>
              <w:t>
3) ресурстық қолдау сәйкестігі;</w:t>
            </w:r>
          </w:p>
          <w:p>
            <w:pPr>
              <w:spacing w:after="20"/>
              <w:ind w:left="20"/>
              <w:jc w:val="both"/>
            </w:pPr>
            <w:r>
              <w:rPr>
                <w:rFonts w:ascii="Times New Roman"/>
                <w:b w:val="false"/>
                <w:i w:val="false"/>
                <w:color w:val="000000"/>
                <w:sz w:val="20"/>
              </w:rPr>
              <w:t>
4) жоспарланған мерзімдердің орындалуы;</w:t>
            </w:r>
          </w:p>
          <w:p>
            <w:pPr>
              <w:spacing w:after="20"/>
              <w:ind w:left="20"/>
              <w:jc w:val="both"/>
            </w:pPr>
            <w:r>
              <w:rPr>
                <w:rFonts w:ascii="Times New Roman"/>
                <w:b w:val="false"/>
                <w:i w:val="false"/>
                <w:color w:val="000000"/>
                <w:sz w:val="20"/>
              </w:rPr>
              <w:t>
5) іске асырылмаған міндеттер мен проблемалар;</w:t>
            </w:r>
          </w:p>
          <w:p>
            <w:pPr>
              <w:spacing w:after="20"/>
              <w:ind w:left="20"/>
              <w:jc w:val="both"/>
            </w:pPr>
            <w:r>
              <w:rPr>
                <w:rFonts w:ascii="Times New Roman"/>
                <w:b w:val="false"/>
                <w:i w:val="false"/>
                <w:color w:val="000000"/>
                <w:sz w:val="20"/>
              </w:rPr>
              <w:t>
6) бұдан әрі жоспарланған қадамдар.</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немесе ұйымның сарапшысы жылдық жоспармен салыстырғанда қол жеткізілген нәтижелерге талдау жүргізеді, ақпарат бұдан арғы іс-қимылды жоспарлау үшін ұйым басшысына және құрылымдық бөлімшелердің басшыларына ұсынылады.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жоспарға енгізілген жоспарланған бойынша жақсартуларға қатысты шешімдер персоналға хабарланып, бірге талқыланады және қажеттілігіне қарай тиісті сыртқы қызметтерге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ЖАЛПЫ БАСҚАРУ</w:t>
            </w:r>
          </w:p>
          <w:p>
            <w:pPr>
              <w:spacing w:after="20"/>
              <w:ind w:left="20"/>
              <w:jc w:val="both"/>
            </w:pPr>
            <w:r>
              <w:rPr>
                <w:rFonts w:ascii="Times New Roman"/>
                <w:b w:val="false"/>
                <w:i w:val="false"/>
                <w:color w:val="000000"/>
                <w:sz w:val="20"/>
              </w:rPr>
              <w:t>
</w:t>
            </w:r>
            <w:r>
              <w:rPr>
                <w:rFonts w:ascii="Times New Roman"/>
                <w:b/>
                <w:i w:val="false"/>
                <w:color w:val="000000"/>
                <w:sz w:val="20"/>
              </w:rPr>
              <w:t>Ұйымда басқару мен есеп беретін құрылым бар. Басқаруды білікті менеджерлер жүзеге асырады.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мыналар үшін жауапты болып табылады және есеп береді:</w:t>
            </w:r>
          </w:p>
          <w:p>
            <w:pPr>
              <w:spacing w:after="20"/>
              <w:ind w:left="20"/>
              <w:jc w:val="both"/>
            </w:pPr>
            <w:r>
              <w:rPr>
                <w:rFonts w:ascii="Times New Roman"/>
                <w:b w:val="false"/>
                <w:i w:val="false"/>
                <w:color w:val="000000"/>
                <w:sz w:val="20"/>
              </w:rPr>
              <w:t xml:space="preserve">
1) тәуекелді басқару және сапаны арттыру, инфекциялық бақылау, денсаулықты сақтау/еңбекті қорғау және қауіпсіздікті қоса алғанда барлық оперативті мәселелер; </w:t>
            </w:r>
          </w:p>
          <w:p>
            <w:pPr>
              <w:spacing w:after="20"/>
              <w:ind w:left="20"/>
              <w:jc w:val="both"/>
            </w:pPr>
            <w:r>
              <w:rPr>
                <w:rFonts w:ascii="Times New Roman"/>
                <w:b w:val="false"/>
                <w:i w:val="false"/>
                <w:color w:val="000000"/>
                <w:sz w:val="20"/>
              </w:rPr>
              <w:t xml:space="preserve">
2) басқарушы органдар мен жоғары тұрған мемлекеттік органдарға клиникалық, басқарушылық және қаржылық қызмет туралы; </w:t>
            </w:r>
          </w:p>
          <w:p>
            <w:pPr>
              <w:spacing w:after="20"/>
              <w:ind w:left="20"/>
              <w:jc w:val="both"/>
            </w:pPr>
            <w:r>
              <w:rPr>
                <w:rFonts w:ascii="Times New Roman"/>
                <w:b w:val="false"/>
                <w:i w:val="false"/>
                <w:color w:val="000000"/>
                <w:sz w:val="20"/>
              </w:rPr>
              <w:t>
3) бақылаушы және реттеуші органдардан келген кез-келген хабарландыруға назар аудару.</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білімі, біліктілігі, жұмыс өтілі мен тәжірибесі бар.</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лауазымдық нұсқаулығында оның функциялары айқындалған.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жұмысының тиімділігі ұйым қызметіндегі жетістіктермен айқындалады, жоспарланған іс-шараларды орындау жөніндегі есеп жоғары тұрған ұйымға ұсынылады.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бөлімшенің функциялары мен өкілеттіктері әрбір қызметкердің қатысуымен белгіленген және қызметкерлердің назарына жеткізілген.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әрбір құрылымдық бөлімшесін білімі, біліктілігі, жұмыс өтілі және тәжірибесі бар басшы басқарады.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медициналық қызметіне жауапты тұлғалар:</w:t>
            </w:r>
          </w:p>
          <w:p>
            <w:pPr>
              <w:spacing w:after="20"/>
              <w:ind w:left="20"/>
              <w:jc w:val="both"/>
            </w:pPr>
            <w:r>
              <w:rPr>
                <w:rFonts w:ascii="Times New Roman"/>
                <w:b w:val="false"/>
                <w:i w:val="false"/>
                <w:color w:val="000000"/>
                <w:sz w:val="20"/>
              </w:rPr>
              <w:t>
1) клиникалық практиканы жоспарлауды және бағалауды;</w:t>
            </w:r>
          </w:p>
          <w:p>
            <w:pPr>
              <w:spacing w:after="20"/>
              <w:ind w:left="20"/>
              <w:jc w:val="both"/>
            </w:pPr>
            <w:r>
              <w:rPr>
                <w:rFonts w:ascii="Times New Roman"/>
                <w:b w:val="false"/>
                <w:i w:val="false"/>
                <w:color w:val="000000"/>
                <w:sz w:val="20"/>
              </w:rPr>
              <w:t>
2) ұйымның басшысы және құрылымдық бөлімшелердің меңгерушілеріне клиникалық мәселелер бойынша консультациялар жүргізуді;</w:t>
            </w:r>
          </w:p>
          <w:p>
            <w:pPr>
              <w:spacing w:after="20"/>
              <w:ind w:left="20"/>
              <w:jc w:val="both"/>
            </w:pPr>
            <w:r>
              <w:rPr>
                <w:rFonts w:ascii="Times New Roman"/>
                <w:b w:val="false"/>
                <w:i w:val="false"/>
                <w:color w:val="000000"/>
                <w:sz w:val="20"/>
              </w:rPr>
              <w:t>
3) клиникалық емдеу стандарттарын мониторингтеуді;</w:t>
            </w:r>
          </w:p>
          <w:p>
            <w:pPr>
              <w:spacing w:after="20"/>
              <w:ind w:left="20"/>
              <w:jc w:val="both"/>
            </w:pPr>
            <w:r>
              <w:rPr>
                <w:rFonts w:ascii="Times New Roman"/>
                <w:b w:val="false"/>
                <w:i w:val="false"/>
                <w:color w:val="000000"/>
                <w:sz w:val="20"/>
              </w:rPr>
              <w:t>
4) бақылауды және персоналға көмек көрсетуді қамтамасыз етеді.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құрылымы:</w:t>
            </w:r>
          </w:p>
          <w:p>
            <w:pPr>
              <w:spacing w:after="20"/>
              <w:ind w:left="20"/>
              <w:jc w:val="both"/>
            </w:pPr>
            <w:r>
              <w:rPr>
                <w:rFonts w:ascii="Times New Roman"/>
                <w:b w:val="false"/>
                <w:i w:val="false"/>
                <w:color w:val="000000"/>
                <w:sz w:val="20"/>
              </w:rPr>
              <w:t>
1) құжат түрінде ресімделген және сызба түрінде берілген;</w:t>
            </w:r>
          </w:p>
          <w:p>
            <w:pPr>
              <w:spacing w:after="20"/>
              <w:ind w:left="20"/>
              <w:jc w:val="both"/>
            </w:pPr>
            <w:r>
              <w:rPr>
                <w:rFonts w:ascii="Times New Roman"/>
                <w:b w:val="false"/>
                <w:i w:val="false"/>
                <w:color w:val="000000"/>
                <w:sz w:val="20"/>
              </w:rPr>
              <w:t>
2) ұйымның мақсаттарына, міндеттері мен функцияларына сәйкес келеді;</w:t>
            </w:r>
          </w:p>
          <w:p>
            <w:pPr>
              <w:spacing w:after="20"/>
              <w:ind w:left="20"/>
              <w:jc w:val="both"/>
            </w:pPr>
            <w:r>
              <w:rPr>
                <w:rFonts w:ascii="Times New Roman"/>
                <w:b w:val="false"/>
                <w:i w:val="false"/>
                <w:color w:val="000000"/>
                <w:sz w:val="20"/>
              </w:rPr>
              <w:t>
3) персоналдың бағынысты құрылымын нақты көрсетеді;</w:t>
            </w:r>
          </w:p>
          <w:p>
            <w:pPr>
              <w:spacing w:after="20"/>
              <w:ind w:left="20"/>
              <w:jc w:val="both"/>
            </w:pPr>
            <w:r>
              <w:rPr>
                <w:rFonts w:ascii="Times New Roman"/>
                <w:b w:val="false"/>
                <w:i w:val="false"/>
                <w:color w:val="000000"/>
                <w:sz w:val="20"/>
              </w:rPr>
              <w:t>
4) бөлімдер мен қызметтерді жоспарлау және қызмет көрсетуді үйлестіруге көмек көрсетеді.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құрылымы жүйелі түрде қаралып отырады және ұйымның персоналы мен тиісті тұлғалардың назарына уақтылы нақты жеткізіледі.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сабақтастықты қамтамасыз ету мақсатында мемлекеттік органдар мен басқа медициналық ұйымдарға жоспарлар мен стратегиясын ұсына отырып, өз жұмысын және қызметтерін келіседі.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ТӘУЕКЕЛДЕРДІ БАСҚАРУ ЖӘНЕ САПАНЫ АРТТЫРУ</w:t>
            </w:r>
          </w:p>
          <w:p>
            <w:pPr>
              <w:spacing w:after="20"/>
              <w:ind w:left="20"/>
              <w:jc w:val="both"/>
            </w:pPr>
            <w:r>
              <w:rPr>
                <w:rFonts w:ascii="Times New Roman"/>
                <w:b w:val="false"/>
                <w:i w:val="false"/>
                <w:color w:val="000000"/>
                <w:sz w:val="20"/>
              </w:rPr>
              <w:t>
</w:t>
            </w:r>
            <w:r>
              <w:rPr>
                <w:rFonts w:ascii="Times New Roman"/>
                <w:b/>
                <w:i w:val="false"/>
                <w:color w:val="000000"/>
                <w:sz w:val="20"/>
              </w:rPr>
              <w:t>Ұйым ықтимал тәуекелдерді айтарлықтай азайтады, тұрақты түрде оларға мониторинг және бағалау жүргізеді, сондай-ақ көрсетілетін қызметтердің сапасын арттырады.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тәуекелін басқару жоспары:</w:t>
            </w:r>
          </w:p>
          <w:p>
            <w:pPr>
              <w:spacing w:after="20"/>
              <w:ind w:left="20"/>
              <w:jc w:val="both"/>
            </w:pPr>
            <w:r>
              <w:rPr>
                <w:rFonts w:ascii="Times New Roman"/>
                <w:b w:val="false"/>
                <w:i w:val="false"/>
                <w:color w:val="000000"/>
                <w:sz w:val="20"/>
              </w:rPr>
              <w:t>
1) стратегиялық жоспардан;</w:t>
            </w:r>
          </w:p>
          <w:p>
            <w:pPr>
              <w:spacing w:after="20"/>
              <w:ind w:left="20"/>
              <w:jc w:val="both"/>
            </w:pPr>
            <w:r>
              <w:rPr>
                <w:rFonts w:ascii="Times New Roman"/>
                <w:b w:val="false"/>
                <w:i w:val="false"/>
                <w:color w:val="000000"/>
                <w:sz w:val="20"/>
              </w:rPr>
              <w:t>
клиникалық көрсеткіштерді талдау нәтижелерінен,</w:t>
            </w:r>
          </w:p>
          <w:p>
            <w:pPr>
              <w:spacing w:after="20"/>
              <w:ind w:left="20"/>
              <w:jc w:val="both"/>
            </w:pPr>
            <w:r>
              <w:rPr>
                <w:rFonts w:ascii="Times New Roman"/>
                <w:b w:val="false"/>
                <w:i w:val="false"/>
                <w:color w:val="000000"/>
                <w:sz w:val="20"/>
              </w:rPr>
              <w:t>
пациенттердің пікірлері мен жағымсыз оқиғаларды талдау нәтижелерінен;</w:t>
            </w:r>
          </w:p>
          <w:p>
            <w:pPr>
              <w:spacing w:after="20"/>
              <w:ind w:left="20"/>
              <w:jc w:val="both"/>
            </w:pPr>
            <w:r>
              <w:rPr>
                <w:rFonts w:ascii="Times New Roman"/>
                <w:b w:val="false"/>
                <w:i w:val="false"/>
                <w:color w:val="000000"/>
                <w:sz w:val="20"/>
              </w:rPr>
              <w:t xml:space="preserve">
инфекциялық бақылау қызметінен; </w:t>
            </w:r>
          </w:p>
          <w:p>
            <w:pPr>
              <w:spacing w:after="20"/>
              <w:ind w:left="20"/>
              <w:jc w:val="both"/>
            </w:pPr>
            <w:r>
              <w:rPr>
                <w:rFonts w:ascii="Times New Roman"/>
                <w:b w:val="false"/>
                <w:i w:val="false"/>
                <w:color w:val="000000"/>
                <w:sz w:val="20"/>
              </w:rPr>
              <w:t>
персоналмен толықтыру және ресурстармен қамтамасыз етуді талдау нәтижелерінен;</w:t>
            </w:r>
          </w:p>
          <w:p>
            <w:pPr>
              <w:spacing w:after="20"/>
              <w:ind w:left="20"/>
              <w:jc w:val="both"/>
            </w:pPr>
            <w:r>
              <w:rPr>
                <w:rFonts w:ascii="Times New Roman"/>
                <w:b w:val="false"/>
                <w:i w:val="false"/>
                <w:color w:val="000000"/>
                <w:sz w:val="20"/>
              </w:rPr>
              <w:t>
қоршаған ортаның жай-күйін талдау нәтижелерінен алынған ақпаратқа негізделген;</w:t>
            </w:r>
          </w:p>
          <w:p>
            <w:pPr>
              <w:spacing w:after="20"/>
              <w:ind w:left="20"/>
              <w:jc w:val="both"/>
            </w:pPr>
            <w:r>
              <w:rPr>
                <w:rFonts w:ascii="Times New Roman"/>
                <w:b w:val="false"/>
                <w:i w:val="false"/>
                <w:color w:val="000000"/>
                <w:sz w:val="20"/>
              </w:rPr>
              <w:t>
2) олардың ықтималдылығы және денсаулыққа келтірілген зияны мен материалдық шығыны салдарларының тұрғысынан барлық тәуекелдерді анықтайды, бағалайды және басымдықтары бойынша орналастырады;</w:t>
            </w:r>
          </w:p>
          <w:p>
            <w:pPr>
              <w:spacing w:after="20"/>
              <w:ind w:left="20"/>
              <w:jc w:val="both"/>
            </w:pPr>
            <w:r>
              <w:rPr>
                <w:rFonts w:ascii="Times New Roman"/>
                <w:b w:val="false"/>
                <w:i w:val="false"/>
                <w:color w:val="000000"/>
                <w:sz w:val="20"/>
              </w:rPr>
              <w:t>
3) осындай тәуекелдерді басқару стратегиясын қамтиды;</w:t>
            </w:r>
          </w:p>
          <w:p>
            <w:pPr>
              <w:spacing w:after="20"/>
              <w:ind w:left="20"/>
              <w:jc w:val="both"/>
            </w:pPr>
            <w:r>
              <w:rPr>
                <w:rFonts w:ascii="Times New Roman"/>
                <w:b w:val="false"/>
                <w:i w:val="false"/>
                <w:color w:val="000000"/>
                <w:sz w:val="20"/>
              </w:rPr>
              <w:t>
4) қолда бар және таныстыру үшін персонал арасында таратылады.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өз қызметкерлерін:</w:t>
            </w:r>
          </w:p>
          <w:p>
            <w:pPr>
              <w:spacing w:after="20"/>
              <w:ind w:left="20"/>
              <w:jc w:val="both"/>
            </w:pPr>
            <w:r>
              <w:rPr>
                <w:rFonts w:ascii="Times New Roman"/>
                <w:b w:val="false"/>
                <w:i w:val="false"/>
                <w:color w:val="000000"/>
                <w:sz w:val="20"/>
              </w:rPr>
              <w:t>
1) тәуекелі бар оқиғаларды анықтау, бағалау және олар туралы хабарлау;</w:t>
            </w:r>
          </w:p>
          <w:p>
            <w:pPr>
              <w:spacing w:after="20"/>
              <w:ind w:left="20"/>
              <w:jc w:val="both"/>
            </w:pPr>
            <w:r>
              <w:rPr>
                <w:rFonts w:ascii="Times New Roman"/>
                <w:b w:val="false"/>
                <w:i w:val="false"/>
                <w:color w:val="000000"/>
                <w:sz w:val="20"/>
              </w:rPr>
              <w:t>
2) әлеуетті тәуекелі бар жағдайларды басқару;</w:t>
            </w:r>
          </w:p>
          <w:p>
            <w:pPr>
              <w:spacing w:after="20"/>
              <w:ind w:left="20"/>
              <w:jc w:val="both"/>
            </w:pPr>
            <w:r>
              <w:rPr>
                <w:rFonts w:ascii="Times New Roman"/>
                <w:b w:val="false"/>
                <w:i w:val="false"/>
                <w:color w:val="000000"/>
                <w:sz w:val="20"/>
              </w:rPr>
              <w:t>
3) инфекцияның алдын алу немесе бақылау;</w:t>
            </w:r>
          </w:p>
          <w:p>
            <w:pPr>
              <w:spacing w:after="20"/>
              <w:ind w:left="20"/>
              <w:jc w:val="both"/>
            </w:pPr>
            <w:r>
              <w:rPr>
                <w:rFonts w:ascii="Times New Roman"/>
                <w:b w:val="false"/>
                <w:i w:val="false"/>
                <w:color w:val="000000"/>
                <w:sz w:val="20"/>
              </w:rPr>
              <w:t>
4) жабдықтар мен материалдарды қауіпсіз пайдалану;</w:t>
            </w:r>
          </w:p>
          <w:p>
            <w:pPr>
              <w:spacing w:after="20"/>
              <w:ind w:left="20"/>
              <w:jc w:val="both"/>
            </w:pPr>
            <w:r>
              <w:rPr>
                <w:rFonts w:ascii="Times New Roman"/>
                <w:b w:val="false"/>
                <w:i w:val="false"/>
                <w:color w:val="000000"/>
                <w:sz w:val="20"/>
              </w:rPr>
              <w:t>
5) адамдар мен жүктерді тасымалдаудың қауіпсіз әдісі арқылы тәуекелдерді төмендету қағидаларына оқытады.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жоспары жүйелі түрде тексеріледі және:</w:t>
            </w:r>
          </w:p>
          <w:p>
            <w:pPr>
              <w:spacing w:after="20"/>
              <w:ind w:left="20"/>
              <w:jc w:val="both"/>
            </w:pPr>
            <w:r>
              <w:rPr>
                <w:rFonts w:ascii="Times New Roman"/>
                <w:b w:val="false"/>
                <w:i w:val="false"/>
                <w:color w:val="000000"/>
                <w:sz w:val="20"/>
              </w:rPr>
              <w:t xml:space="preserve">
1) тәуекелдерді басқару қағидалары талаптарының нақты орындалуына бақылау жүргізу; </w:t>
            </w:r>
          </w:p>
          <w:p>
            <w:pPr>
              <w:spacing w:after="20"/>
              <w:ind w:left="20"/>
              <w:jc w:val="both"/>
            </w:pPr>
            <w:r>
              <w:rPr>
                <w:rFonts w:ascii="Times New Roman"/>
                <w:b w:val="false"/>
                <w:i w:val="false"/>
                <w:color w:val="000000"/>
                <w:sz w:val="20"/>
              </w:rPr>
              <w:t>
2) белгілі тәуекелдерді қайта қарау;</w:t>
            </w:r>
          </w:p>
          <w:p>
            <w:pPr>
              <w:spacing w:after="20"/>
              <w:ind w:left="20"/>
              <w:jc w:val="both"/>
            </w:pPr>
            <w:r>
              <w:rPr>
                <w:rFonts w:ascii="Times New Roman"/>
                <w:b w:val="false"/>
                <w:i w:val="false"/>
                <w:color w:val="000000"/>
                <w:sz w:val="20"/>
              </w:rPr>
              <w:t>
3) тәуекелдерді басқару қағидалары талаптарының нақты орындалуына бақылау жүргізу және белгілі тәуекелдерді қайта қарау процесінде алынған нәтижелерді пайдаланып тәуекелдерді басқару жоспарына өзгерістер енгізу жолымен оның тиімділігін қамтамасыз ету мақсатында қайта қаралады.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w:t>
            </w:r>
          </w:p>
          <w:p>
            <w:pPr>
              <w:spacing w:after="20"/>
              <w:ind w:left="20"/>
              <w:jc w:val="both"/>
            </w:pPr>
            <w:r>
              <w:rPr>
                <w:rFonts w:ascii="Times New Roman"/>
                <w:b w:val="false"/>
                <w:i w:val="false"/>
                <w:color w:val="000000"/>
                <w:sz w:val="20"/>
              </w:rPr>
              <w:t>
1) медициналық ұйымның барлық бөлімшелерінің қатысуын;</w:t>
            </w:r>
          </w:p>
          <w:p>
            <w:pPr>
              <w:spacing w:after="20"/>
              <w:ind w:left="20"/>
              <w:jc w:val="both"/>
            </w:pPr>
            <w:r>
              <w:rPr>
                <w:rFonts w:ascii="Times New Roman"/>
                <w:b w:val="false"/>
                <w:i w:val="false"/>
                <w:color w:val="000000"/>
                <w:sz w:val="20"/>
              </w:rPr>
              <w:t>
2) жоғары қаупі бар, ауқымды, қымбат тұратын немесе проблемалы процестерді, көрсетілетін қызмет сапасын бақылау бойынша медициналық ұйымның басымдықтарын анықтау және оларды пациенттердің талаптарын ескере отырып толықтыру;</w:t>
            </w:r>
          </w:p>
          <w:p>
            <w:pPr>
              <w:spacing w:after="20"/>
              <w:ind w:left="20"/>
              <w:jc w:val="both"/>
            </w:pPr>
            <w:r>
              <w:rPr>
                <w:rFonts w:ascii="Times New Roman"/>
                <w:b w:val="false"/>
                <w:i w:val="false"/>
                <w:color w:val="000000"/>
                <w:sz w:val="20"/>
              </w:rPr>
              <w:t>
3) мониторинг және аудит мәліметтерін жинау, талдау және бағалау;</w:t>
            </w:r>
          </w:p>
          <w:p>
            <w:pPr>
              <w:spacing w:after="20"/>
              <w:ind w:left="20"/>
              <w:jc w:val="both"/>
            </w:pPr>
            <w:r>
              <w:rPr>
                <w:rFonts w:ascii="Times New Roman"/>
                <w:b w:val="false"/>
                <w:i w:val="false"/>
                <w:color w:val="000000"/>
                <w:sz w:val="20"/>
              </w:rPr>
              <w:t>
4) басшылық пен қызметкерлерді хабардар етуді қосатын медициналық қызметтер сапасын арттырудың үздіксіз жүйесі бар.</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арттырудың жыл сайынғы жоспары:</w:t>
            </w:r>
          </w:p>
          <w:p>
            <w:pPr>
              <w:spacing w:after="20"/>
              <w:ind w:left="20"/>
              <w:jc w:val="both"/>
            </w:pPr>
            <w:r>
              <w:rPr>
                <w:rFonts w:ascii="Times New Roman"/>
                <w:b w:val="false"/>
                <w:i w:val="false"/>
                <w:color w:val="000000"/>
                <w:sz w:val="20"/>
              </w:rPr>
              <w:t>
1) құрылымдық бөлімшелер басшыларымен бірлесіп әзірленеді;</w:t>
            </w:r>
          </w:p>
          <w:p>
            <w:pPr>
              <w:spacing w:after="20"/>
              <w:ind w:left="20"/>
              <w:jc w:val="both"/>
            </w:pPr>
            <w:r>
              <w:rPr>
                <w:rFonts w:ascii="Times New Roman"/>
                <w:b w:val="false"/>
                <w:i w:val="false"/>
                <w:color w:val="000000"/>
                <w:sz w:val="20"/>
              </w:rPr>
              <w:t>
2) сапаны бақылау бойынша іс-шараларды, іс-қимыл жоспарларын, олардың мақсаттары мен қол жеткізу әдістерін толық белгілейді;</w:t>
            </w:r>
          </w:p>
          <w:p>
            <w:pPr>
              <w:spacing w:after="20"/>
              <w:ind w:left="20"/>
              <w:jc w:val="both"/>
            </w:pPr>
            <w:r>
              <w:rPr>
                <w:rFonts w:ascii="Times New Roman"/>
                <w:b w:val="false"/>
                <w:i w:val="false"/>
                <w:color w:val="000000"/>
                <w:sz w:val="20"/>
              </w:rPr>
              <w:t>
3) аудит жүргізу, сапалық көрсеткіштер бойынша мәліметтер жинау кестесін белгілейді;</w:t>
            </w:r>
          </w:p>
          <w:p>
            <w:pPr>
              <w:spacing w:after="20"/>
              <w:ind w:left="20"/>
              <w:jc w:val="both"/>
            </w:pPr>
            <w:r>
              <w:rPr>
                <w:rFonts w:ascii="Times New Roman"/>
                <w:b w:val="false"/>
                <w:i w:val="false"/>
                <w:color w:val="000000"/>
                <w:sz w:val="20"/>
              </w:rPr>
              <w:t xml:space="preserve">
4) жауапты тұлғалар мен орындау мерзімдерін белгілейді.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арттыру жоспары мониторингті, есептілікті және:</w:t>
            </w:r>
          </w:p>
          <w:p>
            <w:pPr>
              <w:spacing w:after="20"/>
              <w:ind w:left="20"/>
              <w:jc w:val="both"/>
            </w:pPr>
            <w:r>
              <w:rPr>
                <w:rFonts w:ascii="Times New Roman"/>
                <w:b w:val="false"/>
                <w:i w:val="false"/>
                <w:color w:val="000000"/>
                <w:sz w:val="20"/>
              </w:rPr>
              <w:t>
1) күту уақыты, қайталанған сырқаттанушылық және емдеуге жатқызу деңгейі, дәрілік заттарды тағайындаудағы қателіктер, инфекциялар мен жазатайым оқиғалар, басымды аурулар және негізгі процестер бойынша емдеу нәтижелігінің көрсеткіштері;</w:t>
            </w:r>
          </w:p>
          <w:p>
            <w:pPr>
              <w:spacing w:after="20"/>
              <w:ind w:left="20"/>
              <w:jc w:val="both"/>
            </w:pPr>
            <w:r>
              <w:rPr>
                <w:rFonts w:ascii="Times New Roman"/>
                <w:b w:val="false"/>
                <w:i w:val="false"/>
                <w:color w:val="000000"/>
                <w:sz w:val="20"/>
              </w:rPr>
              <w:t>
2) пациенттің және оның отбасының көрсетілген қызметтерге қанағаттануын бағалауды қамтиды.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мыналарды:</w:t>
            </w:r>
          </w:p>
          <w:p>
            <w:pPr>
              <w:spacing w:after="20"/>
              <w:ind w:left="20"/>
              <w:jc w:val="both"/>
            </w:pPr>
            <w:r>
              <w:rPr>
                <w:rFonts w:ascii="Times New Roman"/>
                <w:b w:val="false"/>
                <w:i w:val="false"/>
                <w:color w:val="000000"/>
                <w:sz w:val="20"/>
              </w:rPr>
              <w:t>
1) тиісті көрсеткіштерді мониторингтеуді;</w:t>
            </w:r>
          </w:p>
          <w:p>
            <w:pPr>
              <w:spacing w:after="20"/>
              <w:ind w:left="20"/>
              <w:jc w:val="both"/>
            </w:pPr>
            <w:r>
              <w:rPr>
                <w:rFonts w:ascii="Times New Roman"/>
                <w:b w:val="false"/>
                <w:i w:val="false"/>
                <w:color w:val="000000"/>
                <w:sz w:val="20"/>
              </w:rPr>
              <w:t>
2) стандарттарды, саясатты, емшараларды, клиникалық хаттамалар мен қағидаларды орындауды мониторингілеуді;</w:t>
            </w:r>
          </w:p>
          <w:p>
            <w:pPr>
              <w:spacing w:after="20"/>
              <w:ind w:left="20"/>
              <w:jc w:val="both"/>
            </w:pPr>
            <w:r>
              <w:rPr>
                <w:rFonts w:ascii="Times New Roman"/>
                <w:b w:val="false"/>
                <w:i w:val="false"/>
                <w:color w:val="000000"/>
                <w:sz w:val="20"/>
              </w:rPr>
              <w:t>
3) пациенттер мен олардың отбасылары тарапынан шағымдар мен ұсыныстардың келіп түсу фактілерін қарастыруды;</w:t>
            </w:r>
          </w:p>
          <w:p>
            <w:pPr>
              <w:spacing w:after="20"/>
              <w:ind w:left="20"/>
              <w:jc w:val="both"/>
            </w:pPr>
            <w:r>
              <w:rPr>
                <w:rFonts w:ascii="Times New Roman"/>
                <w:b w:val="false"/>
                <w:i w:val="false"/>
                <w:color w:val="000000"/>
                <w:sz w:val="20"/>
              </w:rPr>
              <w:t>
4) көрсетілетін медициналық қызметтер сапасын жақсарту жөніндегі жобаларды қоса алғанда сапаны арттыру бойынша жоспарды іске асыруға жауапты болады.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жөніндегі ішкі қызмет:</w:t>
            </w:r>
          </w:p>
          <w:p>
            <w:pPr>
              <w:spacing w:after="20"/>
              <w:ind w:left="20"/>
              <w:jc w:val="both"/>
            </w:pPr>
            <w:r>
              <w:rPr>
                <w:rFonts w:ascii="Times New Roman"/>
                <w:b w:val="false"/>
                <w:i w:val="false"/>
                <w:color w:val="000000"/>
                <w:sz w:val="20"/>
              </w:rPr>
              <w:t>
1) сапаны қамтамасыз ету шаралары бойынша есеп алады;</w:t>
            </w:r>
          </w:p>
          <w:p>
            <w:pPr>
              <w:spacing w:after="20"/>
              <w:ind w:left="20"/>
              <w:jc w:val="both"/>
            </w:pPr>
            <w:r>
              <w:rPr>
                <w:rFonts w:ascii="Times New Roman"/>
                <w:b w:val="false"/>
                <w:i w:val="false"/>
                <w:color w:val="000000"/>
                <w:sz w:val="20"/>
              </w:rPr>
              <w:t>
2) жиналған деректерді талдайды, оларды бағыттары бойынша жіктейді;</w:t>
            </w:r>
          </w:p>
          <w:p>
            <w:pPr>
              <w:spacing w:after="20"/>
              <w:ind w:left="20"/>
              <w:jc w:val="both"/>
            </w:pPr>
            <w:r>
              <w:rPr>
                <w:rFonts w:ascii="Times New Roman"/>
                <w:b w:val="false"/>
                <w:i w:val="false"/>
                <w:color w:val="000000"/>
                <w:sz w:val="20"/>
              </w:rPr>
              <w:t>
3) құрылымдық бөлімшелердің басшылары мен ұйым басшыларына есеп береді.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жақсарту туралы ақпарат және есептер өндірістік немесе клиникалық кездесулер мен конференцияларда талқыланады. Ұйымның қызметкерлері, құрылымдық бөлімшелер басшылары мен ұйым басшылары сапаны жақсарту саласында нақты әрекеттер бойынша шешімдер қабылдауға қатысады.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 және бекітілген клиникалық хаттамаларға сәйкестігін бағалау мақсатында ұйымда:</w:t>
            </w:r>
          </w:p>
          <w:p>
            <w:pPr>
              <w:spacing w:after="20"/>
              <w:ind w:left="20"/>
              <w:jc w:val="both"/>
            </w:pPr>
            <w:r>
              <w:rPr>
                <w:rFonts w:ascii="Times New Roman"/>
                <w:b w:val="false"/>
                <w:i w:val="false"/>
                <w:color w:val="000000"/>
                <w:sz w:val="20"/>
              </w:rPr>
              <w:t>
1) уәкілетті тұлға/сарапшылар тобы;</w:t>
            </w:r>
          </w:p>
          <w:p>
            <w:pPr>
              <w:spacing w:after="20"/>
              <w:ind w:left="20"/>
              <w:jc w:val="both"/>
            </w:pPr>
            <w:r>
              <w:rPr>
                <w:rFonts w:ascii="Times New Roman"/>
                <w:b w:val="false"/>
                <w:i w:val="false"/>
                <w:color w:val="000000"/>
                <w:sz w:val="20"/>
              </w:rPr>
              <w:t>
2) жеткілікті мөлшерде бар клиникалық хаттамаларды пайдаланудың клиникалық аудитін белгіленген кестелеріне сәйкес аудит жүргізіледі.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аудит және клиникалық оқиғаларға шолу жасау нәтижелері:</w:t>
            </w:r>
          </w:p>
          <w:p>
            <w:pPr>
              <w:spacing w:after="20"/>
              <w:ind w:left="20"/>
              <w:jc w:val="both"/>
            </w:pPr>
            <w:r>
              <w:rPr>
                <w:rFonts w:ascii="Times New Roman"/>
                <w:b w:val="false"/>
                <w:i w:val="false"/>
                <w:color w:val="000000"/>
                <w:sz w:val="20"/>
              </w:rPr>
              <w:t>
1) тиісті комиссиялардың жұмысында, кеңестерде немесе конференцияларда талқыланады;</w:t>
            </w:r>
          </w:p>
          <w:p>
            <w:pPr>
              <w:spacing w:after="20"/>
              <w:ind w:left="20"/>
              <w:jc w:val="both"/>
            </w:pPr>
            <w:r>
              <w:rPr>
                <w:rFonts w:ascii="Times New Roman"/>
                <w:b w:val="false"/>
                <w:i w:val="false"/>
                <w:color w:val="000000"/>
                <w:sz w:val="20"/>
              </w:rPr>
              <w:t>
2) медициналық көмек көрсету процестерін жақсарту үшін пайдаланылады;</w:t>
            </w:r>
          </w:p>
          <w:p>
            <w:pPr>
              <w:spacing w:after="20"/>
              <w:ind w:left="20"/>
              <w:jc w:val="both"/>
            </w:pPr>
            <w:r>
              <w:rPr>
                <w:rFonts w:ascii="Times New Roman"/>
                <w:b w:val="false"/>
                <w:i w:val="false"/>
                <w:color w:val="000000"/>
                <w:sz w:val="20"/>
              </w:rPr>
              <w:t>
3) сапаны арттыру бағдарламасын орындау бойынша жазбаша есептерге енгізіледі.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арттыру іс-шаралары жоспарланған, тиісті шаралар мен іс-қимыл қабылданған, іс-қимыл тиімділігі бағаланған. Персонал, клиенттер/пациенттер бағалау нәтижелері туралы хабардар етілген.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өз лауазымдық міндеттерін орындау кезінде персонал құжаттамасы саясат пен рәсімдерді сақтайды.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бекіткен саясат пен рәсімдер:</w:t>
            </w:r>
          </w:p>
          <w:p>
            <w:pPr>
              <w:spacing w:after="20"/>
              <w:ind w:left="20"/>
              <w:jc w:val="both"/>
            </w:pPr>
            <w:r>
              <w:rPr>
                <w:rFonts w:ascii="Times New Roman"/>
                <w:b w:val="false"/>
                <w:i w:val="false"/>
                <w:color w:val="000000"/>
                <w:sz w:val="20"/>
              </w:rPr>
              <w:t>
а) жаңартылады;</w:t>
            </w:r>
          </w:p>
          <w:p>
            <w:pPr>
              <w:spacing w:after="20"/>
              <w:ind w:left="20"/>
              <w:jc w:val="both"/>
            </w:pPr>
            <w:r>
              <w:rPr>
                <w:rFonts w:ascii="Times New Roman"/>
                <w:b w:val="false"/>
                <w:i w:val="false"/>
                <w:color w:val="000000"/>
                <w:sz w:val="20"/>
              </w:rPr>
              <w:t>
б) персоналдың қатысуымен әзірленеді;</w:t>
            </w:r>
          </w:p>
          <w:p>
            <w:pPr>
              <w:spacing w:after="20"/>
              <w:ind w:left="20"/>
              <w:jc w:val="both"/>
            </w:pPr>
            <w:r>
              <w:rPr>
                <w:rFonts w:ascii="Times New Roman"/>
                <w:b w:val="false"/>
                <w:i w:val="false"/>
                <w:color w:val="000000"/>
                <w:sz w:val="20"/>
              </w:rPr>
              <w:t>
в) персонал үшін жұмыс орындарында қолжетімді;</w:t>
            </w:r>
          </w:p>
          <w:p>
            <w:pPr>
              <w:spacing w:after="20"/>
              <w:ind w:left="20"/>
              <w:jc w:val="both"/>
            </w:pPr>
            <w:r>
              <w:rPr>
                <w:rFonts w:ascii="Times New Roman"/>
                <w:b w:val="false"/>
                <w:i w:val="false"/>
                <w:color w:val="000000"/>
                <w:sz w:val="20"/>
              </w:rPr>
              <w:t>
г) кем дегенде үш жылда бір рет немесе қажет болғанда жиі ресми түрде қайта қаралады.</w:t>
            </w:r>
          </w:p>
        </w:tc>
      </w:tr>
    </w:tbl>
    <w:p>
      <w:pPr>
        <w:spacing w:after="0"/>
        <w:ind w:left="0"/>
        <w:jc w:val="left"/>
      </w:pP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xml:space="preserve">
      </w:t>
      </w:r>
      <w:r>
        <w:rPr>
          <w:rFonts w:ascii="Times New Roman"/>
          <w:b/>
          <w:i w:val="false"/>
          <w:color w:val="000000"/>
          <w:sz w:val="28"/>
        </w:rPr>
        <w:t>"B" БӨЛІМІ: РЕСУРСТАРДЫ БАСҚАРУ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01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ҚАРЖЫНЫ БАСҚАРУ</w:t>
            </w:r>
          </w:p>
          <w:p>
            <w:pPr>
              <w:spacing w:after="20"/>
              <w:ind w:left="20"/>
              <w:jc w:val="both"/>
            </w:pPr>
            <w:r>
              <w:rPr>
                <w:rFonts w:ascii="Times New Roman"/>
                <w:b w:val="false"/>
                <w:i w:val="false"/>
                <w:color w:val="000000"/>
                <w:sz w:val="20"/>
              </w:rPr>
              <w:t>
</w:t>
            </w:r>
            <w:r>
              <w:rPr>
                <w:rFonts w:ascii="Times New Roman"/>
                <w:b/>
                <w:i w:val="false"/>
                <w:color w:val="000000"/>
                <w:sz w:val="20"/>
              </w:rPr>
              <w:t>Ұйымның қаржылық ресурстары мақсаттарға қол жеткізуде қолдау көрсету үшін басқарылады және бақыланады.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 сайын:</w:t>
            </w:r>
          </w:p>
          <w:p>
            <w:pPr>
              <w:spacing w:after="20"/>
              <w:ind w:left="20"/>
              <w:jc w:val="both"/>
            </w:pPr>
            <w:r>
              <w:rPr>
                <w:rFonts w:ascii="Times New Roman"/>
                <w:b w:val="false"/>
                <w:i w:val="false"/>
                <w:color w:val="000000"/>
                <w:sz w:val="20"/>
              </w:rPr>
              <w:t>
1) ұйымның қаржылық-экономикалық блогы дайындаған;</w:t>
            </w:r>
          </w:p>
          <w:p>
            <w:pPr>
              <w:spacing w:after="20"/>
              <w:ind w:left="20"/>
              <w:jc w:val="both"/>
            </w:pPr>
            <w:r>
              <w:rPr>
                <w:rFonts w:ascii="Times New Roman"/>
                <w:b w:val="false"/>
                <w:i w:val="false"/>
                <w:color w:val="000000"/>
                <w:sz w:val="20"/>
              </w:rPr>
              <w:t>
2) ұйым персоналының қатысуымен;</w:t>
            </w:r>
          </w:p>
          <w:p>
            <w:pPr>
              <w:spacing w:after="20"/>
              <w:ind w:left="20"/>
              <w:jc w:val="both"/>
            </w:pPr>
            <w:r>
              <w:rPr>
                <w:rFonts w:ascii="Times New Roman"/>
                <w:b w:val="false"/>
                <w:i w:val="false"/>
                <w:color w:val="000000"/>
                <w:sz w:val="20"/>
              </w:rPr>
              <w:t>
3) болжамды кірістер мен шығыстар сметаларына негізделген;</w:t>
            </w:r>
          </w:p>
          <w:p>
            <w:pPr>
              <w:spacing w:after="20"/>
              <w:ind w:left="20"/>
              <w:jc w:val="both"/>
            </w:pPr>
            <w:r>
              <w:rPr>
                <w:rFonts w:ascii="Times New Roman"/>
                <w:b w:val="false"/>
                <w:i w:val="false"/>
                <w:color w:val="000000"/>
                <w:sz w:val="20"/>
              </w:rPr>
              <w:t>
4) жылдық жоспардың міндеттері мен жоспарланып отырған іс-шараларының негізінде қаржылық-шаруашылық қызмет жоспарын бекітеді.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қаржылық қызметінің тәртібі мен рәсімдері құжатпен бекітіледі және:</w:t>
            </w:r>
          </w:p>
          <w:p>
            <w:pPr>
              <w:spacing w:after="20"/>
              <w:ind w:left="20"/>
              <w:jc w:val="both"/>
            </w:pPr>
            <w:r>
              <w:rPr>
                <w:rFonts w:ascii="Times New Roman"/>
                <w:b w:val="false"/>
                <w:i w:val="false"/>
                <w:color w:val="000000"/>
                <w:sz w:val="20"/>
              </w:rPr>
              <w:t>
1) шоттарды ұсыну және шоттарды төлеу жеделдігі;</w:t>
            </w:r>
          </w:p>
          <w:p>
            <w:pPr>
              <w:spacing w:after="20"/>
              <w:ind w:left="20"/>
              <w:jc w:val="both"/>
            </w:pPr>
            <w:r>
              <w:rPr>
                <w:rFonts w:ascii="Times New Roman"/>
                <w:b w:val="false"/>
                <w:i w:val="false"/>
                <w:color w:val="000000"/>
                <w:sz w:val="20"/>
              </w:rPr>
              <w:t>
2) бухгалтерлік есепті;</w:t>
            </w:r>
          </w:p>
          <w:p>
            <w:pPr>
              <w:spacing w:after="20"/>
              <w:ind w:left="20"/>
              <w:jc w:val="both"/>
            </w:pPr>
            <w:r>
              <w:rPr>
                <w:rFonts w:ascii="Times New Roman"/>
                <w:b w:val="false"/>
                <w:i w:val="false"/>
                <w:color w:val="000000"/>
                <w:sz w:val="20"/>
              </w:rPr>
              <w:t>
3) сатып алу және қаражатты жұмсау бойынша өкілеттіктерді, өкілеттіктерді беру рәсімін;</w:t>
            </w:r>
          </w:p>
          <w:p>
            <w:pPr>
              <w:spacing w:after="20"/>
              <w:ind w:left="20"/>
              <w:jc w:val="both"/>
            </w:pPr>
            <w:r>
              <w:rPr>
                <w:rFonts w:ascii="Times New Roman"/>
                <w:b w:val="false"/>
                <w:i w:val="false"/>
                <w:color w:val="000000"/>
                <w:sz w:val="20"/>
              </w:rPr>
              <w:t>
4) сақтандыруды;</w:t>
            </w:r>
          </w:p>
          <w:p>
            <w:pPr>
              <w:spacing w:after="20"/>
              <w:ind w:left="20"/>
              <w:jc w:val="both"/>
            </w:pPr>
            <w:r>
              <w:rPr>
                <w:rFonts w:ascii="Times New Roman"/>
                <w:b w:val="false"/>
                <w:i w:val="false"/>
                <w:color w:val="000000"/>
                <w:sz w:val="20"/>
              </w:rPr>
              <w:t>
5) активтерді басқаруды қамтиды.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кірістер мен шығыстардың барлық көздері туралы шынайы қаржылық ақпаратқа негізделген және шешімдер қабылдау үшін уақтылы және нақты қаржылық есептерді қамтамасыз етеді.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 және қызметтерге жұмсалатын шығыстар бюджетпен салыстырылып жүйелі түрде қадағаланып отырады, ұйымның басшылығына ай сайынғы қаржылық есеп түрінде ұсынылады.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 бар.</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қаржылық аудит нормативтік құқықтық актілерге сәйкес жүргізіледі.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жүзеге асырылатын қызметтер:</w:t>
            </w:r>
          </w:p>
          <w:p>
            <w:pPr>
              <w:spacing w:after="20"/>
              <w:ind w:left="20"/>
              <w:jc w:val="both"/>
            </w:pPr>
            <w:r>
              <w:rPr>
                <w:rFonts w:ascii="Times New Roman"/>
                <w:b w:val="false"/>
                <w:i w:val="false"/>
                <w:color w:val="000000"/>
                <w:sz w:val="20"/>
              </w:rPr>
              <w:t>
1) бағалар прейскуранты бар;</w:t>
            </w:r>
          </w:p>
          <w:p>
            <w:pPr>
              <w:spacing w:after="20"/>
              <w:ind w:left="20"/>
              <w:jc w:val="both"/>
            </w:pPr>
            <w:r>
              <w:rPr>
                <w:rFonts w:ascii="Times New Roman"/>
                <w:b w:val="false"/>
                <w:i w:val="false"/>
                <w:color w:val="000000"/>
                <w:sz w:val="20"/>
              </w:rPr>
              <w:t>
2) бағалар жұмсалған шығындардың негізінде есептелген;</w:t>
            </w:r>
          </w:p>
          <w:p>
            <w:pPr>
              <w:spacing w:after="20"/>
              <w:ind w:left="20"/>
              <w:jc w:val="both"/>
            </w:pPr>
            <w:r>
              <w:rPr>
                <w:rFonts w:ascii="Times New Roman"/>
                <w:b w:val="false"/>
                <w:i w:val="false"/>
                <w:color w:val="000000"/>
                <w:sz w:val="20"/>
              </w:rPr>
              <w:t>
3) ақылы қызметтерге төлемдер ҚР заңнамасына сәйкес жүргізіледі.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ақылы қызметтердің тізімі және олардың бағалары халық үшін қолжетімді.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p>
            <w:pPr>
              <w:spacing w:after="20"/>
              <w:ind w:left="20"/>
              <w:jc w:val="both"/>
            </w:pPr>
            <w:r>
              <w:rPr>
                <w:rFonts w:ascii="Times New Roman"/>
                <w:b w:val="false"/>
                <w:i w:val="false"/>
                <w:color w:val="000000"/>
                <w:sz w:val="20"/>
              </w:rPr>
              <w:t>
1) бағалары талапқа сай, ал шығыстар мен төлемдер құжат түрінде ресімделген процестерге сәйкес жүзеге асырылатынын;</w:t>
            </w:r>
          </w:p>
          <w:p>
            <w:pPr>
              <w:spacing w:after="20"/>
              <w:ind w:left="20"/>
              <w:jc w:val="both"/>
            </w:pPr>
            <w:r>
              <w:rPr>
                <w:rFonts w:ascii="Times New Roman"/>
                <w:b w:val="false"/>
                <w:i w:val="false"/>
                <w:color w:val="000000"/>
                <w:sz w:val="20"/>
              </w:rPr>
              <w:t>
2) қаражат нысаналы түрде жүргізілетінін растау үшін ақылы қызметтерге жүйелі түрде аудит жүргізеді.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еңбекақысын төлеу, зейнетақы қорына аударымдар және басқа міндетті аударымдар:</w:t>
            </w:r>
          </w:p>
          <w:p>
            <w:pPr>
              <w:spacing w:after="20"/>
              <w:ind w:left="20"/>
              <w:jc w:val="both"/>
            </w:pPr>
            <w:r>
              <w:rPr>
                <w:rFonts w:ascii="Times New Roman"/>
                <w:b w:val="false"/>
                <w:i w:val="false"/>
                <w:color w:val="000000"/>
                <w:sz w:val="20"/>
              </w:rPr>
              <w:t>
1) уақтылы жүзеге асырылады;</w:t>
            </w:r>
          </w:p>
          <w:p>
            <w:pPr>
              <w:spacing w:after="20"/>
              <w:ind w:left="20"/>
              <w:jc w:val="both"/>
            </w:pPr>
            <w:r>
              <w:rPr>
                <w:rFonts w:ascii="Times New Roman"/>
                <w:b w:val="false"/>
                <w:i w:val="false"/>
                <w:color w:val="000000"/>
                <w:sz w:val="20"/>
              </w:rPr>
              <w:t>
2) еңбекке ақы және медициналық ұйымның қызметкерлеріне берілетін сыйақының бекітілген құрылымына негізделген.</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уақтылы толтырылады және салық органдары мен мемлекеттік статистика органдарына жіберіледі.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АҚПАРАТТЫҚ БАСҚАРУ</w:t>
            </w:r>
          </w:p>
          <w:p>
            <w:pPr>
              <w:spacing w:after="20"/>
              <w:ind w:left="20"/>
              <w:jc w:val="both"/>
            </w:pPr>
            <w:r>
              <w:rPr>
                <w:rFonts w:ascii="Times New Roman"/>
                <w:b w:val="false"/>
                <w:i w:val="false"/>
                <w:color w:val="000000"/>
                <w:sz w:val="20"/>
              </w:rPr>
              <w:t>
</w:t>
            </w:r>
            <w:r>
              <w:rPr>
                <w:rFonts w:ascii="Times New Roman"/>
                <w:b/>
                <w:i w:val="false"/>
                <w:color w:val="000000"/>
                <w:sz w:val="20"/>
              </w:rPr>
              <w:t>Ұйым ақпараттық қажеттіліктер мен міндеттерді қанағаттандыру мақсатында өз ақпаратын жүйелі түрде басқарады және оны қорғайды.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оның қызметін басқару бойынша бірыңғай автоматтандырылған ақпараттық жүйе бар, ол мыналарды қамтиды:</w:t>
            </w:r>
          </w:p>
          <w:p>
            <w:pPr>
              <w:spacing w:after="20"/>
              <w:ind w:left="20"/>
              <w:jc w:val="both"/>
            </w:pPr>
            <w:r>
              <w:rPr>
                <w:rFonts w:ascii="Times New Roman"/>
                <w:b w:val="false"/>
                <w:i w:val="false"/>
                <w:color w:val="000000"/>
                <w:sz w:val="20"/>
              </w:rPr>
              <w:t>
1) әрбір бөлімнің қажеттіліктеріне сәйкес келетін компьютерлер мен қолданбалы бағдарламалар пакеттері бар;</w:t>
            </w:r>
          </w:p>
          <w:p>
            <w:pPr>
              <w:spacing w:after="20"/>
              <w:ind w:left="20"/>
              <w:jc w:val="both"/>
            </w:pPr>
            <w:r>
              <w:rPr>
                <w:rFonts w:ascii="Times New Roman"/>
                <w:b w:val="false"/>
                <w:i w:val="false"/>
                <w:color w:val="000000"/>
                <w:sz w:val="20"/>
              </w:rPr>
              <w:t>
2) лицензиялық бағдарламалық қамтамасыз ету;</w:t>
            </w:r>
          </w:p>
          <w:p>
            <w:pPr>
              <w:spacing w:after="20"/>
              <w:ind w:left="20"/>
              <w:jc w:val="both"/>
            </w:pPr>
            <w:r>
              <w:rPr>
                <w:rFonts w:ascii="Times New Roman"/>
                <w:b w:val="false"/>
                <w:i w:val="false"/>
                <w:color w:val="000000"/>
                <w:sz w:val="20"/>
              </w:rPr>
              <w:t>
3) ағымдағы шығыстарды басқару;</w:t>
            </w:r>
          </w:p>
          <w:p>
            <w:pPr>
              <w:spacing w:after="20"/>
              <w:ind w:left="20"/>
              <w:jc w:val="both"/>
            </w:pPr>
            <w:r>
              <w:rPr>
                <w:rFonts w:ascii="Times New Roman"/>
                <w:b w:val="false"/>
                <w:i w:val="false"/>
                <w:color w:val="000000"/>
                <w:sz w:val="20"/>
              </w:rPr>
              <w:t>
4) бағдарламалық қамтамасыз етуді қажетті жаңарту рәсімдері;</w:t>
            </w:r>
          </w:p>
          <w:p>
            <w:pPr>
              <w:spacing w:after="20"/>
              <w:ind w:left="20"/>
              <w:jc w:val="both"/>
            </w:pPr>
            <w:r>
              <w:rPr>
                <w:rFonts w:ascii="Times New Roman"/>
                <w:b w:val="false"/>
                <w:i w:val="false"/>
                <w:color w:val="000000"/>
                <w:sz w:val="20"/>
              </w:rPr>
              <w:t>
5) күнделікті техникалық қызмет көрсету;</w:t>
            </w:r>
          </w:p>
          <w:p>
            <w:pPr>
              <w:spacing w:after="20"/>
              <w:ind w:left="20"/>
              <w:jc w:val="both"/>
            </w:pPr>
            <w:r>
              <w:rPr>
                <w:rFonts w:ascii="Times New Roman"/>
                <w:b w:val="false"/>
                <w:i w:val="false"/>
                <w:color w:val="000000"/>
                <w:sz w:val="20"/>
              </w:rPr>
              <w:t>
6) персоналды оқыту.</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p>
            <w:pPr>
              <w:spacing w:after="20"/>
              <w:ind w:left="20"/>
              <w:jc w:val="both"/>
            </w:pPr>
            <w:r>
              <w:rPr>
                <w:rFonts w:ascii="Times New Roman"/>
                <w:b w:val="false"/>
                <w:i w:val="false"/>
                <w:color w:val="000000"/>
                <w:sz w:val="20"/>
              </w:rPr>
              <w:t>
1) персоналдың аса маңызды ақпаратқа қолжетімділігінен қорғалу деңгейін белгілеу;</w:t>
            </w:r>
          </w:p>
          <w:p>
            <w:pPr>
              <w:spacing w:after="20"/>
              <w:ind w:left="20"/>
              <w:jc w:val="both"/>
            </w:pPr>
            <w:r>
              <w:rPr>
                <w:rFonts w:ascii="Times New Roman"/>
                <w:b w:val="false"/>
                <w:i w:val="false"/>
                <w:color w:val="000000"/>
                <w:sz w:val="20"/>
              </w:rPr>
              <w:t>
2) жеке ақпаратты жарияламау және құпиялылықты сақтауға персоналды оқыту;</w:t>
            </w:r>
          </w:p>
          <w:p>
            <w:pPr>
              <w:spacing w:after="20"/>
              <w:ind w:left="20"/>
              <w:jc w:val="both"/>
            </w:pPr>
            <w:r>
              <w:rPr>
                <w:rFonts w:ascii="Times New Roman"/>
                <w:b w:val="false"/>
                <w:i w:val="false"/>
                <w:color w:val="000000"/>
                <w:sz w:val="20"/>
              </w:rPr>
              <w:t xml:space="preserve">
3) құпия, оның ішінде пациент туралы ақпаратқа қолжетімділікті шектеу жолымен, ақпараттың құпиялылығын, қауіпсіздігі мен тұтастығын қамтамасыз етеді.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қорғаудың құжатталған рәсімдерін персонал пайдаланады және олар мыналарды қамтиды:</w:t>
            </w:r>
          </w:p>
          <w:p>
            <w:pPr>
              <w:spacing w:after="20"/>
              <w:ind w:left="20"/>
              <w:jc w:val="both"/>
            </w:pPr>
            <w:r>
              <w:rPr>
                <w:rFonts w:ascii="Times New Roman"/>
                <w:b w:val="false"/>
                <w:i w:val="false"/>
                <w:color w:val="000000"/>
                <w:sz w:val="20"/>
              </w:rPr>
              <w:t>
1) файлдардың резервтік көшірмелерін құру;</w:t>
            </w:r>
          </w:p>
          <w:p>
            <w:pPr>
              <w:spacing w:after="20"/>
              <w:ind w:left="20"/>
              <w:jc w:val="both"/>
            </w:pPr>
            <w:r>
              <w:rPr>
                <w:rFonts w:ascii="Times New Roman"/>
                <w:b w:val="false"/>
                <w:i w:val="false"/>
                <w:color w:val="000000"/>
                <w:sz w:val="20"/>
              </w:rPr>
              <w:t>
2) резервтік көшірмелерді сақтау;</w:t>
            </w:r>
          </w:p>
          <w:p>
            <w:pPr>
              <w:spacing w:after="20"/>
              <w:ind w:left="20"/>
              <w:jc w:val="both"/>
            </w:pPr>
            <w:r>
              <w:rPr>
                <w:rFonts w:ascii="Times New Roman"/>
                <w:b w:val="false"/>
                <w:i w:val="false"/>
                <w:color w:val="000000"/>
                <w:sz w:val="20"/>
              </w:rPr>
              <w:t>
3) төтенше жағдайлар кезінде мәліметтерді қалпына келтіру.</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персоналының кәсіби міндеттерін атқару үшін сенімді Интернет-ресурстарға және телекоммуникациялық технологияларға рұқсаты бар.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денсаулық сақтаудағы жетістіктер мен озық технологиялар туралы ақпаратты:</w:t>
            </w:r>
          </w:p>
          <w:p>
            <w:pPr>
              <w:spacing w:after="20"/>
              <w:ind w:left="20"/>
              <w:jc w:val="both"/>
            </w:pPr>
            <w:r>
              <w:rPr>
                <w:rFonts w:ascii="Times New Roman"/>
                <w:b w:val="false"/>
                <w:i w:val="false"/>
                <w:color w:val="000000"/>
                <w:sz w:val="20"/>
              </w:rPr>
              <w:t>
1) жаңартылған медициналық ақпарат, медициналық жабдықты пайдалану жөніндегі нұсқаулықтар, дәлелді медицина Кокранов бірлестігі, АҚШ Ұлттық медицина кітапханасы, Британдық ұлттық формуляр, Ұлыбританияның Ұлттық денсаулық және клиникалық жетілдіру институтының шынайы ақпарат базалары;</w:t>
            </w:r>
          </w:p>
          <w:p>
            <w:pPr>
              <w:spacing w:after="20"/>
              <w:ind w:left="20"/>
              <w:jc w:val="both"/>
            </w:pPr>
            <w:r>
              <w:rPr>
                <w:rFonts w:ascii="Times New Roman"/>
                <w:b w:val="false"/>
                <w:i w:val="false"/>
                <w:color w:val="000000"/>
                <w:sz w:val="20"/>
              </w:rPr>
              <w:t>
2) кәсіби конференцияларға, семинарлар мен оқу бағдарламаларына қатысу арқылы 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Қазақстан Республикасы заңнамаларының талаптарына сәйкес келетін және:</w:t>
            </w:r>
          </w:p>
          <w:p>
            <w:pPr>
              <w:spacing w:after="20"/>
              <w:ind w:left="20"/>
              <w:jc w:val="both"/>
            </w:pPr>
            <w:r>
              <w:rPr>
                <w:rFonts w:ascii="Times New Roman"/>
                <w:b w:val="false"/>
                <w:i w:val="false"/>
                <w:color w:val="000000"/>
                <w:sz w:val="20"/>
              </w:rPr>
              <w:t>
1) сақтау мерзімі көрсетілген, бекітілген істер номенклатурасы;</w:t>
            </w:r>
          </w:p>
          <w:p>
            <w:pPr>
              <w:spacing w:after="20"/>
              <w:ind w:left="20"/>
              <w:jc w:val="both"/>
            </w:pPr>
            <w:r>
              <w:rPr>
                <w:rFonts w:ascii="Times New Roman"/>
                <w:b w:val="false"/>
                <w:i w:val="false"/>
                <w:color w:val="000000"/>
                <w:sz w:val="20"/>
              </w:rPr>
              <w:t>
2) барлық бөлімшедегі файл/папкалар бірыңғай номенклатураға тіркелу;</w:t>
            </w:r>
          </w:p>
          <w:p>
            <w:pPr>
              <w:spacing w:after="20"/>
              <w:ind w:left="20"/>
              <w:jc w:val="both"/>
            </w:pPr>
            <w:r>
              <w:rPr>
                <w:rFonts w:ascii="Times New Roman"/>
                <w:b w:val="false"/>
                <w:i w:val="false"/>
                <w:color w:val="000000"/>
                <w:sz w:val="20"/>
              </w:rPr>
              <w:t>
3) іс номенклатурасына сәйкес папкаларда сақтауды қамтитын құжаттамаларды басқарудың стандарттық процесін пайдаланады.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реттеуші ішкі құжаттар:</w:t>
            </w:r>
          </w:p>
          <w:p>
            <w:pPr>
              <w:spacing w:after="20"/>
              <w:ind w:left="20"/>
              <w:jc w:val="both"/>
            </w:pPr>
            <w:r>
              <w:rPr>
                <w:rFonts w:ascii="Times New Roman"/>
                <w:b w:val="false"/>
                <w:i w:val="false"/>
                <w:color w:val="000000"/>
                <w:sz w:val="20"/>
              </w:rPr>
              <w:t>
1) жауапты тұлға бекітіп, қол қойылған;</w:t>
            </w:r>
          </w:p>
          <w:p>
            <w:pPr>
              <w:spacing w:after="20"/>
              <w:ind w:left="20"/>
              <w:jc w:val="both"/>
            </w:pPr>
            <w:r>
              <w:rPr>
                <w:rFonts w:ascii="Times New Roman"/>
                <w:b w:val="false"/>
                <w:i w:val="false"/>
                <w:color w:val="000000"/>
                <w:sz w:val="20"/>
              </w:rPr>
              <w:t>
2) енгізу және қолданыс мерзімінің күні бар;</w:t>
            </w:r>
          </w:p>
          <w:p>
            <w:pPr>
              <w:spacing w:after="20"/>
              <w:ind w:left="20"/>
              <w:jc w:val="both"/>
            </w:pPr>
            <w:r>
              <w:rPr>
                <w:rFonts w:ascii="Times New Roman"/>
                <w:b w:val="false"/>
                <w:i w:val="false"/>
                <w:color w:val="000000"/>
                <w:sz w:val="20"/>
              </w:rPr>
              <w:t>
3) қажеттілігіне қарай жаңартылады;</w:t>
            </w:r>
          </w:p>
          <w:p>
            <w:pPr>
              <w:spacing w:after="20"/>
              <w:ind w:left="20"/>
              <w:jc w:val="both"/>
            </w:pPr>
            <w:r>
              <w:rPr>
                <w:rFonts w:ascii="Times New Roman"/>
                <w:b w:val="false"/>
                <w:i w:val="false"/>
                <w:color w:val="000000"/>
                <w:sz w:val="20"/>
              </w:rPr>
              <w:t>
4) жауапты тұлғалармен уақтылы орындалуы бақыланады.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туралы медициналық жазбалар:</w:t>
            </w:r>
          </w:p>
          <w:p>
            <w:pPr>
              <w:spacing w:after="20"/>
              <w:ind w:left="20"/>
              <w:jc w:val="both"/>
            </w:pPr>
            <w:r>
              <w:rPr>
                <w:rFonts w:ascii="Times New Roman"/>
                <w:b w:val="false"/>
                <w:i w:val="false"/>
                <w:color w:val="000000"/>
                <w:sz w:val="20"/>
              </w:rPr>
              <w:t>
1) шығыннан, жойылудан, бұрмаланудан және құқықсыз қолжетімділіктен немесе пайдаланудан қорғалған;</w:t>
            </w:r>
          </w:p>
          <w:p>
            <w:pPr>
              <w:spacing w:after="20"/>
              <w:ind w:left="20"/>
              <w:jc w:val="both"/>
            </w:pPr>
            <w:r>
              <w:rPr>
                <w:rFonts w:ascii="Times New Roman"/>
                <w:b w:val="false"/>
                <w:i w:val="false"/>
                <w:color w:val="000000"/>
                <w:sz w:val="20"/>
              </w:rPr>
              <w:t>
2) уәкілетті персоналға ғана қолжетімді;</w:t>
            </w:r>
          </w:p>
          <w:p>
            <w:pPr>
              <w:spacing w:after="20"/>
              <w:ind w:left="20"/>
              <w:jc w:val="both"/>
            </w:pPr>
            <w:r>
              <w:rPr>
                <w:rFonts w:ascii="Times New Roman"/>
                <w:b w:val="false"/>
                <w:i w:val="false"/>
                <w:color w:val="000000"/>
                <w:sz w:val="20"/>
              </w:rPr>
              <w:t>
3) қол жеткізу ыңғайлы, бірақ құпиялылығы сақталады;</w:t>
            </w:r>
          </w:p>
          <w:p>
            <w:pPr>
              <w:spacing w:after="20"/>
              <w:ind w:left="20"/>
              <w:jc w:val="both"/>
            </w:pPr>
            <w:r>
              <w:rPr>
                <w:rFonts w:ascii="Times New Roman"/>
                <w:b w:val="false"/>
                <w:i w:val="false"/>
                <w:color w:val="000000"/>
                <w:sz w:val="20"/>
              </w:rPr>
              <w:t>
4) ғимараттан арнайы рұқсатсыз шығарылмайды.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w:t>
            </w:r>
          </w:p>
          <w:p>
            <w:pPr>
              <w:spacing w:after="20"/>
              <w:ind w:left="20"/>
              <w:jc w:val="both"/>
            </w:pPr>
            <w:r>
              <w:rPr>
                <w:rFonts w:ascii="Times New Roman"/>
                <w:b w:val="false"/>
                <w:i w:val="false"/>
                <w:color w:val="000000"/>
                <w:sz w:val="20"/>
              </w:rPr>
              <w:t>
1) құжаттарды сақтау, оларды мұрағатқа беру қағидаларына және құжаттарды мұрағаттан алу қағидаларына сәйкес;</w:t>
            </w:r>
          </w:p>
          <w:p>
            <w:pPr>
              <w:spacing w:after="20"/>
              <w:ind w:left="20"/>
              <w:jc w:val="both"/>
            </w:pPr>
            <w:r>
              <w:rPr>
                <w:rFonts w:ascii="Times New Roman"/>
                <w:b w:val="false"/>
                <w:i w:val="false"/>
                <w:color w:val="000000"/>
                <w:sz w:val="20"/>
              </w:rPr>
              <w:t>
2) жауапты тұлғаның басшылығымен сақталады;</w:t>
            </w:r>
          </w:p>
          <w:p>
            <w:pPr>
              <w:spacing w:after="20"/>
              <w:ind w:left="20"/>
              <w:jc w:val="both"/>
            </w:pPr>
            <w:r>
              <w:rPr>
                <w:rFonts w:ascii="Times New Roman"/>
                <w:b w:val="false"/>
                <w:i w:val="false"/>
                <w:color w:val="000000"/>
                <w:sz w:val="20"/>
              </w:rPr>
              <w:t>
3) мұрағат үй-жайы бөгде адамдардың қолжетімділігінен қорғалған жерде сақталады және стеллаждармен (шкафтармен) жабдықталған;</w:t>
            </w:r>
          </w:p>
          <w:p>
            <w:pPr>
              <w:spacing w:after="20"/>
              <w:ind w:left="20"/>
              <w:jc w:val="both"/>
            </w:pPr>
            <w:r>
              <w:rPr>
                <w:rFonts w:ascii="Times New Roman"/>
                <w:b w:val="false"/>
                <w:i w:val="false"/>
                <w:color w:val="000000"/>
                <w:sz w:val="20"/>
              </w:rPr>
              <w:t xml:space="preserve">
4) сырқатнамадан үзінді көшірме құзырлы органдардың не қолданыстағы заңнама шеңберінде өзге тұлғалардың сұрау салу бойынша белгілі адамдарға ғана беріледі.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АДАМИ РЕСУРСТАРДЫ БАСҚАРУ</w:t>
            </w:r>
          </w:p>
          <w:p>
            <w:pPr>
              <w:spacing w:after="20"/>
              <w:ind w:left="20"/>
              <w:jc w:val="both"/>
            </w:pPr>
            <w:r>
              <w:rPr>
                <w:rFonts w:ascii="Times New Roman"/>
                <w:b w:val="false"/>
                <w:i w:val="false"/>
                <w:color w:val="000000"/>
                <w:sz w:val="20"/>
              </w:rPr>
              <w:t>
</w:t>
            </w:r>
            <w:r>
              <w:rPr>
                <w:rFonts w:ascii="Times New Roman"/>
                <w:b/>
                <w:i w:val="false"/>
                <w:color w:val="000000"/>
                <w:sz w:val="20"/>
              </w:rPr>
              <w:t>Адами ресурстарды тиімді жоспарлау және басқару персоналдың еңбек өнімділігін арттырады және ұйымның алға қойған мақсаттары мен міндеттеріне қол жеткізу құралы болып табылады.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мыналарды анықтау үшін құжатпен бекітілген процесс пайдаланылады:</w:t>
            </w:r>
          </w:p>
          <w:p>
            <w:pPr>
              <w:spacing w:after="20"/>
              <w:ind w:left="20"/>
              <w:jc w:val="both"/>
            </w:pPr>
            <w:r>
              <w:rPr>
                <w:rFonts w:ascii="Times New Roman"/>
                <w:b w:val="false"/>
                <w:i w:val="false"/>
                <w:color w:val="000000"/>
                <w:sz w:val="20"/>
              </w:rPr>
              <w:t>
1) жоспарланған қызметтер мен жұмыс көлемдерін орындауға қажетті персоналмен толықтыру деңгейі;</w:t>
            </w:r>
          </w:p>
          <w:p>
            <w:pPr>
              <w:spacing w:after="20"/>
              <w:ind w:left="20"/>
              <w:jc w:val="both"/>
            </w:pPr>
            <w:r>
              <w:rPr>
                <w:rFonts w:ascii="Times New Roman"/>
                <w:b w:val="false"/>
                <w:i w:val="false"/>
                <w:color w:val="000000"/>
                <w:sz w:val="20"/>
              </w:rPr>
              <w:t>
2) қажетті жұмыс өтілі мен тәжірибе деңгейі;</w:t>
            </w:r>
          </w:p>
          <w:p>
            <w:pPr>
              <w:spacing w:after="20"/>
              <w:ind w:left="20"/>
              <w:jc w:val="both"/>
            </w:pPr>
            <w:r>
              <w:rPr>
                <w:rFonts w:ascii="Times New Roman"/>
                <w:b w:val="false"/>
                <w:i w:val="false"/>
                <w:color w:val="000000"/>
                <w:sz w:val="20"/>
              </w:rPr>
              <w:t>
3) персонал бейіндері және лауазымдарының неғұрлым тиімді және ұтымды құрылымдары.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штатты басқару бойынша саясат пен рәсімді әзірлейді, оған қызметтер көрсету бойынша алға қойылған міндеттерді орындау мақсатында білікті штатты тағайындау, іріктеу, оқыту, бағалау, марапаттау және оларды талдау кіреді.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 және персоналдың кәсіби дағдысының құрылымы:</w:t>
            </w:r>
          </w:p>
          <w:p>
            <w:pPr>
              <w:spacing w:after="20"/>
              <w:ind w:left="20"/>
              <w:jc w:val="both"/>
            </w:pPr>
            <w:r>
              <w:rPr>
                <w:rFonts w:ascii="Times New Roman"/>
                <w:b w:val="false"/>
                <w:i w:val="false"/>
                <w:color w:val="000000"/>
                <w:sz w:val="20"/>
              </w:rPr>
              <w:t>
1) әрбір бөлімшенің функцияларына сәйкес келеді;</w:t>
            </w:r>
          </w:p>
          <w:p>
            <w:pPr>
              <w:spacing w:after="20"/>
              <w:ind w:left="20"/>
              <w:jc w:val="both"/>
            </w:pPr>
            <w:r>
              <w:rPr>
                <w:rFonts w:ascii="Times New Roman"/>
                <w:b w:val="false"/>
                <w:i w:val="false"/>
                <w:color w:val="000000"/>
                <w:sz w:val="20"/>
              </w:rPr>
              <w:t>
2) жоспарлау кезінде жыл сайын немесе қажеттілік бойынша қайта қаралады.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штаттық лауазымдарға ұйымның басшысы бекіткен лауазымдық нұсқаулар әзірленген. Лауазымдық нұсқаулар әрбір қызметкерге қолжетімді және мыналарды қамтиды:</w:t>
            </w:r>
          </w:p>
          <w:p>
            <w:pPr>
              <w:spacing w:after="20"/>
              <w:ind w:left="20"/>
              <w:jc w:val="both"/>
            </w:pPr>
            <w:r>
              <w:rPr>
                <w:rFonts w:ascii="Times New Roman"/>
                <w:b w:val="false"/>
                <w:i w:val="false"/>
                <w:color w:val="000000"/>
                <w:sz w:val="20"/>
              </w:rPr>
              <w:t>
1) штаттық лауазымда болуға қажетті біліктілік, дағды, дайындық, жұмыс тәжірибесі;</w:t>
            </w:r>
          </w:p>
          <w:p>
            <w:pPr>
              <w:spacing w:after="20"/>
              <w:ind w:left="20"/>
              <w:jc w:val="both"/>
            </w:pPr>
            <w:r>
              <w:rPr>
                <w:rFonts w:ascii="Times New Roman"/>
                <w:b w:val="false"/>
                <w:i w:val="false"/>
                <w:color w:val="000000"/>
                <w:sz w:val="20"/>
              </w:rPr>
              <w:t>
2) функционалдық міндеттер;</w:t>
            </w:r>
          </w:p>
          <w:p>
            <w:pPr>
              <w:spacing w:after="20"/>
              <w:ind w:left="20"/>
              <w:jc w:val="both"/>
            </w:pPr>
            <w:r>
              <w:rPr>
                <w:rFonts w:ascii="Times New Roman"/>
                <w:b w:val="false"/>
                <w:i w:val="false"/>
                <w:color w:val="000000"/>
                <w:sz w:val="20"/>
              </w:rPr>
              <w:t>
3) есептілік;</w:t>
            </w:r>
          </w:p>
          <w:p>
            <w:pPr>
              <w:spacing w:after="20"/>
              <w:ind w:left="20"/>
              <w:jc w:val="both"/>
            </w:pPr>
            <w:r>
              <w:rPr>
                <w:rFonts w:ascii="Times New Roman"/>
                <w:b w:val="false"/>
                <w:i w:val="false"/>
                <w:color w:val="000000"/>
                <w:sz w:val="20"/>
              </w:rPr>
              <w:t>
4) қайта қарау мерзімдері.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тағайындау/қабылдау:</w:t>
            </w:r>
          </w:p>
          <w:p>
            <w:pPr>
              <w:spacing w:after="20"/>
              <w:ind w:left="20"/>
              <w:jc w:val="both"/>
            </w:pPr>
            <w:r>
              <w:rPr>
                <w:rFonts w:ascii="Times New Roman"/>
                <w:b w:val="false"/>
                <w:i w:val="false"/>
                <w:color w:val="000000"/>
                <w:sz w:val="20"/>
              </w:rPr>
              <w:t>
1) қызметкер мен ұйым арасындағы келісімшартқа қол қоюмен еңбек заңнамасына сәйкес және жұмысқа орналасу үшін бірдей мүмкіндіктерді қамтамасыз ету арқылы;</w:t>
            </w:r>
          </w:p>
          <w:p>
            <w:pPr>
              <w:spacing w:after="20"/>
              <w:ind w:left="20"/>
              <w:jc w:val="both"/>
            </w:pPr>
            <w:r>
              <w:rPr>
                <w:rFonts w:ascii="Times New Roman"/>
                <w:b w:val="false"/>
                <w:i w:val="false"/>
                <w:color w:val="000000"/>
                <w:sz w:val="20"/>
              </w:rPr>
              <w:t>
2) лауазымдық нұсқаулықта жазылған талаптарға сәйкес жүргізіледі.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жіберілген маманды жұмысқа тағайындау/қабылдауға дейін медициналық ұйым:</w:t>
            </w:r>
          </w:p>
          <w:p>
            <w:pPr>
              <w:spacing w:after="20"/>
              <w:ind w:left="20"/>
              <w:jc w:val="both"/>
            </w:pPr>
            <w:r>
              <w:rPr>
                <w:rFonts w:ascii="Times New Roman"/>
                <w:b w:val="false"/>
                <w:i w:val="false"/>
                <w:color w:val="000000"/>
                <w:sz w:val="20"/>
              </w:rPr>
              <w:t>
1) оның клиникалық білімдері мен біліктілігіне бағалау жүргізеді;</w:t>
            </w:r>
          </w:p>
          <w:p>
            <w:pPr>
              <w:spacing w:after="20"/>
              <w:ind w:left="20"/>
              <w:jc w:val="both"/>
            </w:pPr>
            <w:r>
              <w:rPr>
                <w:rFonts w:ascii="Times New Roman"/>
                <w:b w:val="false"/>
                <w:i w:val="false"/>
                <w:color w:val="000000"/>
                <w:sz w:val="20"/>
              </w:rPr>
              <w:t>
2) тапсырылған бастапқы құжаттамаға тексеру жүргізеді (дипломдар, сертификаттар);</w:t>
            </w:r>
          </w:p>
          <w:p>
            <w:pPr>
              <w:spacing w:after="20"/>
              <w:ind w:left="20"/>
              <w:jc w:val="both"/>
            </w:pPr>
            <w:r>
              <w:rPr>
                <w:rFonts w:ascii="Times New Roman"/>
                <w:b w:val="false"/>
                <w:i w:val="false"/>
                <w:color w:val="000000"/>
                <w:sz w:val="20"/>
              </w:rPr>
              <w:t>
3) қызметтік тізім, еңбек өтілі және жұмыс тәжірибесі көрсетілген жеке істі толтырады.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өз лауазымдық нұсқаулығының түпнұсқасына қол қояды, оның көшірмесі ол жұмыс істейтін бөлімшеде сақталады.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ұйыммен, оның мақсаттары және міндеттерімен, сондай-ақ лауазыммен таныстырудың құжатталған бағдарламасына сәйкес өзінің лауазымдық міндеттерімен танысу үшін нұсқаулық 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персонал:</w:t>
            </w:r>
          </w:p>
          <w:p>
            <w:pPr>
              <w:spacing w:after="20"/>
              <w:ind w:left="20"/>
              <w:jc w:val="both"/>
            </w:pPr>
            <w:r>
              <w:rPr>
                <w:rFonts w:ascii="Times New Roman"/>
                <w:b w:val="false"/>
                <w:i w:val="false"/>
                <w:color w:val="000000"/>
                <w:sz w:val="20"/>
              </w:rPr>
              <w:t>
1) арнайы медициналық киім немесе техникалық жұмысшылардың арнайы киімін киеді;</w:t>
            </w:r>
          </w:p>
          <w:p>
            <w:pPr>
              <w:spacing w:after="20"/>
              <w:ind w:left="20"/>
              <w:jc w:val="both"/>
            </w:pPr>
            <w:r>
              <w:rPr>
                <w:rFonts w:ascii="Times New Roman"/>
                <w:b w:val="false"/>
                <w:i w:val="false"/>
                <w:color w:val="000000"/>
                <w:sz w:val="20"/>
              </w:rPr>
              <w:t>
2) тегі, аты, әкесінің аты (бар болса) және атқаратын қызметі көрсетілген бейдждер тағады.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мыналарды тексеру үшін жүргізілетін мамандардың жұмыс нәтижелерін бағалау рәсімі бар:</w:t>
            </w:r>
          </w:p>
          <w:p>
            <w:pPr>
              <w:spacing w:after="20"/>
              <w:ind w:left="20"/>
              <w:jc w:val="both"/>
            </w:pPr>
            <w:r>
              <w:rPr>
                <w:rFonts w:ascii="Times New Roman"/>
                <w:b w:val="false"/>
                <w:i w:val="false"/>
                <w:color w:val="000000"/>
                <w:sz w:val="20"/>
              </w:rPr>
              <w:t>
1) лауазымдық нұсқаулықтарда көрсетілген мақсаттар мен міндеттерге сәйкестігі;</w:t>
            </w:r>
          </w:p>
          <w:p>
            <w:pPr>
              <w:spacing w:after="20"/>
              <w:ind w:left="20"/>
              <w:jc w:val="both"/>
            </w:pPr>
            <w:r>
              <w:rPr>
                <w:rFonts w:ascii="Times New Roman"/>
                <w:b w:val="false"/>
                <w:i w:val="false"/>
                <w:color w:val="000000"/>
                <w:sz w:val="20"/>
              </w:rPr>
              <w:t>
2) біліктілікті арттыруды жақсартуды және талаптарды қажет ететін басымды жақтарды, салаларды анықтау;</w:t>
            </w:r>
          </w:p>
          <w:p>
            <w:pPr>
              <w:spacing w:after="20"/>
              <w:ind w:left="20"/>
              <w:jc w:val="both"/>
            </w:pPr>
            <w:r>
              <w:rPr>
                <w:rFonts w:ascii="Times New Roman"/>
                <w:b w:val="false"/>
                <w:i w:val="false"/>
                <w:color w:val="000000"/>
                <w:sz w:val="20"/>
              </w:rPr>
              <w:t>
3) рәсім құжатталады және қызметкер мен бөлімше басшысы қол қояды;</w:t>
            </w:r>
          </w:p>
          <w:p>
            <w:pPr>
              <w:spacing w:after="20"/>
              <w:ind w:left="20"/>
              <w:jc w:val="both"/>
            </w:pPr>
            <w:r>
              <w:rPr>
                <w:rFonts w:ascii="Times New Roman"/>
                <w:b w:val="false"/>
                <w:i w:val="false"/>
                <w:color w:val="000000"/>
                <w:sz w:val="20"/>
              </w:rPr>
              <w:t>
4) жеке іске тігіледі.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барлық клиникалық персоналдың қызметіне мониторинг жүргізу тетігі жұмыс істейді, ол:</w:t>
            </w:r>
          </w:p>
          <w:p>
            <w:pPr>
              <w:spacing w:after="20"/>
              <w:ind w:left="20"/>
              <w:jc w:val="both"/>
            </w:pPr>
            <w:r>
              <w:rPr>
                <w:rFonts w:ascii="Times New Roman"/>
                <w:b w:val="false"/>
                <w:i w:val="false"/>
                <w:color w:val="000000"/>
                <w:sz w:val="20"/>
              </w:rPr>
              <w:t>
1) өз құзыретін сақтау үшін клиникалық персоналдың үздіксіз жеткілікті клиникалық практикасының болуына мониторинг жүргізуді;</w:t>
            </w:r>
          </w:p>
          <w:p>
            <w:pPr>
              <w:spacing w:after="20"/>
              <w:ind w:left="20"/>
              <w:jc w:val="both"/>
            </w:pPr>
            <w:r>
              <w:rPr>
                <w:rFonts w:ascii="Times New Roman"/>
                <w:b w:val="false"/>
                <w:i w:val="false"/>
                <w:color w:val="000000"/>
                <w:sz w:val="20"/>
              </w:rPr>
              <w:t>
2) қосымша тәлімгерлік, оқыту немесе басқа рәсімдер арқылы персонал құзыретіне байланысты проблемаларға ден қоюды;</w:t>
            </w:r>
          </w:p>
          <w:p>
            <w:pPr>
              <w:spacing w:after="20"/>
              <w:ind w:left="20"/>
              <w:jc w:val="both"/>
            </w:pPr>
            <w:r>
              <w:rPr>
                <w:rFonts w:ascii="Times New Roman"/>
                <w:b w:val="false"/>
                <w:i w:val="false"/>
                <w:color w:val="000000"/>
                <w:sz w:val="20"/>
              </w:rPr>
              <w:t>
3) клиникалық персонал клиникалық қызметпен өз өкілеттіктері мен құзыреті шеңберінде айналысуына мониторинг жүргізуді;</w:t>
            </w:r>
          </w:p>
          <w:p>
            <w:pPr>
              <w:spacing w:after="20"/>
              <w:ind w:left="20"/>
              <w:jc w:val="both"/>
            </w:pPr>
            <w:r>
              <w:rPr>
                <w:rFonts w:ascii="Times New Roman"/>
                <w:b w:val="false"/>
                <w:i w:val="false"/>
                <w:color w:val="000000"/>
                <w:sz w:val="20"/>
              </w:rPr>
              <w:t>
4) қызметкерлердің кәсіби біліктілігі мен құзыреті туралы мәліметтерді жүйелі тексеруді қамтиды.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қызметкерлерді қосымша даярлауға қажеттіліктерді талдау;</w:t>
            </w:r>
          </w:p>
          <w:p>
            <w:pPr>
              <w:spacing w:after="20"/>
              <w:ind w:left="20"/>
              <w:jc w:val="both"/>
            </w:pPr>
            <w:r>
              <w:rPr>
                <w:rFonts w:ascii="Times New Roman"/>
                <w:b w:val="false"/>
                <w:i w:val="false"/>
                <w:color w:val="000000"/>
                <w:sz w:val="20"/>
              </w:rPr>
              <w:t>
2) қызметтерді көрсетуге байланысты ұйымның қажеттіліктерін талдау негізінде мамандардың біліктілігін жоғарылату бойынша бюджет және жыл сайынғы жоспар жасалады.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w:t>
            </w:r>
          </w:p>
          <w:p>
            <w:pPr>
              <w:spacing w:after="20"/>
              <w:ind w:left="20"/>
              <w:jc w:val="both"/>
            </w:pPr>
            <w:r>
              <w:rPr>
                <w:rFonts w:ascii="Times New Roman"/>
                <w:b w:val="false"/>
                <w:i w:val="false"/>
                <w:color w:val="000000"/>
                <w:sz w:val="20"/>
              </w:rPr>
              <w:t>
1) жүйелі түрде мамандардың біліктілігін жоғарылатуды (дәрігерлер мен орта медицина персоналы үшін бес жылда бір реттен кем емес);</w:t>
            </w:r>
          </w:p>
          <w:p>
            <w:pPr>
              <w:spacing w:after="20"/>
              <w:ind w:left="20"/>
              <w:jc w:val="both"/>
            </w:pPr>
            <w:r>
              <w:rPr>
                <w:rFonts w:ascii="Times New Roman"/>
                <w:b w:val="false"/>
                <w:i w:val="false"/>
                <w:color w:val="000000"/>
                <w:sz w:val="20"/>
              </w:rPr>
              <w:t xml:space="preserve">
2) біліктілікті арттыруға арналған қаражатты көздейтін үздіксіз кәсіби және қосымша білім беру саясаты бар.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туралы жазбаларды қосқанда ұйымның әрбір қызметкері туралы толық құжатталған ақпарат бар, ол құпия болып есептеледі және күзетілетін орында сақталады.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кадрлардың тұрақтамауы, еңбек шарттарына қанағаттанбаушылық сияқты, соның ішінде қызметкерлердің арасында олардың нәтижелерін жақсарту үшін пайдаланылатын (шаралар қабылданады) жасырын сауал (сауалнама) жүргізу негізінде көрсеткіштерге талдау жүргізеді. </w:t>
            </w:r>
          </w:p>
        </w:tc>
      </w:tr>
    </w:tbl>
    <w:p>
      <w:pPr>
        <w:spacing w:after="0"/>
        <w:ind w:left="0"/>
        <w:jc w:val="left"/>
      </w:pP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xml:space="preserve">
      </w:t>
      </w:r>
      <w:r>
        <w:rPr>
          <w:rFonts w:ascii="Times New Roman"/>
          <w:b/>
          <w:i w:val="false"/>
          <w:color w:val="000000"/>
          <w:sz w:val="28"/>
        </w:rPr>
        <w:t>"C" БӨЛІМІ: ҚАУІПСІЗДІКТІ БАСҚАРУ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04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ҒИМАРАТТЫҢ ҚАУІПСІЗДІГІ</w:t>
            </w:r>
          </w:p>
          <w:p>
            <w:pPr>
              <w:spacing w:after="20"/>
              <w:ind w:left="20"/>
              <w:jc w:val="both"/>
            </w:pPr>
            <w:r>
              <w:rPr>
                <w:rFonts w:ascii="Times New Roman"/>
                <w:b w:val="false"/>
                <w:i w:val="false"/>
                <w:color w:val="000000"/>
                <w:sz w:val="20"/>
              </w:rPr>
              <w:t>
</w:t>
            </w:r>
            <w:r>
              <w:rPr>
                <w:rFonts w:ascii="Times New Roman"/>
                <w:b/>
                <w:i w:val="false"/>
                <w:color w:val="000000"/>
                <w:sz w:val="20"/>
              </w:rPr>
              <w:t>Ұйымның қоршаған ортасы пациенттер, персонал және келушілер үшін қауіпсіз және қолайлы болып табылады.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ғимараты:</w:t>
            </w:r>
          </w:p>
          <w:p>
            <w:pPr>
              <w:spacing w:after="20"/>
              <w:ind w:left="20"/>
              <w:jc w:val="both"/>
            </w:pPr>
            <w:r>
              <w:rPr>
                <w:rFonts w:ascii="Times New Roman"/>
                <w:b w:val="false"/>
                <w:i w:val="false"/>
                <w:color w:val="000000"/>
                <w:sz w:val="20"/>
              </w:rPr>
              <w:t>
1) күнделікті жұмыс пен төтенше жағдайда пациенттерге қызмет көрсету кезінде бөлімшелердің аумағы мен орналасу талаптарына сәйкес келеді;</w:t>
            </w:r>
          </w:p>
          <w:p>
            <w:pPr>
              <w:spacing w:after="20"/>
              <w:ind w:left="20"/>
              <w:jc w:val="both"/>
            </w:pPr>
            <w:r>
              <w:rPr>
                <w:rFonts w:ascii="Times New Roman"/>
                <w:b w:val="false"/>
                <w:i w:val="false"/>
                <w:color w:val="000000"/>
                <w:sz w:val="20"/>
              </w:rPr>
              <w:t>
2) ақаулар табылған жағдайда уақытында жөнделеді;</w:t>
            </w:r>
          </w:p>
          <w:p>
            <w:pPr>
              <w:spacing w:after="20"/>
              <w:ind w:left="20"/>
              <w:jc w:val="both"/>
            </w:pPr>
            <w:r>
              <w:rPr>
                <w:rFonts w:ascii="Times New Roman"/>
                <w:b w:val="false"/>
                <w:i w:val="false"/>
                <w:color w:val="000000"/>
                <w:sz w:val="20"/>
              </w:rPr>
              <w:t>
3) құрылыс нормалары мен қағидаларының талаптарына сәйкес келеді;</w:t>
            </w:r>
          </w:p>
          <w:p>
            <w:pPr>
              <w:spacing w:after="20"/>
              <w:ind w:left="20"/>
              <w:jc w:val="both"/>
            </w:pPr>
            <w:r>
              <w:rPr>
                <w:rFonts w:ascii="Times New Roman"/>
                <w:b w:val="false"/>
                <w:i w:val="false"/>
                <w:color w:val="000000"/>
                <w:sz w:val="20"/>
              </w:rPr>
              <w:t>
4) санитариялық қағидалардың талаптарына сәйкес келеді.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w:t>
            </w:r>
          </w:p>
          <w:p>
            <w:pPr>
              <w:spacing w:after="20"/>
              <w:ind w:left="20"/>
              <w:jc w:val="both"/>
            </w:pPr>
            <w:r>
              <w:rPr>
                <w:rFonts w:ascii="Times New Roman"/>
                <w:b w:val="false"/>
                <w:i w:val="false"/>
                <w:color w:val="000000"/>
                <w:sz w:val="20"/>
              </w:rPr>
              <w:t>
1) жеке немесе оқшау бөлмеде жұмыс істейтін персоналды;</w:t>
            </w:r>
          </w:p>
          <w:p>
            <w:pPr>
              <w:spacing w:after="20"/>
              <w:ind w:left="20"/>
              <w:jc w:val="both"/>
            </w:pPr>
            <w:r>
              <w:rPr>
                <w:rFonts w:ascii="Times New Roman"/>
                <w:b w:val="false"/>
                <w:i w:val="false"/>
                <w:color w:val="000000"/>
                <w:sz w:val="20"/>
              </w:rPr>
              <w:t>
2) күндіз-түні пациенттерді, келушілерді және персоналды дене зорлығының қаупінен және мүлікті жоғалтудан;</w:t>
            </w:r>
          </w:p>
          <w:p>
            <w:pPr>
              <w:spacing w:after="20"/>
              <w:ind w:left="20"/>
              <w:jc w:val="both"/>
            </w:pPr>
            <w:r>
              <w:rPr>
                <w:rFonts w:ascii="Times New Roman"/>
                <w:b w:val="false"/>
                <w:i w:val="false"/>
                <w:color w:val="000000"/>
                <w:sz w:val="20"/>
              </w:rPr>
              <w:t>
3) дәрілік заттарды ұрлаудан және талан-таражға салудан;</w:t>
            </w:r>
          </w:p>
          <w:p>
            <w:pPr>
              <w:spacing w:after="20"/>
              <w:ind w:left="20"/>
              <w:jc w:val="both"/>
            </w:pPr>
            <w:r>
              <w:rPr>
                <w:rFonts w:ascii="Times New Roman"/>
                <w:b w:val="false"/>
                <w:i w:val="false"/>
                <w:color w:val="000000"/>
                <w:sz w:val="20"/>
              </w:rPr>
              <w:t>
4) ғимаратты, жабдық пен мүлікті бүліну мен жоғалудан қорғау мақсатында жазбаша саясат пен рәсімдерге сәйкес қауіпсіздікті қамтамасыз ету шаралары қабылданады.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барлық аумағы бойынша көрнекті орындарда қауіпсіздік техникасы бойынша жеңіл оқылатын ақпараттық белгілер орнатылған:</w:t>
            </w:r>
          </w:p>
          <w:p>
            <w:pPr>
              <w:spacing w:after="20"/>
              <w:ind w:left="20"/>
              <w:jc w:val="both"/>
            </w:pPr>
            <w:r>
              <w:rPr>
                <w:rFonts w:ascii="Times New Roman"/>
                <w:b w:val="false"/>
                <w:i w:val="false"/>
                <w:color w:val="000000"/>
                <w:sz w:val="20"/>
              </w:rPr>
              <w:t>
1) бағыттар;</w:t>
            </w:r>
          </w:p>
          <w:p>
            <w:pPr>
              <w:spacing w:after="20"/>
              <w:ind w:left="20"/>
              <w:jc w:val="both"/>
            </w:pPr>
            <w:r>
              <w:rPr>
                <w:rFonts w:ascii="Times New Roman"/>
                <w:b w:val="false"/>
                <w:i w:val="false"/>
                <w:color w:val="000000"/>
                <w:sz w:val="20"/>
              </w:rPr>
              <w:t>
2) темекі шегуге тыйым салу;</w:t>
            </w:r>
          </w:p>
          <w:p>
            <w:pPr>
              <w:spacing w:after="20"/>
              <w:ind w:left="20"/>
              <w:jc w:val="both"/>
            </w:pPr>
            <w:r>
              <w:rPr>
                <w:rFonts w:ascii="Times New Roman"/>
                <w:b w:val="false"/>
                <w:i w:val="false"/>
                <w:color w:val="000000"/>
                <w:sz w:val="20"/>
              </w:rPr>
              <w:t>
3) тыйым салынған аймақтар мен басқа ескертулер;</w:t>
            </w:r>
          </w:p>
          <w:p>
            <w:pPr>
              <w:spacing w:after="20"/>
              <w:ind w:left="20"/>
              <w:jc w:val="both"/>
            </w:pPr>
            <w:r>
              <w:rPr>
                <w:rFonts w:ascii="Times New Roman"/>
                <w:b w:val="false"/>
                <w:i w:val="false"/>
                <w:color w:val="000000"/>
                <w:sz w:val="20"/>
              </w:rPr>
              <w:t>
4) ғимараттағы радиоактивтік сәулелену қаупі;</w:t>
            </w:r>
          </w:p>
          <w:p>
            <w:pPr>
              <w:spacing w:after="20"/>
              <w:ind w:left="20"/>
              <w:jc w:val="both"/>
            </w:pPr>
            <w:r>
              <w:rPr>
                <w:rFonts w:ascii="Times New Roman"/>
                <w:b w:val="false"/>
                <w:i w:val="false"/>
                <w:color w:val="000000"/>
                <w:sz w:val="20"/>
              </w:rPr>
              <w:t>
5) өртке қарсы жабдық;</w:t>
            </w:r>
          </w:p>
          <w:p>
            <w:pPr>
              <w:spacing w:after="20"/>
              <w:ind w:left="20"/>
              <w:jc w:val="both"/>
            </w:pPr>
            <w:r>
              <w:rPr>
                <w:rFonts w:ascii="Times New Roman"/>
                <w:b w:val="false"/>
                <w:i w:val="false"/>
                <w:color w:val="000000"/>
                <w:sz w:val="20"/>
              </w:rPr>
              <w:t>
6) төтенше оқиғалар кезіндегі эвакуация схемасы;</w:t>
            </w:r>
          </w:p>
          <w:p>
            <w:pPr>
              <w:spacing w:after="20"/>
              <w:ind w:left="20"/>
              <w:jc w:val="both"/>
            </w:pPr>
            <w:r>
              <w:rPr>
                <w:rFonts w:ascii="Times New Roman"/>
                <w:b w:val="false"/>
                <w:i w:val="false"/>
                <w:color w:val="000000"/>
                <w:sz w:val="20"/>
              </w:rPr>
              <w:t>
7) жақын маңдағы шығу белгілері.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аумағына қажетті көлемде қызмет көрсетіледі және көлік талаптарына сәйкес келеді:</w:t>
            </w:r>
          </w:p>
          <w:p>
            <w:pPr>
              <w:spacing w:after="20"/>
              <w:ind w:left="20"/>
              <w:jc w:val="both"/>
            </w:pPr>
            <w:r>
              <w:rPr>
                <w:rFonts w:ascii="Times New Roman"/>
                <w:b w:val="false"/>
                <w:i w:val="false"/>
                <w:color w:val="000000"/>
                <w:sz w:val="20"/>
              </w:rPr>
              <w:t>
1) бос көлік жолдары бар;</w:t>
            </w:r>
          </w:p>
          <w:p>
            <w:pPr>
              <w:spacing w:after="20"/>
              <w:ind w:left="20"/>
              <w:jc w:val="both"/>
            </w:pPr>
            <w:r>
              <w:rPr>
                <w:rFonts w:ascii="Times New Roman"/>
                <w:b w:val="false"/>
                <w:i w:val="false"/>
                <w:color w:val="000000"/>
                <w:sz w:val="20"/>
              </w:rPr>
              <w:t>
2) ұйымның көлігі, пациенттер мен келушілердің көлігі үшін арнайы автотұрақ бөлінген.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мүмкіндіктері шектеулі пациенттер мен келушілердің қозғалысына және жүк тасымалдауға мүмкіндіктер бар:</w:t>
            </w:r>
          </w:p>
          <w:p>
            <w:pPr>
              <w:spacing w:after="20"/>
              <w:ind w:left="20"/>
              <w:jc w:val="both"/>
            </w:pPr>
            <w:r>
              <w:rPr>
                <w:rFonts w:ascii="Times New Roman"/>
                <w:b w:val="false"/>
                <w:i w:val="false"/>
                <w:color w:val="000000"/>
                <w:sz w:val="20"/>
              </w:rPr>
              <w:t>
1) үш және одан көп қабаттан тұратын ғимараттарды жұмыс істеп тұрған лифтілермен, екінші қабаттан бастап және одан жоғары емдеу бөлімшелерін қызметтік лифтілермен қамтамасыз ету;</w:t>
            </w:r>
          </w:p>
          <w:p>
            <w:pPr>
              <w:spacing w:after="20"/>
              <w:ind w:left="20"/>
              <w:jc w:val="both"/>
            </w:pPr>
            <w:r>
              <w:rPr>
                <w:rFonts w:ascii="Times New Roman"/>
                <w:b w:val="false"/>
                <w:i w:val="false"/>
                <w:color w:val="000000"/>
                <w:sz w:val="20"/>
              </w:rPr>
              <w:t>
2) бесік баларға, кресло-арбаларға, сырғытқылар мен кішкентай арбаларға арналған пандус.</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санитариялық қағидалар талаптарына сәйкес су құбыры және кәріз жүйесі бар:</w:t>
            </w:r>
          </w:p>
          <w:p>
            <w:pPr>
              <w:spacing w:after="20"/>
              <w:ind w:left="20"/>
              <w:jc w:val="both"/>
            </w:pPr>
            <w:r>
              <w:rPr>
                <w:rFonts w:ascii="Times New Roman"/>
                <w:b w:val="false"/>
                <w:i w:val="false"/>
                <w:color w:val="000000"/>
                <w:sz w:val="20"/>
              </w:rPr>
              <w:t>
1) объектілер орталықтандырылған суық, ыстық сумен жабдықтау және кәріз жүйелеріне қосылады;</w:t>
            </w:r>
          </w:p>
          <w:p>
            <w:pPr>
              <w:spacing w:after="20"/>
              <w:ind w:left="20"/>
              <w:jc w:val="both"/>
            </w:pPr>
            <w:r>
              <w:rPr>
                <w:rFonts w:ascii="Times New Roman"/>
                <w:b w:val="false"/>
                <w:i w:val="false"/>
                <w:color w:val="000000"/>
                <w:sz w:val="20"/>
              </w:rPr>
              <w:t>
2) елді мекенде орталықтандырылған сумен жабдықтау жүйесі болмаған жағдайда тасымалданатын су немесе санитариялық-эпидемиологиялық талаптарға сәйкес келетін жергілікті жүйе құрылғысының суы пайдаланылады;</w:t>
            </w:r>
          </w:p>
          <w:p>
            <w:pPr>
              <w:spacing w:after="20"/>
              <w:ind w:left="20"/>
              <w:jc w:val="both"/>
            </w:pPr>
            <w:r>
              <w:rPr>
                <w:rFonts w:ascii="Times New Roman"/>
                <w:b w:val="false"/>
                <w:i w:val="false"/>
                <w:color w:val="000000"/>
                <w:sz w:val="20"/>
              </w:rPr>
              <w:t>
3) объект кәрізделмеген және ішінара кәрізделген елді мекендерге орналасқан жағдайда жергілікті кәріз жүйесі және шығарылатын тазарту жүйесі көзделеді.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орнатылған тәртіп персонал мен пациенттердің қолайлы сезінуі және қауіпсіздігіне ықпал етеді:</w:t>
            </w:r>
          </w:p>
          <w:p>
            <w:pPr>
              <w:spacing w:after="20"/>
              <w:ind w:left="20"/>
              <w:jc w:val="both"/>
            </w:pPr>
            <w:r>
              <w:rPr>
                <w:rFonts w:ascii="Times New Roman"/>
                <w:b w:val="false"/>
                <w:i w:val="false"/>
                <w:color w:val="000000"/>
                <w:sz w:val="20"/>
              </w:rPr>
              <w:t>
1) тиімді микроклимат жағдайлары желдеткіш жүйелері, ауа баптау және жылыту жүйелерімен қамтамасыз етіледі;</w:t>
            </w:r>
          </w:p>
          <w:p>
            <w:pPr>
              <w:spacing w:after="20"/>
              <w:ind w:left="20"/>
              <w:jc w:val="both"/>
            </w:pPr>
            <w:r>
              <w:rPr>
                <w:rFonts w:ascii="Times New Roman"/>
                <w:b w:val="false"/>
                <w:i w:val="false"/>
                <w:color w:val="000000"/>
                <w:sz w:val="20"/>
              </w:rPr>
              <w:t>
2) адамдар үнемі болатын үй-жайларында табиғи жарықтандыру қамтамасыз етіледі. Барлық өндірістік және қосалқы үй-жайлар жасанды жарықтандырумен қамтылған;</w:t>
            </w:r>
          </w:p>
          <w:p>
            <w:pPr>
              <w:spacing w:after="20"/>
              <w:ind w:left="20"/>
              <w:jc w:val="both"/>
            </w:pPr>
            <w:r>
              <w:rPr>
                <w:rFonts w:ascii="Times New Roman"/>
                <w:b w:val="false"/>
                <w:i w:val="false"/>
                <w:color w:val="000000"/>
                <w:sz w:val="20"/>
              </w:rPr>
              <w:t>
3) объектілер үй-жайларының табиғи және жасанды жарықтандырылуы санитариялық қағидалардың талаптарына сәйкес параметрлермен белгіленеді.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қолайлы жұмыс ортасын құру мақсатында өздерінің коммуналдық қызметтерін басқарады және әлеуетті тәуекелдерді барынша төмендетеді:</w:t>
            </w:r>
          </w:p>
          <w:p>
            <w:pPr>
              <w:spacing w:after="20"/>
              <w:ind w:left="20"/>
              <w:jc w:val="both"/>
            </w:pPr>
            <w:r>
              <w:rPr>
                <w:rFonts w:ascii="Times New Roman"/>
                <w:b w:val="false"/>
                <w:i w:val="false"/>
                <w:color w:val="000000"/>
                <w:sz w:val="20"/>
              </w:rPr>
              <w:t>
1) ұйымның тіршілік әрекетін қамтамасыз ету жүйелеріне коммуналдық қызмет жұмысының тұрып қалуың алдын алуға арналған үшін альтернативтік жүйесі бар және инфекциялық бақылау бар;</w:t>
            </w:r>
          </w:p>
          <w:p>
            <w:pPr>
              <w:spacing w:after="20"/>
              <w:ind w:left="20"/>
              <w:jc w:val="both"/>
            </w:pPr>
            <w:r>
              <w:rPr>
                <w:rFonts w:ascii="Times New Roman"/>
                <w:b w:val="false"/>
                <w:i w:val="false"/>
                <w:color w:val="000000"/>
                <w:sz w:val="20"/>
              </w:rPr>
              <w:t>
2) инженерлік коммуникацияларды қамтамасыз етуді тиісті рәсімдерге сүйенетін жоғары білікті, құзыретті қызметкерлер жүзеге асырады.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пациенттер мен персоналдың гигиенасын сақтау жағдайларын қамтамасыз етеді:</w:t>
            </w:r>
          </w:p>
          <w:p>
            <w:pPr>
              <w:spacing w:after="20"/>
              <w:ind w:left="20"/>
              <w:jc w:val="both"/>
            </w:pPr>
            <w:r>
              <w:rPr>
                <w:rFonts w:ascii="Times New Roman"/>
                <w:b w:val="false"/>
                <w:i w:val="false"/>
                <w:color w:val="000000"/>
                <w:sz w:val="20"/>
              </w:rPr>
              <w:t>
1) ауруханадағы барлық технологиялық, санитариялық-техникалық, инженерлік және басқа жабдықтар жұмыс жағдайында болуы тиіс;</w:t>
            </w:r>
          </w:p>
          <w:p>
            <w:pPr>
              <w:spacing w:after="20"/>
              <w:ind w:left="20"/>
              <w:jc w:val="both"/>
            </w:pPr>
            <w:r>
              <w:rPr>
                <w:rFonts w:ascii="Times New Roman"/>
                <w:b w:val="false"/>
                <w:i w:val="false"/>
                <w:color w:val="000000"/>
                <w:sz w:val="20"/>
              </w:rPr>
              <w:t xml:space="preserve">
2) қатты және жұмсақ құрал-жабдықтармен, сонымен қатар бір рет қолданылатын медициналық мақсаттағы бұйымдармен, дезинфекциялау құралдарымен қамтамасыз 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ТӨТЕНШЕ ЖАҒДАЙЛАРДЫ ЖӘНЕ ӨРТКЕ ҚАРСЫ ҚАУІПСІЗДІКТІ БАСҚАРУ</w:t>
            </w:r>
          </w:p>
          <w:p>
            <w:pPr>
              <w:spacing w:after="20"/>
              <w:ind w:left="20"/>
              <w:jc w:val="both"/>
            </w:pPr>
            <w:r>
              <w:rPr>
                <w:rFonts w:ascii="Times New Roman"/>
                <w:b w:val="false"/>
                <w:i w:val="false"/>
                <w:color w:val="000000"/>
                <w:sz w:val="20"/>
              </w:rPr>
              <w:t>
</w:t>
            </w:r>
            <w:r>
              <w:rPr>
                <w:rFonts w:ascii="Times New Roman"/>
                <w:b/>
                <w:i w:val="false"/>
                <w:color w:val="000000"/>
                <w:sz w:val="20"/>
              </w:rPr>
              <w:t>Ұйым өрттің пайда болу қаупін барынша төмендетеді және төтенше және қиын оқиғаларға дайын.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өрт немесе басқа төтенше жағдайлар іс-шараларының нақты жоспарын әзірлейді:</w:t>
            </w:r>
          </w:p>
          <w:p>
            <w:pPr>
              <w:spacing w:after="20"/>
              <w:ind w:left="20"/>
              <w:jc w:val="both"/>
            </w:pPr>
            <w:r>
              <w:rPr>
                <w:rFonts w:ascii="Times New Roman"/>
                <w:b w:val="false"/>
                <w:i w:val="false"/>
                <w:color w:val="000000"/>
                <w:sz w:val="20"/>
              </w:rPr>
              <w:t>
1) шұғыл ден қою шараларын басқару және үйлестіру үшін жауапкершілігі;</w:t>
            </w:r>
          </w:p>
          <w:p>
            <w:pPr>
              <w:spacing w:after="20"/>
              <w:ind w:left="20"/>
              <w:jc w:val="both"/>
            </w:pPr>
            <w:r>
              <w:rPr>
                <w:rFonts w:ascii="Times New Roman"/>
                <w:b w:val="false"/>
                <w:i w:val="false"/>
                <w:color w:val="000000"/>
                <w:sz w:val="20"/>
              </w:rPr>
              <w:t>
2) апаттық қызметтер мен персоналды хабардар ету процесі;</w:t>
            </w:r>
          </w:p>
          <w:p>
            <w:pPr>
              <w:spacing w:after="20"/>
              <w:ind w:left="20"/>
              <w:jc w:val="both"/>
            </w:pPr>
            <w:r>
              <w:rPr>
                <w:rFonts w:ascii="Times New Roman"/>
                <w:b w:val="false"/>
                <w:i w:val="false"/>
                <w:color w:val="000000"/>
                <w:sz w:val="20"/>
              </w:rPr>
              <w:t>
3) шұғыл байланыс жүйесі;</w:t>
            </w:r>
          </w:p>
          <w:p>
            <w:pPr>
              <w:spacing w:after="20"/>
              <w:ind w:left="20"/>
              <w:jc w:val="both"/>
            </w:pPr>
            <w:r>
              <w:rPr>
                <w:rFonts w:ascii="Times New Roman"/>
                <w:b w:val="false"/>
                <w:i w:val="false"/>
                <w:color w:val="000000"/>
                <w:sz w:val="20"/>
              </w:rPr>
              <w:t>
4) қажет кезде адамдарды ғимараттан эвакуациялау рәсімі.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эвакуация кезіндегі бағдарлау рәсімін қоса алғанда, ТЖ кезінде әрекет ету жоспарына сәйкес жыл сайын оқудан өтеді және оқу дабылы іс-шараларына қатысады.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өрт шығу қаупін мынадай жолдармен төмендетеді:</w:t>
            </w:r>
          </w:p>
          <w:p>
            <w:pPr>
              <w:spacing w:after="20"/>
              <w:ind w:left="20"/>
              <w:jc w:val="both"/>
            </w:pPr>
            <w:r>
              <w:rPr>
                <w:rFonts w:ascii="Times New Roman"/>
                <w:b w:val="false"/>
                <w:i w:val="false"/>
                <w:color w:val="000000"/>
                <w:sz w:val="20"/>
              </w:rPr>
              <w:t>
1) отқа төзімді құрылыс материалдарын пайдалану;</w:t>
            </w:r>
          </w:p>
          <w:p>
            <w:pPr>
              <w:spacing w:after="20"/>
              <w:ind w:left="20"/>
              <w:jc w:val="both"/>
            </w:pPr>
            <w:r>
              <w:rPr>
                <w:rFonts w:ascii="Times New Roman"/>
                <w:b w:val="false"/>
                <w:i w:val="false"/>
                <w:color w:val="000000"/>
                <w:sz w:val="20"/>
              </w:rPr>
              <w:t>
2) ғимарат ішіндегі баспалдақтар және сыртқа шығатын өртке қарсы сатылар сияқты қосалқы көшіру жолдарымен қамтамасыз ету;</w:t>
            </w:r>
          </w:p>
          <w:p>
            <w:pPr>
              <w:spacing w:after="20"/>
              <w:ind w:left="20"/>
              <w:jc w:val="both"/>
            </w:pPr>
            <w:r>
              <w:rPr>
                <w:rFonts w:ascii="Times New Roman"/>
                <w:b w:val="false"/>
                <w:i w:val="false"/>
                <w:color w:val="000000"/>
                <w:sz w:val="20"/>
              </w:rPr>
              <w:t>
3) тиісті орындарда орналасқан және түсінікті етіп белгіленген өрт сөндіру жабдықтарының жеткілікті көлемімен қамтамасыз ету (гидранттар, өрт шлангілері, өрт сөндіргіштер, автоматтық су өрт сөндіргіштері);</w:t>
            </w:r>
          </w:p>
          <w:p>
            <w:pPr>
              <w:spacing w:after="20"/>
              <w:ind w:left="20"/>
              <w:jc w:val="both"/>
            </w:pPr>
            <w:r>
              <w:rPr>
                <w:rFonts w:ascii="Times New Roman"/>
                <w:b w:val="false"/>
                <w:i w:val="false"/>
                <w:color w:val="000000"/>
                <w:sz w:val="20"/>
              </w:rPr>
              <w:t>
4) өрт дабылы жүйесін және хабарлау жүйесін орнату;</w:t>
            </w:r>
          </w:p>
          <w:p>
            <w:pPr>
              <w:spacing w:after="20"/>
              <w:ind w:left="20"/>
              <w:jc w:val="both"/>
            </w:pPr>
            <w:r>
              <w:rPr>
                <w:rFonts w:ascii="Times New Roman"/>
                <w:b w:val="false"/>
                <w:i w:val="false"/>
                <w:color w:val="000000"/>
                <w:sz w:val="20"/>
              </w:rPr>
              <w:t>
5) өрттің таралуын шектеу үшін техникалар мен құрылғыларды пайдалану (өртке қарсы кедергілер, өртке қарсы қабырғалар, өрт есіктері және апаттық ажыратқыштар).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дабыл жүйелері:</w:t>
            </w:r>
          </w:p>
          <w:p>
            <w:pPr>
              <w:spacing w:after="20"/>
              <w:ind w:left="20"/>
              <w:jc w:val="both"/>
            </w:pPr>
            <w:r>
              <w:rPr>
                <w:rFonts w:ascii="Times New Roman"/>
                <w:b w:val="false"/>
                <w:i w:val="false"/>
                <w:color w:val="000000"/>
                <w:sz w:val="20"/>
              </w:rPr>
              <w:t>
1) дайын күйде және қажетті қашықтықта естілетін дыбыстық дабыл бере алады;</w:t>
            </w:r>
          </w:p>
          <w:p>
            <w:pPr>
              <w:spacing w:after="20"/>
              <w:ind w:left="20"/>
              <w:jc w:val="both"/>
            </w:pPr>
            <w:r>
              <w:rPr>
                <w:rFonts w:ascii="Times New Roman"/>
                <w:b w:val="false"/>
                <w:i w:val="false"/>
                <w:color w:val="000000"/>
                <w:sz w:val="20"/>
              </w:rPr>
              <w:t>
2) қажетті күйге келтіріліп, жұмысқа жарамды болуы тиіс, жоспарлы-алдын алу техникалық қызмет көрсету бағдарламасына сәйкес тестіленеді, алынған мәліметтер құжатталады.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барлық аймақтарынан:</w:t>
            </w:r>
          </w:p>
          <w:p>
            <w:pPr>
              <w:spacing w:after="20"/>
              <w:ind w:left="20"/>
              <w:jc w:val="both"/>
            </w:pPr>
            <w:r>
              <w:rPr>
                <w:rFonts w:ascii="Times New Roman"/>
                <w:b w:val="false"/>
                <w:i w:val="false"/>
                <w:color w:val="000000"/>
                <w:sz w:val="20"/>
              </w:rPr>
              <w:t>
1) өрт оқиғалары кезінде есік оймалары, дәліздер, пандустар және өту жолдары, әрдайым кедергілерден бос баспалдақтар оймалары сияқты эвакуация жолдарын;</w:t>
            </w:r>
          </w:p>
          <w:p>
            <w:pPr>
              <w:spacing w:after="20"/>
              <w:ind w:left="20"/>
              <w:jc w:val="both"/>
            </w:pPr>
            <w:r>
              <w:rPr>
                <w:rFonts w:ascii="Times New Roman"/>
                <w:b w:val="false"/>
                <w:i w:val="false"/>
                <w:color w:val="000000"/>
                <w:sz w:val="20"/>
              </w:rPr>
              <w:t>
2) қолмен жақсы ашылатын және жабылатын өрт және түтінге қарсы есіктерді;</w:t>
            </w:r>
          </w:p>
          <w:p>
            <w:pPr>
              <w:spacing w:after="20"/>
              <w:ind w:left="20"/>
              <w:jc w:val="both"/>
            </w:pPr>
            <w:r>
              <w:rPr>
                <w:rFonts w:ascii="Times New Roman"/>
                <w:b w:val="false"/>
                <w:i w:val="false"/>
                <w:color w:val="000000"/>
                <w:sz w:val="20"/>
              </w:rPr>
              <w:t>
3) ашық қалдырылатын немесе автоматты ажыратудың электрлік құрылғыларымен бекітілген шығатын есіктерді;</w:t>
            </w:r>
          </w:p>
          <w:p>
            <w:pPr>
              <w:spacing w:after="20"/>
              <w:ind w:left="20"/>
              <w:jc w:val="both"/>
            </w:pPr>
            <w:r>
              <w:rPr>
                <w:rFonts w:ascii="Times New Roman"/>
                <w:b w:val="false"/>
                <w:i w:val="false"/>
                <w:color w:val="000000"/>
                <w:sz w:val="20"/>
              </w:rPr>
              <w:t>
4) арнаулы қосымша шығатын жолдар болған кезде ерекше оқиғаларды қоспағанда, пациенттер палаталарының және шығатын есіктердің құлыпталуына тыйым салуды қосқанда эвакуация жолдары бар.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заттарды, газ баллондары және басқа әлеуетті қауіпті материалдар мен химиялық заттар нұсқаулықтарға сәйкес сақталады, пайдаланылады және мыналарды қамтиды:</w:t>
            </w:r>
          </w:p>
          <w:p>
            <w:pPr>
              <w:spacing w:after="20"/>
              <w:ind w:left="20"/>
              <w:jc w:val="both"/>
            </w:pPr>
            <w:r>
              <w:rPr>
                <w:rFonts w:ascii="Times New Roman"/>
                <w:b w:val="false"/>
                <w:i w:val="false"/>
                <w:color w:val="000000"/>
                <w:sz w:val="20"/>
              </w:rPr>
              <w:t>
1) таңбалауды;</w:t>
            </w:r>
          </w:p>
          <w:p>
            <w:pPr>
              <w:spacing w:after="20"/>
              <w:ind w:left="20"/>
              <w:jc w:val="both"/>
            </w:pPr>
            <w:r>
              <w:rPr>
                <w:rFonts w:ascii="Times New Roman"/>
                <w:b w:val="false"/>
                <w:i w:val="false"/>
                <w:color w:val="000000"/>
                <w:sz w:val="20"/>
              </w:rPr>
              <w:t>
2) бөлмелерді құлыптау және герметикалықты қамтамасыз ету;</w:t>
            </w:r>
          </w:p>
          <w:p>
            <w:pPr>
              <w:spacing w:after="20"/>
              <w:ind w:left="20"/>
              <w:jc w:val="both"/>
            </w:pPr>
            <w:r>
              <w:rPr>
                <w:rFonts w:ascii="Times New Roman"/>
                <w:b w:val="false"/>
                <w:i w:val="false"/>
                <w:color w:val="000000"/>
                <w:sz w:val="20"/>
              </w:rPr>
              <w:t>
3) газ баллондарын сақтауға арналған контейнерлерді құлыптау немесе бөгде тұлғаларды жібермеу мақсатында қоршаулардың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ЖАБДЫҚ ПЕН ШЫҒЫС МАТЕРИАЛДАРЫН ҚАУІПСІЗ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Ұйым жабдықты, шығыс материалдары мен медициналық құралдарды қауіпсіз, тиімді және ұтымды пайдаланады.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барлық құралдар мен жабдықтың үздіксіз жұмыс істеуін қамтамасыз ету мақсатында жоспарланатын қызметтерді қамтамасыз ету үшін медициналық құралдар мен жабдықты сатып алуды, жаңартуды және айырбастауды жоспарлайды.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аспаптар мен жабдықтарға профилактикалық техникалық қызмет көрсету мен жөндеу бағдарламасы енгізілді:</w:t>
            </w:r>
          </w:p>
          <w:p>
            <w:pPr>
              <w:spacing w:after="20"/>
              <w:ind w:left="20"/>
              <w:jc w:val="both"/>
            </w:pPr>
            <w:r>
              <w:rPr>
                <w:rFonts w:ascii="Times New Roman"/>
                <w:b w:val="false"/>
                <w:i w:val="false"/>
                <w:color w:val="000000"/>
                <w:sz w:val="20"/>
              </w:rPr>
              <w:t>
1) жоспарлы сынау, шолу, техникалық қызмет көрсету мен жөндеу кестесінің болуын;</w:t>
            </w:r>
          </w:p>
          <w:p>
            <w:pPr>
              <w:spacing w:after="20"/>
              <w:ind w:left="20"/>
              <w:jc w:val="both"/>
            </w:pPr>
            <w:r>
              <w:rPr>
                <w:rFonts w:ascii="Times New Roman"/>
                <w:b w:val="false"/>
                <w:i w:val="false"/>
                <w:color w:val="000000"/>
                <w:sz w:val="20"/>
              </w:rPr>
              <w:t>
2) өндірушінің пайдалану жөніндегі нұсқаулығының, тиісті электр стандарттарының, қауіпті заттармен жұмыс істеу стандарттарының негізіндегі нұсқамалардың болуын;</w:t>
            </w:r>
          </w:p>
          <w:p>
            <w:pPr>
              <w:spacing w:after="20"/>
              <w:ind w:left="20"/>
              <w:jc w:val="both"/>
            </w:pPr>
            <w:r>
              <w:rPr>
                <w:rFonts w:ascii="Times New Roman"/>
                <w:b w:val="false"/>
                <w:i w:val="false"/>
                <w:color w:val="000000"/>
                <w:sz w:val="20"/>
              </w:rPr>
              <w:t>
3) калибрлеуді орындау.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ақаулары мен істен шығу себебін табу және анықталғандарды хабарлау рәсімі бар, ол:</w:t>
            </w:r>
          </w:p>
          <w:p>
            <w:pPr>
              <w:spacing w:after="20"/>
              <w:ind w:left="20"/>
              <w:jc w:val="both"/>
            </w:pPr>
            <w:r>
              <w:rPr>
                <w:rFonts w:ascii="Times New Roman"/>
                <w:b w:val="false"/>
                <w:i w:val="false"/>
                <w:color w:val="000000"/>
                <w:sz w:val="20"/>
              </w:rPr>
              <w:t>
1) жабдықтың кемшіліктері мен ақауларды тіркеу журналын жүргізуді;</w:t>
            </w:r>
          </w:p>
          <w:p>
            <w:pPr>
              <w:spacing w:after="20"/>
              <w:ind w:left="20"/>
              <w:jc w:val="both"/>
            </w:pPr>
            <w:r>
              <w:rPr>
                <w:rFonts w:ascii="Times New Roman"/>
                <w:b w:val="false"/>
                <w:i w:val="false"/>
                <w:color w:val="000000"/>
                <w:sz w:val="20"/>
              </w:rPr>
              <w:t>
2) жабдықты жөндеуге немесе ауыстыруға тапсырыс беру үшін персоналға арналған жалпы қабылданған бланк немесе журналды;</w:t>
            </w:r>
          </w:p>
          <w:p>
            <w:pPr>
              <w:spacing w:after="20"/>
              <w:ind w:left="20"/>
              <w:jc w:val="both"/>
            </w:pPr>
            <w:r>
              <w:rPr>
                <w:rFonts w:ascii="Times New Roman"/>
                <w:b w:val="false"/>
                <w:i w:val="false"/>
                <w:color w:val="000000"/>
                <w:sz w:val="20"/>
              </w:rPr>
              <w:t>
3) техникалық қызмет көрсету және жөндеу жүргізуге арналған шығыс материалдарының жеткілікті мөлшерін;</w:t>
            </w:r>
          </w:p>
          <w:p>
            <w:pPr>
              <w:spacing w:after="20"/>
              <w:ind w:left="20"/>
              <w:jc w:val="both"/>
            </w:pPr>
            <w:r>
              <w:rPr>
                <w:rFonts w:ascii="Times New Roman"/>
                <w:b w:val="false"/>
                <w:i w:val="false"/>
                <w:color w:val="000000"/>
                <w:sz w:val="20"/>
              </w:rPr>
              <w:t>
4) өтінімдерге тұрақты шолу жасауды;</w:t>
            </w:r>
          </w:p>
          <w:p>
            <w:pPr>
              <w:spacing w:after="20"/>
              <w:ind w:left="20"/>
              <w:jc w:val="both"/>
            </w:pPr>
            <w:r>
              <w:rPr>
                <w:rFonts w:ascii="Times New Roman"/>
                <w:b w:val="false"/>
                <w:i w:val="false"/>
                <w:color w:val="000000"/>
                <w:sz w:val="20"/>
              </w:rPr>
              <w:t>
5) белгіленген критерийлерге сәйкес жөндеуге келмейтін немесе тозған жабдықты есептен шығару және жою туралы шешімді;</w:t>
            </w:r>
          </w:p>
          <w:p>
            <w:pPr>
              <w:spacing w:after="20"/>
              <w:ind w:left="20"/>
              <w:jc w:val="both"/>
            </w:pPr>
            <w:r>
              <w:rPr>
                <w:rFonts w:ascii="Times New Roman"/>
                <w:b w:val="false"/>
                <w:i w:val="false"/>
                <w:color w:val="000000"/>
                <w:sz w:val="20"/>
              </w:rPr>
              <w:t>
6) жөндеу бойынша барлық өтінімдерді, орындалған жұмыстарды, жүргізілген сатып алулар мен оларды орындау уақытын мониторингілеу және құжаттауды қамтиды.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 жеткізуді және/немесе техникалық қызметтерді, қалдықтарды басқару қызметтерін, медициналық және электржабдыққа профилактикалық техникалық қызмет көрсетуді және жөндеуді қамтамасыз ететін компаниялармен шарттар жасалған, онда:</w:t>
            </w:r>
          </w:p>
          <w:p>
            <w:pPr>
              <w:spacing w:after="20"/>
              <w:ind w:left="20"/>
              <w:jc w:val="both"/>
            </w:pPr>
            <w:r>
              <w:rPr>
                <w:rFonts w:ascii="Times New Roman"/>
                <w:b w:val="false"/>
                <w:i w:val="false"/>
                <w:color w:val="000000"/>
                <w:sz w:val="20"/>
              </w:rPr>
              <w:t>
1) екі тараптың міндеттемелері және қауіпсіздігі мен сапасына қойылатын талаптар белгіленген;</w:t>
            </w:r>
          </w:p>
          <w:p>
            <w:pPr>
              <w:spacing w:after="20"/>
              <w:ind w:left="20"/>
              <w:jc w:val="both"/>
            </w:pPr>
            <w:r>
              <w:rPr>
                <w:rFonts w:ascii="Times New Roman"/>
                <w:b w:val="false"/>
                <w:i w:val="false"/>
                <w:color w:val="000000"/>
                <w:sz w:val="20"/>
              </w:rPr>
              <w:t>
2) жеткізу күні, бағасы көрсетілген;</w:t>
            </w:r>
          </w:p>
          <w:p>
            <w:pPr>
              <w:spacing w:after="20"/>
              <w:ind w:left="20"/>
              <w:jc w:val="both"/>
            </w:pPr>
            <w:r>
              <w:rPr>
                <w:rFonts w:ascii="Times New Roman"/>
                <w:b w:val="false"/>
                <w:i w:val="false"/>
                <w:color w:val="000000"/>
                <w:sz w:val="20"/>
              </w:rPr>
              <w:t>
3) жұмыстың орындалуын бақылау шарттары бар.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жабдықты қауіпсіз және дұрыс пайдалануды мынадай жолдармен қамтамасыз етеді:</w:t>
            </w:r>
          </w:p>
          <w:p>
            <w:pPr>
              <w:spacing w:after="20"/>
              <w:ind w:left="20"/>
              <w:jc w:val="both"/>
            </w:pPr>
            <w:r>
              <w:rPr>
                <w:rFonts w:ascii="Times New Roman"/>
                <w:b w:val="false"/>
                <w:i w:val="false"/>
                <w:color w:val="000000"/>
                <w:sz w:val="20"/>
              </w:rPr>
              <w:t>
1) жаңа, сондай-ақ қолда бар жабдық пен медициналық құралдарды пайдаланушы барлық қызметкерлер қауіпсіз пайдалану және техникалық қызмет көрсету бойынша оқудан өтеді;</w:t>
            </w:r>
          </w:p>
          <w:p>
            <w:pPr>
              <w:spacing w:after="20"/>
              <w:ind w:left="20"/>
              <w:jc w:val="both"/>
            </w:pPr>
            <w:r>
              <w:rPr>
                <w:rFonts w:ascii="Times New Roman"/>
                <w:b w:val="false"/>
                <w:i w:val="false"/>
                <w:color w:val="000000"/>
                <w:sz w:val="20"/>
              </w:rPr>
              <w:t>
2) мамандандырылған жабдықты пайдалануға, қажетті білімі мен дағдысы бар білікті мамандарға рұқсат беріледі;</w:t>
            </w:r>
          </w:p>
          <w:p>
            <w:pPr>
              <w:spacing w:after="20"/>
              <w:ind w:left="20"/>
              <w:jc w:val="both"/>
            </w:pPr>
            <w:r>
              <w:rPr>
                <w:rFonts w:ascii="Times New Roman"/>
                <w:b w:val="false"/>
                <w:i w:val="false"/>
                <w:color w:val="000000"/>
                <w:sz w:val="20"/>
              </w:rPr>
              <w:t>
3) қауіпсіздік техникасы бойынша қағидалар және диагностикалық медициналық жабдық жөніндегі нұсқаулығы бар және олар персонал үшін қолжетімді.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жүйелері кез - келген оқиғалар туралы жедел ақпарат беруді қамтамасыз етеді және мыналарды қамтиды:</w:t>
            </w:r>
          </w:p>
          <w:p>
            <w:pPr>
              <w:spacing w:after="20"/>
              <w:ind w:left="20"/>
              <w:jc w:val="both"/>
            </w:pPr>
            <w:r>
              <w:rPr>
                <w:rFonts w:ascii="Times New Roman"/>
                <w:b w:val="false"/>
                <w:i w:val="false"/>
                <w:color w:val="000000"/>
                <w:sz w:val="20"/>
              </w:rPr>
              <w:t>
1) пациенттер және күтім жасайтын адамдар үшін барлық құрылымдық бөлімшелерде қолжетімді байланыс телефонының болуы;</w:t>
            </w:r>
          </w:p>
          <w:p>
            <w:pPr>
              <w:spacing w:after="20"/>
              <w:ind w:left="20"/>
              <w:jc w:val="both"/>
            </w:pPr>
            <w:r>
              <w:rPr>
                <w:rFonts w:ascii="Times New Roman"/>
                <w:b w:val="false"/>
                <w:i w:val="false"/>
                <w:color w:val="000000"/>
                <w:sz w:val="20"/>
              </w:rPr>
              <w:t>
2) медициналық персоналдың пациенттерге хабар беру үшін жұмыс істеп тұрған дабыл жүйесі.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жабдық (емдеу – диагностикалық, автоклавтар) белгіленген қағидалар мен нормаларға сәйкес жер контурына қосылған.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қызметкерлері радиоактивті сәулеленуден мынадай жолдармен қорғалған:</w:t>
            </w:r>
          </w:p>
          <w:p>
            <w:pPr>
              <w:spacing w:after="20"/>
              <w:ind w:left="20"/>
              <w:jc w:val="both"/>
            </w:pPr>
            <w:r>
              <w:rPr>
                <w:rFonts w:ascii="Times New Roman"/>
                <w:b w:val="false"/>
                <w:i w:val="false"/>
                <w:color w:val="000000"/>
                <w:sz w:val="20"/>
              </w:rPr>
              <w:t>
1) радиациялық қорғаныс кабиналарын және басқа қорғаныс құралдарын пайдалану;</w:t>
            </w:r>
          </w:p>
          <w:p>
            <w:pPr>
              <w:spacing w:after="20"/>
              <w:ind w:left="20"/>
              <w:jc w:val="both"/>
            </w:pPr>
            <w:r>
              <w:rPr>
                <w:rFonts w:ascii="Times New Roman"/>
                <w:b w:val="false"/>
                <w:i w:val="false"/>
                <w:color w:val="000000"/>
                <w:sz w:val="20"/>
              </w:rPr>
              <w:t>
2) ай сайын радиациялық түске өлшенетін жеке дозиметрлерді пайдалану, олардың нормалары асқан кезде тиісті шаралар қолданылады;</w:t>
            </w:r>
          </w:p>
          <w:p>
            <w:pPr>
              <w:spacing w:after="20"/>
              <w:ind w:left="20"/>
              <w:jc w:val="both"/>
            </w:pPr>
            <w:r>
              <w:rPr>
                <w:rFonts w:ascii="Times New Roman"/>
                <w:b w:val="false"/>
                <w:i w:val="false"/>
                <w:color w:val="000000"/>
                <w:sz w:val="20"/>
              </w:rPr>
              <w:t>
3) жылына екі рет радиациялық бақылау жүргізу.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әрбір бөлімше үшін клиникалық және клиникалық емес жеткізудегі қажеттіліктерді бағалауды;</w:t>
            </w:r>
          </w:p>
          <w:p>
            <w:pPr>
              <w:spacing w:after="20"/>
              <w:ind w:left="20"/>
              <w:jc w:val="both"/>
            </w:pPr>
            <w:r>
              <w:rPr>
                <w:rFonts w:ascii="Times New Roman"/>
                <w:b w:val="false"/>
                <w:i w:val="false"/>
                <w:color w:val="000000"/>
                <w:sz w:val="20"/>
              </w:rPr>
              <w:t>
2) уақтылы жеткізуді қамтамасыз етуді;</w:t>
            </w:r>
          </w:p>
          <w:p>
            <w:pPr>
              <w:spacing w:after="20"/>
              <w:ind w:left="20"/>
              <w:jc w:val="both"/>
            </w:pPr>
            <w:r>
              <w:rPr>
                <w:rFonts w:ascii="Times New Roman"/>
                <w:b w:val="false"/>
                <w:i w:val="false"/>
                <w:color w:val="000000"/>
                <w:sz w:val="20"/>
              </w:rPr>
              <w:t>
3) қор қозғалысын есепке алу және қоймадағы қор көлемін бақылауды;</w:t>
            </w:r>
          </w:p>
          <w:p>
            <w:pPr>
              <w:spacing w:after="20"/>
              <w:ind w:left="20"/>
              <w:jc w:val="both"/>
            </w:pPr>
            <w:r>
              <w:rPr>
                <w:rFonts w:ascii="Times New Roman"/>
                <w:b w:val="false"/>
                <w:i w:val="false"/>
                <w:color w:val="000000"/>
                <w:sz w:val="20"/>
              </w:rPr>
              <w:t>
4) тауарларды (ДЗ, ММБ және басқа) дұрыс жағдайда (сөрелерде немесе түпкі қоймаларда, құрғақ және қауіпсіз жерде) сақтауды;</w:t>
            </w:r>
          </w:p>
          <w:p>
            <w:pPr>
              <w:spacing w:after="20"/>
              <w:ind w:left="20"/>
              <w:jc w:val="both"/>
            </w:pPr>
            <w:r>
              <w:rPr>
                <w:rFonts w:ascii="Times New Roman"/>
                <w:b w:val="false"/>
                <w:i w:val="false"/>
                <w:color w:val="000000"/>
                <w:sz w:val="20"/>
              </w:rPr>
              <w:t>
5) жарамдылық мерзімі өткенге дейін қорды уақтылы айырбастауды қамтитын жеткізуді (дәрілік заттар, медициналық мақсаттағы бұйымдар, өзге де тауарлар мен қызметтер) басқару жүйесі енгізіліп, пайдаланылады.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жеткілікті мөлшерде жуу және зарарсыздандыру заттары бар, сатып алу кестесі сақталады және бұл заттарды есептен шығару актілері бар, персонал нұсқаулықтарға сәйкес құралдарды пайдалану бойынша оқудан өткен.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 пациенттердің қажеттіліктеріне қарай сатып алынады, олар:</w:t>
            </w:r>
          </w:p>
          <w:p>
            <w:pPr>
              <w:spacing w:after="20"/>
              <w:ind w:left="20"/>
              <w:jc w:val="both"/>
            </w:pPr>
            <w:r>
              <w:rPr>
                <w:rFonts w:ascii="Times New Roman"/>
                <w:b w:val="false"/>
                <w:i w:val="false"/>
                <w:color w:val="000000"/>
                <w:sz w:val="20"/>
              </w:rPr>
              <w:t xml:space="preserve">
1) ұсынылатын қызметтердің түрлеріне сәйкестікті; </w:t>
            </w:r>
          </w:p>
          <w:p>
            <w:pPr>
              <w:spacing w:after="20"/>
              <w:ind w:left="20"/>
              <w:jc w:val="both"/>
            </w:pPr>
            <w:r>
              <w:rPr>
                <w:rFonts w:ascii="Times New Roman"/>
                <w:b w:val="false"/>
                <w:i w:val="false"/>
                <w:color w:val="000000"/>
                <w:sz w:val="20"/>
              </w:rPr>
              <w:t xml:space="preserve">
2) бекітілген диагностика мен емдеу хаттамаларына сәйкестікті қамтиды.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қамтамасыз етудің құрылымдық бөлімшесі қорды басқару жүйесін пайдаланады, оған:</w:t>
            </w:r>
          </w:p>
          <w:p>
            <w:pPr>
              <w:spacing w:after="20"/>
              <w:ind w:left="20"/>
              <w:jc w:val="both"/>
            </w:pPr>
            <w:r>
              <w:rPr>
                <w:rFonts w:ascii="Times New Roman"/>
                <w:b w:val="false"/>
                <w:i w:val="false"/>
                <w:color w:val="000000"/>
                <w:sz w:val="20"/>
              </w:rPr>
              <w:t>
1) сақталған қор жүйесін пайдалану (қор көлемінің барынша аз болуы);</w:t>
            </w:r>
          </w:p>
          <w:p>
            <w:pPr>
              <w:spacing w:after="20"/>
              <w:ind w:left="20"/>
              <w:jc w:val="both"/>
            </w:pPr>
            <w:r>
              <w:rPr>
                <w:rFonts w:ascii="Times New Roman"/>
                <w:b w:val="false"/>
                <w:i w:val="false"/>
                <w:color w:val="000000"/>
                <w:sz w:val="20"/>
              </w:rPr>
              <w:t>
2) пайдаланғаннан кейін бірден толықтырылып отыратын шұғыл жағдайларға арналған дәрілік заттар мен медициналық мақсаттағы бұйымдар жиынтығының болуы;</w:t>
            </w:r>
          </w:p>
          <w:p>
            <w:pPr>
              <w:spacing w:after="20"/>
              <w:ind w:left="20"/>
              <w:jc w:val="both"/>
            </w:pPr>
            <w:r>
              <w:rPr>
                <w:rFonts w:ascii="Times New Roman"/>
                <w:b w:val="false"/>
                <w:i w:val="false"/>
                <w:color w:val="000000"/>
                <w:sz w:val="20"/>
              </w:rPr>
              <w:t>
3) өнім берушіден қабылдау кезінде дәрілік заттар мен медициналық мақсаттағы бұйымдардың санын, сапасын, топтаманың нөмірін, шығарылған күні мен жарамдылық мерзімін тексеру;</w:t>
            </w:r>
          </w:p>
          <w:p>
            <w:pPr>
              <w:spacing w:after="20"/>
              <w:ind w:left="20"/>
              <w:jc w:val="both"/>
            </w:pPr>
            <w:r>
              <w:rPr>
                <w:rFonts w:ascii="Times New Roman"/>
                <w:b w:val="false"/>
                <w:i w:val="false"/>
                <w:color w:val="000000"/>
                <w:sz w:val="20"/>
              </w:rPr>
              <w:t xml:space="preserve">
4) қорларды басқаруға және жарамдылық мерзімінің өтуін бақылауға арналған автоматтандырылған немесе басқа есепке алу жүйесінің болуы қосылады.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топтама тиістілігіне сәйкес:</w:t>
            </w:r>
          </w:p>
          <w:p>
            <w:pPr>
              <w:spacing w:after="20"/>
              <w:ind w:left="20"/>
              <w:jc w:val="both"/>
            </w:pPr>
            <w:r>
              <w:rPr>
                <w:rFonts w:ascii="Times New Roman"/>
                <w:b w:val="false"/>
                <w:i w:val="false"/>
                <w:color w:val="000000"/>
                <w:sz w:val="20"/>
              </w:rPr>
              <w:t>
1) жарық, ылғал және экстремал температуралардың жағымсыз әсерінен қорғалған;</w:t>
            </w:r>
          </w:p>
          <w:p>
            <w:pPr>
              <w:spacing w:after="20"/>
              <w:ind w:left="20"/>
              <w:jc w:val="both"/>
            </w:pPr>
            <w:r>
              <w:rPr>
                <w:rFonts w:ascii="Times New Roman"/>
                <w:b w:val="false"/>
                <w:i w:val="false"/>
                <w:color w:val="000000"/>
                <w:sz w:val="20"/>
              </w:rPr>
              <w:t>
2) зиянкестерден қорғалған;</w:t>
            </w:r>
          </w:p>
          <w:p>
            <w:pPr>
              <w:spacing w:after="20"/>
              <w:ind w:left="20"/>
              <w:jc w:val="both"/>
            </w:pPr>
            <w:r>
              <w:rPr>
                <w:rFonts w:ascii="Times New Roman"/>
                <w:b w:val="false"/>
                <w:i w:val="false"/>
                <w:color w:val="000000"/>
                <w:sz w:val="20"/>
              </w:rPr>
              <w:t>
3) жеткілікті желдетілген жерлерде сақталады.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кезіндегі температуралық режим өндірушінің талаптарына сәйкес келеді:</w:t>
            </w:r>
          </w:p>
          <w:p>
            <w:pPr>
              <w:spacing w:after="20"/>
              <w:ind w:left="20"/>
              <w:jc w:val="both"/>
            </w:pPr>
            <w:r>
              <w:rPr>
                <w:rFonts w:ascii="Times New Roman"/>
                <w:b w:val="false"/>
                <w:i w:val="false"/>
                <w:color w:val="000000"/>
                <w:sz w:val="20"/>
              </w:rPr>
              <w:t>
1) тоңазытқыштар құлыптанады және дәрілік препараттарды берілген температура режимінде сақтау үшін ғана пайдаланылады;</w:t>
            </w:r>
          </w:p>
          <w:p>
            <w:pPr>
              <w:spacing w:after="20"/>
              <w:ind w:left="20"/>
              <w:jc w:val="both"/>
            </w:pPr>
            <w:r>
              <w:rPr>
                <w:rFonts w:ascii="Times New Roman"/>
                <w:b w:val="false"/>
                <w:i w:val="false"/>
                <w:color w:val="000000"/>
                <w:sz w:val="20"/>
              </w:rPr>
              <w:t>
2) тоңазытқыштың температуралық режиміне бақылау жүргізіледі және жазылып отырады, берілген диапазоннан температура ауытқыған кезде шаралар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ҚОЛАЙЛЫ ЖҰМЫС ЖАҒДАЙЫ</w:t>
            </w:r>
          </w:p>
          <w:p>
            <w:pPr>
              <w:spacing w:after="20"/>
              <w:ind w:left="20"/>
              <w:jc w:val="both"/>
            </w:pPr>
            <w:r>
              <w:rPr>
                <w:rFonts w:ascii="Times New Roman"/>
                <w:b w:val="false"/>
                <w:i w:val="false"/>
                <w:color w:val="000000"/>
                <w:sz w:val="20"/>
              </w:rPr>
              <w:t>
</w:t>
            </w:r>
            <w:r>
              <w:rPr>
                <w:rFonts w:ascii="Times New Roman"/>
                <w:b/>
                <w:i w:val="false"/>
                <w:color w:val="000000"/>
                <w:sz w:val="20"/>
              </w:rPr>
              <w:t>Персоналдың еңбек гигиенасы бағдарламасы қауіпсіз және қолайлы еңбек жағдайларына ықпал етеді.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шаралардың орындалуын құжаттай отырып, персоналдың еңбек гигиенасы мен денсаулығын қолдау шаралары орындалады:</w:t>
            </w:r>
          </w:p>
          <w:p>
            <w:pPr>
              <w:spacing w:after="20"/>
              <w:ind w:left="20"/>
              <w:jc w:val="both"/>
            </w:pPr>
            <w:r>
              <w:rPr>
                <w:rFonts w:ascii="Times New Roman"/>
                <w:b w:val="false"/>
                <w:i w:val="false"/>
                <w:color w:val="000000"/>
                <w:sz w:val="20"/>
              </w:rPr>
              <w:t>
1) биологиялық скрининг және АИТВ, A, B және C гепатиті вирустарын кәсіби жұқтыру қаупінің профилактикасы;</w:t>
            </w:r>
          </w:p>
          <w:p>
            <w:pPr>
              <w:spacing w:after="20"/>
              <w:ind w:left="20"/>
              <w:jc w:val="both"/>
            </w:pPr>
            <w:r>
              <w:rPr>
                <w:rFonts w:ascii="Times New Roman"/>
                <w:b w:val="false"/>
                <w:i w:val="false"/>
                <w:color w:val="000000"/>
                <w:sz w:val="20"/>
              </w:rPr>
              <w:t>
2) пациенттерге арналған механикалық көтеру құрылғыларымен қамтамасыз ету және персоналды олармен жұмыс істеуге үйрету;</w:t>
            </w:r>
          </w:p>
          <w:p>
            <w:pPr>
              <w:spacing w:after="20"/>
              <w:ind w:left="20"/>
              <w:jc w:val="both"/>
            </w:pPr>
            <w:r>
              <w:rPr>
                <w:rFonts w:ascii="Times New Roman"/>
                <w:b w:val="false"/>
                <w:i w:val="false"/>
                <w:color w:val="000000"/>
                <w:sz w:val="20"/>
              </w:rPr>
              <w:t>
3) инемен жарақат алудың және көздің зақымдануының профилактикасы;</w:t>
            </w:r>
          </w:p>
          <w:p>
            <w:pPr>
              <w:spacing w:after="20"/>
              <w:ind w:left="20"/>
              <w:jc w:val="both"/>
            </w:pPr>
            <w:r>
              <w:rPr>
                <w:rFonts w:ascii="Times New Roman"/>
                <w:b w:val="false"/>
                <w:i w:val="false"/>
                <w:color w:val="000000"/>
                <w:sz w:val="20"/>
              </w:rPr>
              <w:t>
4) радиациялық қауіпсіздікті бақылау (пайдаланатын болса);</w:t>
            </w:r>
          </w:p>
          <w:p>
            <w:pPr>
              <w:spacing w:after="20"/>
              <w:ind w:left="20"/>
              <w:jc w:val="both"/>
            </w:pPr>
            <w:r>
              <w:rPr>
                <w:rFonts w:ascii="Times New Roman"/>
                <w:b w:val="false"/>
                <w:i w:val="false"/>
                <w:color w:val="000000"/>
                <w:sz w:val="20"/>
              </w:rPr>
              <w:t>
5) ыңғайлы жұмыс орнымен қамтамасыз ету.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денсаулығын сақтау үшін арнайы құралдар мен қызметтер ұсынады:</w:t>
            </w:r>
          </w:p>
          <w:p>
            <w:pPr>
              <w:spacing w:after="20"/>
              <w:ind w:left="20"/>
              <w:jc w:val="both"/>
            </w:pPr>
            <w:r>
              <w:rPr>
                <w:rFonts w:ascii="Times New Roman"/>
                <w:b w:val="false"/>
                <w:i w:val="false"/>
                <w:color w:val="000000"/>
                <w:sz w:val="20"/>
              </w:rPr>
              <w:t>
1) алғашқы көмек көрсетуге арналған дәріқобдишалар немесе жиынтықтар;</w:t>
            </w:r>
          </w:p>
          <w:p>
            <w:pPr>
              <w:spacing w:after="20"/>
              <w:ind w:left="20"/>
              <w:jc w:val="both"/>
            </w:pPr>
            <w:r>
              <w:rPr>
                <w:rFonts w:ascii="Times New Roman"/>
                <w:b w:val="false"/>
                <w:i w:val="false"/>
                <w:color w:val="000000"/>
                <w:sz w:val="20"/>
              </w:rPr>
              <w:t>
2) инелерді байқаусыз пайдаланған кезде шаншып алу мен көздің зақымдануын қоса алғанда өндірістік жарақатты шұғыл түрде қарау және емдеу;</w:t>
            </w:r>
          </w:p>
          <w:p>
            <w:pPr>
              <w:spacing w:after="20"/>
              <w:ind w:left="20"/>
              <w:jc w:val="both"/>
            </w:pPr>
            <w:r>
              <w:rPr>
                <w:rFonts w:ascii="Times New Roman"/>
                <w:b w:val="false"/>
                <w:i w:val="false"/>
                <w:color w:val="000000"/>
                <w:sz w:val="20"/>
              </w:rPr>
              <w:t>
3) жұмыс жүктемесін бақылау және стресті барынша төмендету және оны бақылау үшін психологиялық қолдау көрсету;</w:t>
            </w:r>
          </w:p>
          <w:p>
            <w:pPr>
              <w:spacing w:after="20"/>
              <w:ind w:left="20"/>
              <w:jc w:val="both"/>
            </w:pPr>
            <w:r>
              <w:rPr>
                <w:rFonts w:ascii="Times New Roman"/>
                <w:b w:val="false"/>
                <w:i w:val="false"/>
                <w:color w:val="000000"/>
                <w:sz w:val="20"/>
              </w:rPr>
              <w:t>
4) қызметтік міндеттерін орындау кезінде әлеуетті қауіптерге ұшырайтын персоналға тиісті қорғалу киімі және құралдар беріледі (арнайы киім, алжапқыш, маскалар, қолғап, бас киімдер, қорғау көзілдірігі, ал радиологиялық саланың қызметкерлеріне қорғасын-резеңке алжапқыштар беріледі).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p>
            <w:pPr>
              <w:spacing w:after="20"/>
              <w:ind w:left="20"/>
              <w:jc w:val="both"/>
            </w:pPr>
            <w:r>
              <w:rPr>
                <w:rFonts w:ascii="Times New Roman"/>
                <w:b w:val="false"/>
                <w:i w:val="false"/>
                <w:color w:val="000000"/>
                <w:sz w:val="20"/>
              </w:rPr>
              <w:t>
1) жұмыс орнындағы қауіпсіздікті;</w:t>
            </w:r>
          </w:p>
          <w:p>
            <w:pPr>
              <w:spacing w:after="20"/>
              <w:ind w:left="20"/>
              <w:jc w:val="both"/>
            </w:pPr>
            <w:r>
              <w:rPr>
                <w:rFonts w:ascii="Times New Roman"/>
                <w:b w:val="false"/>
                <w:i w:val="false"/>
                <w:color w:val="000000"/>
                <w:sz w:val="20"/>
              </w:rPr>
              <w:t>
2) пациенттердің, персоналдың жұмыс орнында қызметтік міндеттемелерді орындаған кезде жарақат алу оқиғалары, апаттар, жазатайым жарақат алуы мүмкін оқиғаларды анықтау және хабарлауды қоса алғанда техникалық қауіпсіздік бойынша оқудан өтеді.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жыл сайын қызметкерлердің жұмыс жағдайларына: </w:t>
            </w:r>
          </w:p>
          <w:p>
            <w:pPr>
              <w:spacing w:after="20"/>
              <w:ind w:left="20"/>
              <w:jc w:val="both"/>
            </w:pPr>
            <w:r>
              <w:rPr>
                <w:rFonts w:ascii="Times New Roman"/>
                <w:b w:val="false"/>
                <w:i w:val="false"/>
                <w:color w:val="000000"/>
                <w:sz w:val="20"/>
              </w:rPr>
              <w:t>
1) персонал жүргізілген зерттеу нәтижелерімен таныстыруға;</w:t>
            </w:r>
          </w:p>
          <w:p>
            <w:pPr>
              <w:spacing w:after="20"/>
              <w:ind w:left="20"/>
              <w:jc w:val="both"/>
            </w:pPr>
            <w:r>
              <w:rPr>
                <w:rFonts w:ascii="Times New Roman"/>
                <w:b w:val="false"/>
                <w:i w:val="false"/>
                <w:color w:val="000000"/>
                <w:sz w:val="20"/>
              </w:rPr>
              <w:t>
2) анықталған мәселелер нәтижелері бойынша басқарушылық шаралар қабылдауға кепілдіктер бере отырып, олардың қанағаттануын бағалайды.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міндетті түрде құжатталатын тұрақты (тоқсан сайын, жыл сайын) дезинсекция және дератизация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Тосын оқиғалар, жазатайым оқиғалар мен қолайсыз жағдайлар.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оқиғалар, жазатайым оқиғалар және қолайсыз жағдайлар, сонымен қатар ықтимал қауіпті жағдайлар туралы ақпарат:</w:t>
            </w:r>
          </w:p>
          <w:p>
            <w:pPr>
              <w:spacing w:after="20"/>
              <w:ind w:left="20"/>
              <w:jc w:val="both"/>
            </w:pPr>
            <w:r>
              <w:rPr>
                <w:rFonts w:ascii="Times New Roman"/>
                <w:b w:val="false"/>
                <w:i w:val="false"/>
                <w:color w:val="000000"/>
                <w:sz w:val="20"/>
              </w:rPr>
              <w:t>
1) барлық орындарда қолжетімді, тиісті тәртіпте және белгіленген мерзімде беріледі;</w:t>
            </w:r>
          </w:p>
          <w:p>
            <w:pPr>
              <w:spacing w:after="20"/>
              <w:ind w:left="20"/>
              <w:jc w:val="both"/>
            </w:pPr>
            <w:r>
              <w:rPr>
                <w:rFonts w:ascii="Times New Roman"/>
                <w:b w:val="false"/>
                <w:i w:val="false"/>
                <w:color w:val="000000"/>
                <w:sz w:val="20"/>
              </w:rPr>
              <w:t>
2) пациенттің медициналық картасына немесе қызметкердің жеке ісіне жазылады;</w:t>
            </w:r>
          </w:p>
          <w:p>
            <w:pPr>
              <w:spacing w:after="20"/>
              <w:ind w:left="20"/>
              <w:jc w:val="both"/>
            </w:pPr>
            <w:r>
              <w:rPr>
                <w:rFonts w:ascii="Times New Roman"/>
                <w:b w:val="false"/>
                <w:i w:val="false"/>
                <w:color w:val="000000"/>
                <w:sz w:val="20"/>
              </w:rPr>
              <w:t>
3) барлық апаттық жағдайлар апаттық оқиғалар журналында тіркеледі;</w:t>
            </w:r>
          </w:p>
          <w:p>
            <w:pPr>
              <w:spacing w:after="20"/>
              <w:ind w:left="20"/>
              <w:jc w:val="both"/>
            </w:pPr>
            <w:r>
              <w:rPr>
                <w:rFonts w:ascii="Times New Roman"/>
                <w:b w:val="false"/>
                <w:i w:val="false"/>
                <w:color w:val="000000"/>
                <w:sz w:val="20"/>
              </w:rPr>
              <w:t>
4) қызметкер немесе пациент ауыр жарақат алған жағдайда тиісті органдарға хабарланады;</w:t>
            </w:r>
          </w:p>
          <w:p>
            <w:pPr>
              <w:spacing w:after="20"/>
              <w:ind w:left="20"/>
              <w:jc w:val="both"/>
            </w:pPr>
            <w:r>
              <w:rPr>
                <w:rFonts w:ascii="Times New Roman"/>
                <w:b w:val="false"/>
                <w:i w:val="false"/>
                <w:color w:val="000000"/>
                <w:sz w:val="20"/>
              </w:rPr>
              <w:t>
5) кейіннен талдау үшін орталықтандырылған қақтығыстарды тіркеу журналына енгізіледі;</w:t>
            </w:r>
          </w:p>
          <w:p>
            <w:pPr>
              <w:spacing w:after="20"/>
              <w:ind w:left="20"/>
              <w:jc w:val="both"/>
            </w:pPr>
            <w:r>
              <w:rPr>
                <w:rFonts w:ascii="Times New Roman"/>
                <w:b w:val="false"/>
                <w:i w:val="false"/>
                <w:color w:val="000000"/>
                <w:sz w:val="20"/>
              </w:rPr>
              <w:t>
6) белгіленген рәсімге сәйкес жедел тексеріледі.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оқиғалар, жазатайым оқиғалар мен қолайсыз жағдайларды тексеру нәтижелері:</w:t>
            </w:r>
          </w:p>
          <w:p>
            <w:pPr>
              <w:spacing w:after="20"/>
              <w:ind w:left="20"/>
              <w:jc w:val="both"/>
            </w:pPr>
            <w:r>
              <w:rPr>
                <w:rFonts w:ascii="Times New Roman"/>
                <w:b w:val="false"/>
                <w:i w:val="false"/>
                <w:color w:val="000000"/>
                <w:sz w:val="20"/>
              </w:rPr>
              <w:t>
1) оқиға себептерін анықтау мақсатында талданады;</w:t>
            </w:r>
          </w:p>
          <w:p>
            <w:pPr>
              <w:spacing w:after="20"/>
              <w:ind w:left="20"/>
              <w:jc w:val="both"/>
            </w:pPr>
            <w:r>
              <w:rPr>
                <w:rFonts w:ascii="Times New Roman"/>
                <w:b w:val="false"/>
                <w:i w:val="false"/>
                <w:color w:val="000000"/>
                <w:sz w:val="20"/>
              </w:rPr>
              <w:t>
2) тиісті комиссия немесе бөлімшеге тапсырылады және процестерді жақсарту немесе персоналды қосымша оқыту үшін пайдаланылады;</w:t>
            </w:r>
          </w:p>
          <w:p>
            <w:pPr>
              <w:spacing w:after="20"/>
              <w:ind w:left="20"/>
              <w:jc w:val="both"/>
            </w:pPr>
            <w:r>
              <w:rPr>
                <w:rFonts w:ascii="Times New Roman"/>
                <w:b w:val="false"/>
                <w:i w:val="false"/>
                <w:color w:val="000000"/>
                <w:sz w:val="20"/>
              </w:rPr>
              <w:t>
3) персоналдың, оқиғаға қатысы бар пациент немесе оның отбасының назарына жеткізіледі.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оқиғалар, жазатайым оқиғалар және әлеуеті қауіпті жағдайлар туралы деректер үрдістерін анықтау мақсатында жылына кемінде бір рет қаралады, ал ақпарат жарақат немесе зардаптың алдын алу мақсатында, бұдан әрі пайдалану мүмкіндігі үшін басшылыққа және қызметкерлерге тапсырылады.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ТАМАҚ ӨНІМДЕРІНІҢ ҚАУІПСІЗДІГІ</w:t>
            </w:r>
          </w:p>
          <w:p>
            <w:pPr>
              <w:spacing w:after="20"/>
              <w:ind w:left="20"/>
              <w:jc w:val="both"/>
            </w:pPr>
            <w:r>
              <w:rPr>
                <w:rFonts w:ascii="Times New Roman"/>
                <w:b w:val="false"/>
                <w:i w:val="false"/>
                <w:color w:val="000000"/>
                <w:sz w:val="20"/>
              </w:rPr>
              <w:t>
</w:t>
            </w:r>
            <w:r>
              <w:rPr>
                <w:rFonts w:ascii="Times New Roman"/>
                <w:b/>
                <w:i w:val="false"/>
                <w:color w:val="000000"/>
                <w:sz w:val="20"/>
              </w:rPr>
              <w:t>Санитариялық қағида талаптарын сақтай отырып, пациенттер мен персоналды қауіпсіз тамақтандыру жағдайымен қамтамасыз ету.</w:t>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теңестірілген ас мәзірін құру үшін азық-түлік шикізатының, тамақ өнімдерінің қорлары жеткілікті, шыққан тегін, қауіпсіздік және қадағалануын қамтамасыз ететін құжаттармен, оның сапасын куәландыратын құжаттары болады.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өңдеу, дайындау және тарату санитариялық қағидалар талаптарына сәйкес жүргізіледі:</w:t>
            </w:r>
          </w:p>
          <w:p>
            <w:pPr>
              <w:spacing w:after="20"/>
              <w:ind w:left="20"/>
              <w:jc w:val="both"/>
            </w:pPr>
            <w:r>
              <w:rPr>
                <w:rFonts w:ascii="Times New Roman"/>
                <w:b w:val="false"/>
                <w:i w:val="false"/>
                <w:color w:val="000000"/>
                <w:sz w:val="20"/>
              </w:rPr>
              <w:t>
1) құрғақ тамақ өнімдері қорғалған сөрелерде сақталады;</w:t>
            </w:r>
          </w:p>
          <w:p>
            <w:pPr>
              <w:spacing w:after="20"/>
              <w:ind w:left="20"/>
              <w:jc w:val="both"/>
            </w:pPr>
            <w:r>
              <w:rPr>
                <w:rFonts w:ascii="Times New Roman"/>
                <w:b w:val="false"/>
                <w:i w:val="false"/>
                <w:color w:val="000000"/>
                <w:sz w:val="20"/>
              </w:rPr>
              <w:t>
2) сұйық, шикі өнімдер және дайын тамақ жабық, таңбаланған контейнерлерде сақталады;</w:t>
            </w:r>
          </w:p>
          <w:p>
            <w:pPr>
              <w:spacing w:after="20"/>
              <w:ind w:left="20"/>
              <w:jc w:val="both"/>
            </w:pPr>
            <w:r>
              <w:rPr>
                <w:rFonts w:ascii="Times New Roman"/>
                <w:b w:val="false"/>
                <w:i w:val="false"/>
                <w:color w:val="000000"/>
                <w:sz w:val="20"/>
              </w:rPr>
              <w:t>
3) шикі және дайын тамақ тоңазытқышта бөлек сақталады;</w:t>
            </w:r>
          </w:p>
          <w:p>
            <w:pPr>
              <w:spacing w:after="20"/>
              <w:ind w:left="20"/>
              <w:jc w:val="both"/>
            </w:pPr>
            <w:r>
              <w:rPr>
                <w:rFonts w:ascii="Times New Roman"/>
                <w:b w:val="false"/>
                <w:i w:val="false"/>
                <w:color w:val="000000"/>
                <w:sz w:val="20"/>
              </w:rPr>
              <w:t>
4) тамақты таратуға дейін және одан кейін сақтау, тасымалдау және қауіпсіз температураны ұстап тұруға арналған жабдықтың жеткілікті саны бар;</w:t>
            </w:r>
          </w:p>
          <w:p>
            <w:pPr>
              <w:spacing w:after="20"/>
              <w:ind w:left="20"/>
              <w:jc w:val="both"/>
            </w:pPr>
            <w:r>
              <w:rPr>
                <w:rFonts w:ascii="Times New Roman"/>
                <w:b w:val="false"/>
                <w:i w:val="false"/>
                <w:color w:val="000000"/>
                <w:sz w:val="20"/>
              </w:rPr>
              <w:t>
5) технологиялық процестің ағымын сақтау;</w:t>
            </w:r>
          </w:p>
          <w:p>
            <w:pPr>
              <w:spacing w:after="20"/>
              <w:ind w:left="20"/>
              <w:jc w:val="both"/>
            </w:pPr>
            <w:r>
              <w:rPr>
                <w:rFonts w:ascii="Times New Roman"/>
                <w:b w:val="false"/>
                <w:i w:val="false"/>
                <w:color w:val="000000"/>
                <w:sz w:val="20"/>
              </w:rPr>
              <w:t>
6) бекітілген тамақ нормалары ескерілген апта сайынғы таратылатын ас мәзірінің болуы;</w:t>
            </w:r>
          </w:p>
          <w:p>
            <w:pPr>
              <w:spacing w:after="20"/>
              <w:ind w:left="20"/>
              <w:jc w:val="both"/>
            </w:pPr>
            <w:r>
              <w:rPr>
                <w:rFonts w:ascii="Times New Roman"/>
                <w:b w:val="false"/>
                <w:i w:val="false"/>
                <w:color w:val="000000"/>
                <w:sz w:val="20"/>
              </w:rPr>
              <w:t>
7) ас блогында күнделікті тәуліктік сынамасының сақталуы қамтамасыз етілген және оны сақтау жағдайы сақталған;</w:t>
            </w:r>
          </w:p>
          <w:p>
            <w:pPr>
              <w:spacing w:after="20"/>
              <w:ind w:left="20"/>
              <w:jc w:val="both"/>
            </w:pPr>
            <w:r>
              <w:rPr>
                <w:rFonts w:ascii="Times New Roman"/>
                <w:b w:val="false"/>
                <w:i w:val="false"/>
                <w:color w:val="000000"/>
                <w:sz w:val="20"/>
              </w:rPr>
              <w:t>
8) құрал-жабдықтарда, жабық ыдыстарда, ыдыстарда таңбаланудың болуы;</w:t>
            </w:r>
          </w:p>
          <w:p>
            <w:pPr>
              <w:spacing w:after="20"/>
              <w:ind w:left="20"/>
              <w:jc w:val="both"/>
            </w:pPr>
            <w:r>
              <w:rPr>
                <w:rFonts w:ascii="Times New Roman"/>
                <w:b w:val="false"/>
                <w:i w:val="false"/>
                <w:color w:val="000000"/>
                <w:sz w:val="20"/>
              </w:rPr>
              <w:t>
9) тауар қатарластығы принципін сақтай отырып, тамақ өнімдерін түріне қарай бөлек сақтау;</w:t>
            </w:r>
          </w:p>
          <w:p>
            <w:pPr>
              <w:spacing w:after="20"/>
              <w:ind w:left="20"/>
              <w:jc w:val="both"/>
            </w:pPr>
            <w:r>
              <w:rPr>
                <w:rFonts w:ascii="Times New Roman"/>
                <w:b w:val="false"/>
                <w:i w:val="false"/>
                <w:color w:val="000000"/>
                <w:sz w:val="20"/>
              </w:rPr>
              <w:t>
10) тамақ өнімдері стеллажда, табандықта, тауар салынатын орындарда сақталады.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орны және медициналық қарап-тексеруден өткізу, ас блогы персоналында арнайы киімнің болуы.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және тоңазытқыш қондырғылары жылдам бүлінетін өнімдерді сақтау үшін пайдаланылады. Қондырғының ішіндегі температура бақыланады және күн сайын тәуліктің әр мезгілінде жазылып отырады, нормадан кез келген ауытқу кезінде оларды іске қосу бойынша шаралар қолданылуы тиіс.</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және қабылданатын шикізат көлемі мен объектісіне сәйкес тоңазыту және мұздату жабдықтарының болуы.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барлық үй-жайлар санитариялық қағидаларға сәйкес келеді, тазалық сақталады, зиянкестер мен кеміргіштер жоқ және тамақ үлестіру және ыдыс жуу сияқты арнайы бөлмелерге бөлінген.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әзірлейтін блокта:</w:t>
            </w:r>
          </w:p>
          <w:p>
            <w:pPr>
              <w:spacing w:after="20"/>
              <w:ind w:left="20"/>
              <w:jc w:val="both"/>
            </w:pPr>
            <w:r>
              <w:rPr>
                <w:rFonts w:ascii="Times New Roman"/>
                <w:b w:val="false"/>
                <w:i w:val="false"/>
                <w:color w:val="000000"/>
                <w:sz w:val="20"/>
              </w:rPr>
              <w:t>
1) жұмыс істеп тұрған ас үй жабдығы және тамақты дайындаудың технологиялық құрал–жабдықтардың;</w:t>
            </w:r>
          </w:p>
          <w:p>
            <w:pPr>
              <w:spacing w:after="20"/>
              <w:ind w:left="20"/>
              <w:jc w:val="both"/>
            </w:pPr>
            <w:r>
              <w:rPr>
                <w:rFonts w:ascii="Times New Roman"/>
                <w:b w:val="false"/>
                <w:i w:val="false"/>
                <w:color w:val="000000"/>
                <w:sz w:val="20"/>
              </w:rPr>
              <w:t>
2) үй–жайды тазалайтын инвентарьды оны пайдалану мақсатына сәйкес таңбалаудың;</w:t>
            </w:r>
          </w:p>
          <w:p>
            <w:pPr>
              <w:spacing w:after="20"/>
              <w:ind w:left="20"/>
              <w:jc w:val="both"/>
            </w:pPr>
            <w:r>
              <w:rPr>
                <w:rFonts w:ascii="Times New Roman"/>
                <w:b w:val="false"/>
                <w:i w:val="false"/>
                <w:color w:val="000000"/>
                <w:sz w:val="20"/>
              </w:rPr>
              <w:t>
3) шикі және пісірілген өнімдерді турауға арналған пышақ, тақтай және жеке турайтын үстелдің;</w:t>
            </w:r>
          </w:p>
          <w:p>
            <w:pPr>
              <w:spacing w:after="20"/>
              <w:ind w:left="20"/>
              <w:jc w:val="both"/>
            </w:pPr>
            <w:r>
              <w:rPr>
                <w:rFonts w:ascii="Times New Roman"/>
                <w:b w:val="false"/>
                <w:i w:val="false"/>
                <w:color w:val="000000"/>
                <w:sz w:val="20"/>
              </w:rPr>
              <w:t>
4) тот баспайтын болаттан немесе берік қалайыдан жасалған тамақ дайындайтын үстелдердің;</w:t>
            </w:r>
          </w:p>
          <w:p>
            <w:pPr>
              <w:spacing w:after="20"/>
              <w:ind w:left="20"/>
              <w:jc w:val="both"/>
            </w:pPr>
            <w:r>
              <w:rPr>
                <w:rFonts w:ascii="Times New Roman"/>
                <w:b w:val="false"/>
                <w:i w:val="false"/>
                <w:color w:val="000000"/>
                <w:sz w:val="20"/>
              </w:rPr>
              <w:t>
5) бұрыштары үшкір емес, мырышталған темірден жасалған шикі етті бөлуге арналған үстелдердің;</w:t>
            </w:r>
          </w:p>
          <w:p>
            <w:pPr>
              <w:spacing w:after="20"/>
              <w:ind w:left="20"/>
              <w:jc w:val="both"/>
            </w:pPr>
            <w:r>
              <w:rPr>
                <w:rFonts w:ascii="Times New Roman"/>
                <w:b w:val="false"/>
                <w:i w:val="false"/>
                <w:color w:val="000000"/>
                <w:sz w:val="20"/>
              </w:rPr>
              <w:t>
6) көкөніс пен ыдыс жууға арналған жеке раковиналардың;</w:t>
            </w:r>
          </w:p>
          <w:p>
            <w:pPr>
              <w:spacing w:after="20"/>
              <w:ind w:left="20"/>
              <w:jc w:val="both"/>
            </w:pPr>
            <w:r>
              <w:rPr>
                <w:rFonts w:ascii="Times New Roman"/>
                <w:b w:val="false"/>
                <w:i w:val="false"/>
                <w:color w:val="000000"/>
                <w:sz w:val="20"/>
              </w:rPr>
              <w:t xml:space="preserve">
7) жоспарлау функцияларын бөлу мүмкіндігінің болуына; </w:t>
            </w:r>
          </w:p>
          <w:p>
            <w:pPr>
              <w:spacing w:after="20"/>
              <w:ind w:left="20"/>
              <w:jc w:val="both"/>
            </w:pPr>
            <w:r>
              <w:rPr>
                <w:rFonts w:ascii="Times New Roman"/>
                <w:b w:val="false"/>
                <w:i w:val="false"/>
                <w:color w:val="000000"/>
                <w:sz w:val="20"/>
              </w:rPr>
              <w:t>
8) үй-жайларда тазалықтың сақталуына және санитариялық–эпидемиологиялық талаптарға сай келтірілуіне тұрақты тексеру жүргізіліп отырады;</w:t>
            </w:r>
          </w:p>
          <w:p>
            <w:pPr>
              <w:spacing w:after="20"/>
              <w:ind w:left="20"/>
              <w:jc w:val="both"/>
            </w:pPr>
            <w:r>
              <w:rPr>
                <w:rFonts w:ascii="Times New Roman"/>
                <w:b w:val="false"/>
                <w:i w:val="false"/>
                <w:color w:val="000000"/>
                <w:sz w:val="20"/>
              </w:rPr>
              <w:t>
9) бекітілген нысан бойынша тамақтың күнделікті органолептикалық сапасын бағалау журналында жазба жүргізіледі.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болуы.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диетолог–дәрігер немесе диетмейіргері пациенттер үшін диета үстелдерінің тағамдарын дайындауды қадағалайды.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ИНФЕКЦИЯЛЫҚ БАҚЫЛАУ</w:t>
            </w:r>
          </w:p>
          <w:p>
            <w:pPr>
              <w:spacing w:after="20"/>
              <w:ind w:left="20"/>
              <w:jc w:val="both"/>
            </w:pPr>
            <w:r>
              <w:rPr>
                <w:rFonts w:ascii="Times New Roman"/>
                <w:b w:val="false"/>
                <w:i w:val="false"/>
                <w:color w:val="000000"/>
                <w:sz w:val="20"/>
              </w:rPr>
              <w:t>
</w:t>
            </w:r>
            <w:r>
              <w:rPr>
                <w:rFonts w:ascii="Times New Roman"/>
                <w:b/>
                <w:i w:val="false"/>
                <w:color w:val="000000"/>
                <w:sz w:val="20"/>
              </w:rPr>
              <w:t>Ұйым инфекциялық ауруларды бақылауды және оның профилактикасын жүргізеді.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профилактикасы және оның таралуын төмендету үшін ұйым ұжыммен бірлесіп ұйымның барлық құрылымдық бөлімшелерінде қолданылатын инфекциялық бақылау жөніндегі бағдарламаны әзірлейді.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бағдарламаны қадағалауды Инфекциялық бақылау комитеті жүзеге асырады, ол құрылымдық бөлімшелердің өкілдерінен тұрады, өкілеттігі белгіленген адамдар және:</w:t>
            </w:r>
          </w:p>
          <w:p>
            <w:pPr>
              <w:spacing w:after="20"/>
              <w:ind w:left="20"/>
              <w:jc w:val="both"/>
            </w:pPr>
            <w:r>
              <w:rPr>
                <w:rFonts w:ascii="Times New Roman"/>
                <w:b w:val="false"/>
                <w:i w:val="false"/>
                <w:color w:val="000000"/>
                <w:sz w:val="20"/>
              </w:rPr>
              <w:t>
1) инфекциялық бақылау бойынша бағдарламаны әзірлеу және мониторингілеу;</w:t>
            </w:r>
          </w:p>
          <w:p>
            <w:pPr>
              <w:spacing w:after="20"/>
              <w:ind w:left="20"/>
              <w:jc w:val="both"/>
            </w:pPr>
            <w:r>
              <w:rPr>
                <w:rFonts w:ascii="Times New Roman"/>
                <w:b w:val="false"/>
                <w:i w:val="false"/>
                <w:color w:val="000000"/>
                <w:sz w:val="20"/>
              </w:rPr>
              <w:t>
2) инфекциялық бақылау және іс-шараларды жүргізу бойынша барлық саясаттар мен рәсімдерді бекітеді және шолу жасайды;</w:t>
            </w:r>
          </w:p>
          <w:p>
            <w:pPr>
              <w:spacing w:after="20"/>
              <w:ind w:left="20"/>
              <w:jc w:val="both"/>
            </w:pPr>
            <w:r>
              <w:rPr>
                <w:rFonts w:ascii="Times New Roman"/>
                <w:b w:val="false"/>
                <w:i w:val="false"/>
                <w:color w:val="000000"/>
                <w:sz w:val="20"/>
              </w:rPr>
              <w:t>
3) инфекциялық бақылау бойынша барлық іс-шараларды үйлестіру;</w:t>
            </w:r>
          </w:p>
          <w:p>
            <w:pPr>
              <w:spacing w:after="20"/>
              <w:ind w:left="20"/>
              <w:jc w:val="both"/>
            </w:pPr>
            <w:r>
              <w:rPr>
                <w:rFonts w:ascii="Times New Roman"/>
                <w:b w:val="false"/>
                <w:i w:val="false"/>
                <w:color w:val="000000"/>
                <w:sz w:val="20"/>
              </w:rPr>
              <w:t>
4) инфекциялық бақылау бойынша мәліметтерді кемінде жылына бір рет қарау және талдау;</w:t>
            </w:r>
          </w:p>
          <w:p>
            <w:pPr>
              <w:spacing w:after="20"/>
              <w:ind w:left="20"/>
              <w:jc w:val="both"/>
            </w:pPr>
            <w:r>
              <w:rPr>
                <w:rFonts w:ascii="Times New Roman"/>
                <w:b w:val="false"/>
                <w:i w:val="false"/>
                <w:color w:val="000000"/>
                <w:sz w:val="20"/>
              </w:rPr>
              <w:t>
5) инфекциялық бақылау кемшіліктерін іздеп табу кезінде тиісті шараларды қолдану;</w:t>
            </w:r>
          </w:p>
          <w:p>
            <w:pPr>
              <w:spacing w:after="20"/>
              <w:ind w:left="20"/>
              <w:jc w:val="both"/>
            </w:pPr>
            <w:r>
              <w:rPr>
                <w:rFonts w:ascii="Times New Roman"/>
                <w:b w:val="false"/>
                <w:i w:val="false"/>
                <w:color w:val="000000"/>
                <w:sz w:val="20"/>
              </w:rPr>
              <w:t>
6) қолданған шаралардың нәтижелілігін бағалау үшін жауапты болады.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бағдарламасын білікті мамандар іске асырады (мейіргерлер және/немесе дәрігерлер), олардың лауазымдық міндеттеріне:</w:t>
            </w:r>
          </w:p>
          <w:p>
            <w:pPr>
              <w:spacing w:after="20"/>
              <w:ind w:left="20"/>
              <w:jc w:val="both"/>
            </w:pPr>
            <w:r>
              <w:rPr>
                <w:rFonts w:ascii="Times New Roman"/>
                <w:b w:val="false"/>
                <w:i w:val="false"/>
                <w:color w:val="000000"/>
                <w:sz w:val="20"/>
              </w:rPr>
              <w:t>
1) қызметкерлер мен пациенттердің ескертулері мен ұсынымдарын ескере отырып, инфекциялық бақылау бағдарламасын іске асыру, онда мыналар қолданылады:</w:t>
            </w:r>
          </w:p>
          <w:p>
            <w:pPr>
              <w:spacing w:after="20"/>
              <w:ind w:left="20"/>
              <w:jc w:val="both"/>
            </w:pPr>
            <w:r>
              <w:rPr>
                <w:rFonts w:ascii="Times New Roman"/>
                <w:b w:val="false"/>
                <w:i w:val="false"/>
                <w:color w:val="000000"/>
                <w:sz w:val="20"/>
              </w:rPr>
              <w:t>
2) саясатты іске асыру;</w:t>
            </w:r>
          </w:p>
          <w:p>
            <w:pPr>
              <w:spacing w:after="20"/>
              <w:ind w:left="20"/>
              <w:jc w:val="both"/>
            </w:pPr>
            <w:r>
              <w:rPr>
                <w:rFonts w:ascii="Times New Roman"/>
                <w:b w:val="false"/>
                <w:i w:val="false"/>
                <w:color w:val="000000"/>
                <w:sz w:val="20"/>
              </w:rPr>
              <w:t>
3) персоналды оқыту;</w:t>
            </w:r>
          </w:p>
          <w:p>
            <w:pPr>
              <w:spacing w:after="20"/>
              <w:ind w:left="20"/>
              <w:jc w:val="both"/>
            </w:pPr>
            <w:r>
              <w:rPr>
                <w:rFonts w:ascii="Times New Roman"/>
                <w:b w:val="false"/>
                <w:i w:val="false"/>
                <w:color w:val="000000"/>
                <w:sz w:val="20"/>
              </w:rPr>
              <w:t>
4) инфекциялық бақылау бойынша консультациялар;</w:t>
            </w:r>
          </w:p>
          <w:p>
            <w:pPr>
              <w:spacing w:after="20"/>
              <w:ind w:left="20"/>
              <w:jc w:val="both"/>
            </w:pPr>
            <w:r>
              <w:rPr>
                <w:rFonts w:ascii="Times New Roman"/>
                <w:b w:val="false"/>
                <w:i w:val="false"/>
                <w:color w:val="000000"/>
                <w:sz w:val="20"/>
              </w:rPr>
              <w:t>
5) инфекциямен күрес әдістерін қосқанда бақылау әдістерін әзірлеу және қолдану;</w:t>
            </w:r>
          </w:p>
          <w:p>
            <w:pPr>
              <w:spacing w:after="20"/>
              <w:ind w:left="20"/>
              <w:jc w:val="both"/>
            </w:pPr>
            <w:r>
              <w:rPr>
                <w:rFonts w:ascii="Times New Roman"/>
                <w:b w:val="false"/>
                <w:i w:val="false"/>
                <w:color w:val="000000"/>
                <w:sz w:val="20"/>
              </w:rPr>
              <w:t>
6) есептер мен ұсынымдарды тапсыру кіреді.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іс-шаралар және көрсеткіштердің тиімділігін бағалау үшін анықталған инфекция оқиғалары туралы ақпаратты жүйелі түрде жинау, салыстыру және талдау жүргізіледі:</w:t>
            </w:r>
          </w:p>
          <w:p>
            <w:pPr>
              <w:spacing w:after="20"/>
              <w:ind w:left="20"/>
              <w:jc w:val="both"/>
            </w:pPr>
            <w:r>
              <w:rPr>
                <w:rFonts w:ascii="Times New Roman"/>
                <w:b w:val="false"/>
                <w:i w:val="false"/>
                <w:color w:val="000000"/>
                <w:sz w:val="20"/>
              </w:rPr>
              <w:t>
1) нәтижелері инфекциялық бақылау комиссиясына және клиниканың басшылығы мен тиісті қызметкерлерге уақтылы хабарланады;</w:t>
            </w:r>
          </w:p>
          <w:p>
            <w:pPr>
              <w:spacing w:after="20"/>
              <w:ind w:left="20"/>
              <w:jc w:val="both"/>
            </w:pPr>
            <w:r>
              <w:rPr>
                <w:rFonts w:ascii="Times New Roman"/>
                <w:b w:val="false"/>
                <w:i w:val="false"/>
                <w:color w:val="000000"/>
                <w:sz w:val="20"/>
              </w:rPr>
              <w:t>
2) инфекциялық оқиғаларды анықтау және көрсеткіштер мен нәтижелерді топтастыру үшін стандарттық анықтамалар пайдаланылады.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қаупін, инфекциялық бақылау әдістері мен оқыту кезінде персоналдың талаптарын талдау үшін жүйелі клиникалық және параклиникалық шолулар жүргізіледі, олар мыналарды қамтиды:</w:t>
            </w:r>
          </w:p>
          <w:p>
            <w:pPr>
              <w:spacing w:after="20"/>
              <w:ind w:left="20"/>
              <w:jc w:val="both"/>
            </w:pPr>
            <w:r>
              <w:rPr>
                <w:rFonts w:ascii="Times New Roman"/>
                <w:b w:val="false"/>
                <w:i w:val="false"/>
                <w:color w:val="000000"/>
                <w:sz w:val="20"/>
              </w:rPr>
              <w:t>
1) дәрігердің қарап-тексеруі;</w:t>
            </w:r>
          </w:p>
          <w:p>
            <w:pPr>
              <w:spacing w:after="20"/>
              <w:ind w:left="20"/>
              <w:jc w:val="both"/>
            </w:pPr>
            <w:r>
              <w:rPr>
                <w:rFonts w:ascii="Times New Roman"/>
                <w:b w:val="false"/>
                <w:i w:val="false"/>
                <w:color w:val="000000"/>
                <w:sz w:val="20"/>
              </w:rPr>
              <w:t>
2) пациенттердің сырқатнамасын, зертханалық есептер мен дәрілік заттарды тағайындау туралы жазбаларды зерделеу;</w:t>
            </w:r>
          </w:p>
          <w:p>
            <w:pPr>
              <w:spacing w:after="20"/>
              <w:ind w:left="20"/>
              <w:jc w:val="both"/>
            </w:pPr>
            <w:r>
              <w:rPr>
                <w:rFonts w:ascii="Times New Roman"/>
                <w:b w:val="false"/>
                <w:i w:val="false"/>
                <w:color w:val="000000"/>
                <w:sz w:val="20"/>
              </w:rPr>
              <w:t>
3) инфекция қаупі ықтимал учаскелерден алынған сынамалар мен жуындылардан алынған культуралардың зертханалық талдаулары;</w:t>
            </w:r>
          </w:p>
          <w:p>
            <w:pPr>
              <w:spacing w:after="20"/>
              <w:ind w:left="20"/>
              <w:jc w:val="both"/>
            </w:pPr>
            <w:r>
              <w:rPr>
                <w:rFonts w:ascii="Times New Roman"/>
                <w:b w:val="false"/>
                <w:i w:val="false"/>
                <w:color w:val="000000"/>
                <w:sz w:val="20"/>
              </w:rPr>
              <w:t>
4) медицина персоналына берілетін хабарламалар.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 пайда болған жағдайда персонал: </w:t>
            </w:r>
          </w:p>
          <w:p>
            <w:pPr>
              <w:spacing w:after="20"/>
              <w:ind w:left="20"/>
              <w:jc w:val="both"/>
            </w:pPr>
            <w:r>
              <w:rPr>
                <w:rFonts w:ascii="Times New Roman"/>
                <w:b w:val="false"/>
                <w:i w:val="false"/>
                <w:color w:val="000000"/>
                <w:sz w:val="20"/>
              </w:rPr>
              <w:t>
1) инфекцияны тез арада анықтау, оған ден қою және оқшаулау;</w:t>
            </w:r>
          </w:p>
          <w:p>
            <w:pPr>
              <w:spacing w:after="20"/>
              <w:ind w:left="20"/>
              <w:jc w:val="both"/>
            </w:pPr>
            <w:r>
              <w:rPr>
                <w:rFonts w:ascii="Times New Roman"/>
                <w:b w:val="false"/>
                <w:i w:val="false"/>
                <w:color w:val="000000"/>
                <w:sz w:val="20"/>
              </w:rPr>
              <w:t>
2) инфекция жұқтырған пациенттерді оқшаулау;</w:t>
            </w:r>
          </w:p>
          <w:p>
            <w:pPr>
              <w:spacing w:after="20"/>
              <w:ind w:left="20"/>
              <w:jc w:val="both"/>
            </w:pPr>
            <w:r>
              <w:rPr>
                <w:rFonts w:ascii="Times New Roman"/>
                <w:b w:val="false"/>
                <w:i w:val="false"/>
                <w:color w:val="000000"/>
                <w:sz w:val="20"/>
              </w:rPr>
              <w:t>
3) барлық байланыстарды қадағалауды қосқанда инфекцияның таралу көздері мен жолдарын анықтау;</w:t>
            </w:r>
          </w:p>
          <w:p>
            <w:pPr>
              <w:spacing w:after="20"/>
              <w:ind w:left="20"/>
              <w:jc w:val="both"/>
            </w:pPr>
            <w:r>
              <w:rPr>
                <w:rFonts w:ascii="Times New Roman"/>
                <w:b w:val="false"/>
                <w:i w:val="false"/>
                <w:color w:val="000000"/>
                <w:sz w:val="20"/>
              </w:rPr>
              <w:t>
4) мемлекеттік денсаулық сақтау органдарынан немесе инфекциялық аурулар бойынша мамандардан консультация алу;</w:t>
            </w:r>
          </w:p>
          <w:p>
            <w:pPr>
              <w:spacing w:after="20"/>
              <w:ind w:left="20"/>
              <w:jc w:val="both"/>
            </w:pPr>
            <w:r>
              <w:rPr>
                <w:rFonts w:ascii="Times New Roman"/>
                <w:b w:val="false"/>
                <w:i w:val="false"/>
                <w:color w:val="000000"/>
                <w:sz w:val="20"/>
              </w:rPr>
              <w:t>
5) инфекцияның бұл түрінің қайталануының алдын алу үшін тексерулер нәтижелерін пайдалану;</w:t>
            </w:r>
          </w:p>
          <w:p>
            <w:pPr>
              <w:spacing w:after="20"/>
              <w:ind w:left="20"/>
              <w:jc w:val="both"/>
            </w:pPr>
            <w:r>
              <w:rPr>
                <w:rFonts w:ascii="Times New Roman"/>
                <w:b w:val="false"/>
                <w:i w:val="false"/>
                <w:color w:val="000000"/>
                <w:sz w:val="20"/>
              </w:rPr>
              <w:t>
6) мемлекеттік денсаулық сақтау органдарына хабарлау үшін құжатпен ресімделген процестер арқылы жұмыс істейді.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медицина персоналы, сондай-ақ дәрілік препараттарды тағайындауға құқығы бар басқа да медицина қызметкерлері:</w:t>
            </w:r>
          </w:p>
          <w:p>
            <w:pPr>
              <w:spacing w:after="20"/>
              <w:ind w:left="20"/>
              <w:jc w:val="both"/>
            </w:pPr>
            <w:r>
              <w:rPr>
                <w:rFonts w:ascii="Times New Roman"/>
                <w:b w:val="false"/>
                <w:i w:val="false"/>
                <w:color w:val="000000"/>
                <w:sz w:val="20"/>
              </w:rPr>
              <w:t>
1) жаңа және резистенттік вирустар мен бактерияларды тез арада анықтау және оған ден қою;</w:t>
            </w:r>
          </w:p>
          <w:p>
            <w:pPr>
              <w:spacing w:after="20"/>
              <w:ind w:left="20"/>
              <w:jc w:val="both"/>
            </w:pPr>
            <w:r>
              <w:rPr>
                <w:rFonts w:ascii="Times New Roman"/>
                <w:b w:val="false"/>
                <w:i w:val="false"/>
                <w:color w:val="000000"/>
                <w:sz w:val="20"/>
              </w:rPr>
              <w:t>
2) кең ауқымды әсер ететін антибиотикті пайдалануды қосқанда инфекцияларды емдеуде оларды қадағалап қарап пайдалануды қолдайтын антибиотиктерді тағайындау стратегияларын орындау;</w:t>
            </w:r>
          </w:p>
          <w:p>
            <w:pPr>
              <w:spacing w:after="20"/>
              <w:ind w:left="20"/>
              <w:jc w:val="both"/>
            </w:pPr>
            <w:r>
              <w:rPr>
                <w:rFonts w:ascii="Times New Roman"/>
                <w:b w:val="false"/>
                <w:i w:val="false"/>
                <w:color w:val="000000"/>
                <w:sz w:val="20"/>
              </w:rPr>
              <w:t xml:space="preserve">
3) инфекциялық бақылау бағдарламасының бөлігі ретінде бактерияға қарсы препараттарды пайдалануға байланысты организмге және көптеген резистенттік организмдерге бақылау жүргізу үшін бірлесіп жұмыс істейді.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олардың қызмет ету аясына сәйкес инфекциялық бақылаудың барлық аспектілері бойынша нұсқаудан өтеді және мыналарды қосқанда жүйелі түрде ақпарат алып отырады:</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қолды мұқият жуу және қолды дезинфекциялау;</w:t>
            </w:r>
          </w:p>
          <w:p>
            <w:pPr>
              <w:spacing w:after="20"/>
              <w:ind w:left="20"/>
              <w:jc w:val="both"/>
            </w:pPr>
            <w:r>
              <w:rPr>
                <w:rFonts w:ascii="Times New Roman"/>
                <w:b w:val="false"/>
                <w:i w:val="false"/>
                <w:color w:val="000000"/>
                <w:sz w:val="20"/>
              </w:rPr>
              <w:t>
3) инфекцияны жұқтыруға қатысты стандартты алдын алу шаралары және рәсімдері;</w:t>
            </w:r>
          </w:p>
          <w:p>
            <w:pPr>
              <w:spacing w:after="20"/>
              <w:ind w:left="20"/>
              <w:jc w:val="both"/>
            </w:pPr>
            <w:r>
              <w:rPr>
                <w:rFonts w:ascii="Times New Roman"/>
                <w:b w:val="false"/>
                <w:i w:val="false"/>
                <w:color w:val="000000"/>
                <w:sz w:val="20"/>
              </w:rPr>
              <w:t>
4) инфекциялық бақылау саясаты, рәсімдер, нұсқаулықтар және қағидалар.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тікелей байланыс жасайтын персонал:</w:t>
            </w:r>
          </w:p>
          <w:p>
            <w:pPr>
              <w:spacing w:after="20"/>
              <w:ind w:left="20"/>
              <w:jc w:val="both"/>
            </w:pPr>
            <w:r>
              <w:rPr>
                <w:rFonts w:ascii="Times New Roman"/>
                <w:b w:val="false"/>
                <w:i w:val="false"/>
                <w:color w:val="000000"/>
                <w:sz w:val="20"/>
              </w:rPr>
              <w:t>
1) пациенттерді қарап-тексеру және емдеу алдында;</w:t>
            </w:r>
          </w:p>
          <w:p>
            <w:pPr>
              <w:spacing w:after="20"/>
              <w:ind w:left="20"/>
              <w:jc w:val="both"/>
            </w:pPr>
            <w:r>
              <w:rPr>
                <w:rFonts w:ascii="Times New Roman"/>
                <w:b w:val="false"/>
                <w:i w:val="false"/>
                <w:color w:val="000000"/>
                <w:sz w:val="20"/>
              </w:rPr>
              <w:t>
2) пациенттерді қарап тексергеннен және емдеуден кейін;</w:t>
            </w:r>
          </w:p>
          <w:p>
            <w:pPr>
              <w:spacing w:after="20"/>
              <w:ind w:left="20"/>
              <w:jc w:val="both"/>
            </w:pPr>
            <w:r>
              <w:rPr>
                <w:rFonts w:ascii="Times New Roman"/>
                <w:b w:val="false"/>
                <w:i w:val="false"/>
                <w:color w:val="000000"/>
                <w:sz w:val="20"/>
              </w:rPr>
              <w:t>
3) биологиялық сұйықтықтардан инфекция жұқтыруы ықтимал, кез-келген материалдармен және жабдықпен байланыстан кейін;</w:t>
            </w:r>
          </w:p>
          <w:p>
            <w:pPr>
              <w:spacing w:after="20"/>
              <w:ind w:left="20"/>
              <w:jc w:val="both"/>
            </w:pPr>
            <w:r>
              <w:rPr>
                <w:rFonts w:ascii="Times New Roman"/>
                <w:b w:val="false"/>
                <w:i w:val="false"/>
                <w:color w:val="000000"/>
                <w:sz w:val="20"/>
              </w:rPr>
              <w:t>
4) қолғапты шешкеннен кейін қолдарын жуады және дезинфекциялайды.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 және дезинфекциялаудың стандартты нұсқаулықтары мен диаграммалары барлық бөлімшелерде және пациенттер болатын барлық орындар мен қол жуғыштардың үстіне ілінген.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w:t>
            </w:r>
          </w:p>
          <w:p>
            <w:pPr>
              <w:spacing w:after="20"/>
              <w:ind w:left="20"/>
              <w:jc w:val="both"/>
            </w:pPr>
            <w:r>
              <w:rPr>
                <w:rFonts w:ascii="Times New Roman"/>
                <w:b w:val="false"/>
                <w:i w:val="false"/>
                <w:color w:val="000000"/>
                <w:sz w:val="20"/>
              </w:rPr>
              <w:t xml:space="preserve">
1) жабдықтардың үстіңгі бетін өңдеу, тазарту; </w:t>
            </w:r>
          </w:p>
          <w:p>
            <w:pPr>
              <w:spacing w:after="20"/>
              <w:ind w:left="20"/>
              <w:jc w:val="both"/>
            </w:pPr>
            <w:r>
              <w:rPr>
                <w:rFonts w:ascii="Times New Roman"/>
                <w:b w:val="false"/>
                <w:i w:val="false"/>
                <w:color w:val="000000"/>
                <w:sz w:val="20"/>
              </w:rPr>
              <w:t xml:space="preserve">
2) жабдықты, материалдар мен медициналық аспаптарды өндірушінің нұсқаулығына сәйкес тазарту, дезинфекциялау және зарарсыздандыру; </w:t>
            </w:r>
          </w:p>
          <w:p>
            <w:pPr>
              <w:spacing w:after="20"/>
              <w:ind w:left="20"/>
              <w:jc w:val="both"/>
            </w:pPr>
            <w:r>
              <w:rPr>
                <w:rFonts w:ascii="Times New Roman"/>
                <w:b w:val="false"/>
                <w:i w:val="false"/>
                <w:color w:val="000000"/>
                <w:sz w:val="20"/>
              </w:rPr>
              <w:t xml:space="preserve">
3) жұқтырудың алдын алу үшін кір және таза төсек жаймалары мен іш киімдерді жинау, тасымалдау, өңдеу және сақтау кезінде құжаттау рәсімдерін орындайды.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және таза" гигиеналық іс-шаралардың технологиялық тізбегі (реттілігі) операциялық, кір жуу бөлмелеріне және орталық зарарсыздандыру бөлімшесіне кіру және шығуды қосқанда "кір" және "таза" учаскелерді дәл бөлу жолымен қамтамасыз етіледі.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 бойынша индикатор:</w:t>
            </w:r>
          </w:p>
          <w:p>
            <w:pPr>
              <w:spacing w:after="20"/>
              <w:ind w:left="20"/>
              <w:jc w:val="both"/>
            </w:pPr>
            <w:r>
              <w:rPr>
                <w:rFonts w:ascii="Times New Roman"/>
                <w:b w:val="false"/>
                <w:i w:val="false"/>
                <w:color w:val="000000"/>
                <w:sz w:val="20"/>
              </w:rPr>
              <w:t>
1) белгіленген уақыт мерзімінде бағаланады;</w:t>
            </w:r>
          </w:p>
          <w:p>
            <w:pPr>
              <w:spacing w:after="20"/>
              <w:ind w:left="20"/>
              <w:jc w:val="both"/>
            </w:pPr>
            <w:r>
              <w:rPr>
                <w:rFonts w:ascii="Times New Roman"/>
                <w:b w:val="false"/>
                <w:i w:val="false"/>
                <w:color w:val="000000"/>
                <w:sz w:val="20"/>
              </w:rPr>
              <w:t>
2) ықтимал іс-әрекеттер үшін талданады;</w:t>
            </w:r>
          </w:p>
          <w:p>
            <w:pPr>
              <w:spacing w:after="20"/>
              <w:ind w:left="20"/>
              <w:jc w:val="both"/>
            </w:pPr>
            <w:r>
              <w:rPr>
                <w:rFonts w:ascii="Times New Roman"/>
                <w:b w:val="false"/>
                <w:i w:val="false"/>
                <w:color w:val="000000"/>
                <w:sz w:val="20"/>
              </w:rPr>
              <w:t>
3) қолжетімді және аккредиттік зерттеп-қарау кезінде ұсынылады.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қолды жуу гигиенасы бойынша оқыту индикаторлары:</w:t>
            </w:r>
          </w:p>
          <w:p>
            <w:pPr>
              <w:spacing w:after="20"/>
              <w:ind w:left="20"/>
              <w:jc w:val="both"/>
            </w:pPr>
            <w:r>
              <w:rPr>
                <w:rFonts w:ascii="Times New Roman"/>
                <w:b w:val="false"/>
                <w:i w:val="false"/>
                <w:color w:val="000000"/>
                <w:sz w:val="20"/>
              </w:rPr>
              <w:t>
1) белгіленген уақыт мерзімінде бағаланады;</w:t>
            </w:r>
          </w:p>
          <w:p>
            <w:pPr>
              <w:spacing w:after="20"/>
              <w:ind w:left="20"/>
              <w:jc w:val="both"/>
            </w:pPr>
            <w:r>
              <w:rPr>
                <w:rFonts w:ascii="Times New Roman"/>
                <w:b w:val="false"/>
                <w:i w:val="false"/>
                <w:color w:val="000000"/>
                <w:sz w:val="20"/>
              </w:rPr>
              <w:t>
2) ықтимал іс-әрекеттер үшін талданады;</w:t>
            </w:r>
          </w:p>
          <w:p>
            <w:pPr>
              <w:spacing w:after="20"/>
              <w:ind w:left="20"/>
              <w:jc w:val="both"/>
            </w:pPr>
            <w:r>
              <w:rPr>
                <w:rFonts w:ascii="Times New Roman"/>
                <w:b w:val="false"/>
                <w:i w:val="false"/>
                <w:color w:val="000000"/>
                <w:sz w:val="20"/>
              </w:rPr>
              <w:t>
3) қолжетімді және аккредиттік зерттеп-қарау кезінде ұсынылады.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 жуу гигиенасы жөніндегі ережені іске асыру коэффициенті:</w:t>
            </w:r>
          </w:p>
          <w:p>
            <w:pPr>
              <w:spacing w:after="20"/>
              <w:ind w:left="20"/>
              <w:jc w:val="both"/>
            </w:pPr>
            <w:r>
              <w:rPr>
                <w:rFonts w:ascii="Times New Roman"/>
                <w:b w:val="false"/>
                <w:i w:val="false"/>
                <w:color w:val="000000"/>
                <w:sz w:val="20"/>
              </w:rPr>
              <w:t>
1) белгіленген уақыт мерзімінде бағаланады;</w:t>
            </w:r>
          </w:p>
          <w:p>
            <w:pPr>
              <w:spacing w:after="20"/>
              <w:ind w:left="20"/>
              <w:jc w:val="both"/>
            </w:pPr>
            <w:r>
              <w:rPr>
                <w:rFonts w:ascii="Times New Roman"/>
                <w:b w:val="false"/>
                <w:i w:val="false"/>
                <w:color w:val="000000"/>
                <w:sz w:val="20"/>
              </w:rPr>
              <w:t>
2) ықтимал іс-әрекеттер үшін талданады;</w:t>
            </w:r>
          </w:p>
          <w:p>
            <w:pPr>
              <w:spacing w:after="20"/>
              <w:ind w:left="20"/>
              <w:jc w:val="both"/>
            </w:pPr>
            <w:r>
              <w:rPr>
                <w:rFonts w:ascii="Times New Roman"/>
                <w:b w:val="false"/>
                <w:i w:val="false"/>
                <w:color w:val="000000"/>
                <w:sz w:val="20"/>
              </w:rPr>
              <w:t>
3) қолжетімді және аккредиттік зерттеп-қарау кезінде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басқару.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 уақытша сақтау және шығару денсаулық сақтау объектісінде қабылданған қалдықтармен жұмыс істеу схемасына сәйкес орындалады, ол мынаны көздейді:</w:t>
            </w:r>
          </w:p>
          <w:p>
            <w:pPr>
              <w:spacing w:after="20"/>
              <w:ind w:left="20"/>
              <w:jc w:val="both"/>
            </w:pPr>
            <w:r>
              <w:rPr>
                <w:rFonts w:ascii="Times New Roman"/>
                <w:b w:val="false"/>
                <w:i w:val="false"/>
                <w:color w:val="000000"/>
                <w:sz w:val="20"/>
              </w:rPr>
              <w:t>
1) пайда болатын қалдықтардың сандық және сапалық құрамы;</w:t>
            </w:r>
          </w:p>
          <w:p>
            <w:pPr>
              <w:spacing w:after="20"/>
              <w:ind w:left="20"/>
              <w:jc w:val="both"/>
            </w:pPr>
            <w:r>
              <w:rPr>
                <w:rFonts w:ascii="Times New Roman"/>
                <w:b w:val="false"/>
                <w:i w:val="false"/>
                <w:color w:val="000000"/>
                <w:sz w:val="20"/>
              </w:rPr>
              <w:t>
2) қалдықтарды жинау тәртібі;</w:t>
            </w:r>
          </w:p>
          <w:p>
            <w:pPr>
              <w:spacing w:after="20"/>
              <w:ind w:left="20"/>
              <w:jc w:val="both"/>
            </w:pPr>
            <w:r>
              <w:rPr>
                <w:rFonts w:ascii="Times New Roman"/>
                <w:b w:val="false"/>
                <w:i w:val="false"/>
                <w:color w:val="000000"/>
                <w:sz w:val="20"/>
              </w:rPr>
              <w:t>
3) қалдықтарды зарарсыздандыру (залалсыздандыру) мен жоюдың қолданылатын тәсілдері;</w:t>
            </w:r>
          </w:p>
          <w:p>
            <w:pPr>
              <w:spacing w:after="20"/>
              <w:ind w:left="20"/>
              <w:jc w:val="both"/>
            </w:pPr>
            <w:r>
              <w:rPr>
                <w:rFonts w:ascii="Times New Roman"/>
                <w:b w:val="false"/>
                <w:i w:val="false"/>
                <w:color w:val="000000"/>
                <w:sz w:val="20"/>
              </w:rPr>
              <w:t>
4) персоналды қалдықтармен жұмыс істеу кезінде эпидемиялық қауіпсіздік қағидаларына гигиеналық оқыту.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Г класты медициналық қалдықтарды уақытша сақтау үшін денсаулық сақтау объектісінде жеке үй-жай бөлінеді. Медициналық қалдықтарды сақтауға арналған бөлме сору желдеткішімен, биологиялық қалдықтарды сақтауға арналған тоңазытқыш жабдығымен, стеллаждармен, медициналық қалдықтары бар пакеттерді жинауға арналған контейнерлермен, ыстық және суық су келтірілген раковинамен, бактерицидті шаммен жабдықталады.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үшін бір рет қолданылатын, су өткізбейтін қаптар, пакеттер, металл және пластикалық сыйымдылықтар, жинауға және қауіпсіз кәдеге жаратуға арналған контейнерлер (бұдан әрі – ЖҚКЖК) пайдаланылады.</w:t>
            </w:r>
          </w:p>
          <w:p>
            <w:pPr>
              <w:spacing w:after="20"/>
              <w:ind w:left="20"/>
              <w:jc w:val="both"/>
            </w:pPr>
            <w:r>
              <w:rPr>
                <w:rFonts w:ascii="Times New Roman"/>
                <w:b w:val="false"/>
                <w:i w:val="false"/>
                <w:color w:val="000000"/>
                <w:sz w:val="20"/>
              </w:rPr>
              <w:t>
Қалдықтардың әрбір сыныбын жинауға арналған қаптардың, пакеттердің түсі әртүрлі (А - ақ, Б - сары, В - қызыл, Г – қара кластарының қалдығы), контейнерлерде, сыйымдылықтарда таңба болуы тиіс. Қауіпті қалдықтарды жинауға арналған металл және пластикалық сыйымдылықтар, контейнерлер тығыз жабылуы тиіс.</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алдын ала және мерзімді медициналық тексеруден өтеді, арнайы киіммен және жеке қорғаныс құралдарымен (халаттар, комбинезон, қолғап, маскалар, респираторлар, арнайы аяқ киім, алжапқыштар, жеңқаптар) жабдықталады. Қалдықтармен жұмысқа 18 жасқа толмаған адамдар жіберілмейді.</w:t>
            </w:r>
          </w:p>
        </w:tc>
      </w:tr>
    </w:tbl>
    <w:p>
      <w:pPr>
        <w:spacing w:after="0"/>
        <w:ind w:left="0"/>
        <w:jc w:val="left"/>
      </w:pP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w:t>
      </w:r>
      <w:r>
        <w:rPr>
          <w:rFonts w:ascii="Times New Roman"/>
          <w:b/>
          <w:i w:val="false"/>
          <w:color w:val="000000"/>
          <w:sz w:val="28"/>
        </w:rPr>
        <w:t>"D" БӨЛІМІ: ПАЦИЕНТТЕРДІҢ КҮТІМІ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100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r>
              <w:rPr>
                <w:rFonts w:ascii="Times New Roman"/>
                <w:b w:val="false"/>
                <w:i w:val="false"/>
                <w:color w:val="000000"/>
                <w:sz w:val="20"/>
              </w:rPr>
              <w:t> </w:t>
            </w:r>
            <w:r>
              <w:rPr>
                <w:rFonts w:ascii="Times New Roman"/>
                <w:b/>
                <w:i w:val="false"/>
                <w:color w:val="000000"/>
                <w:sz w:val="20"/>
              </w:rPr>
              <w:t>ПАЦИЕНТ ЖӘНЕ ОНЫҢ ОТБАСЫНЫҢ ҚҰҚЫҚТАРЫ</w:t>
            </w:r>
          </w:p>
          <w:p>
            <w:pPr>
              <w:spacing w:after="20"/>
              <w:ind w:left="20"/>
              <w:jc w:val="both"/>
            </w:pPr>
            <w:r>
              <w:rPr>
                <w:rFonts w:ascii="Times New Roman"/>
                <w:b w:val="false"/>
                <w:i w:val="false"/>
                <w:color w:val="000000"/>
                <w:sz w:val="20"/>
              </w:rPr>
              <w:t>
</w:t>
            </w:r>
            <w:r>
              <w:rPr>
                <w:rFonts w:ascii="Times New Roman"/>
                <w:b/>
                <w:i w:val="false"/>
                <w:color w:val="000000"/>
                <w:sz w:val="20"/>
              </w:rPr>
              <w:t>Ұйым пациент және оның отбасының құқықтарын қорғауда арнайы саясатты іске асырады.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және оның отбасының құқықтары және міндеттері туралы ақпарат мемлекеттік және орыс тілдерінде пациенттер жиі жүретін орындарда орналастырылған және:</w:t>
            </w:r>
          </w:p>
          <w:p>
            <w:pPr>
              <w:spacing w:after="20"/>
              <w:ind w:left="20"/>
              <w:jc w:val="both"/>
            </w:pPr>
            <w:r>
              <w:rPr>
                <w:rFonts w:ascii="Times New Roman"/>
                <w:b w:val="false"/>
                <w:i w:val="false"/>
                <w:color w:val="000000"/>
                <w:sz w:val="20"/>
              </w:rPr>
              <w:t xml:space="preserve">
1) қадір-қасиет, сыйластық қарым-қатынас; </w:t>
            </w:r>
          </w:p>
          <w:p>
            <w:pPr>
              <w:spacing w:after="20"/>
              <w:ind w:left="20"/>
              <w:jc w:val="both"/>
            </w:pPr>
            <w:r>
              <w:rPr>
                <w:rFonts w:ascii="Times New Roman"/>
                <w:b w:val="false"/>
                <w:i w:val="false"/>
                <w:color w:val="000000"/>
                <w:sz w:val="20"/>
              </w:rPr>
              <w:t>
2) қорғау және қауіпсіздік, дене зорлығынан қорғау;</w:t>
            </w:r>
          </w:p>
          <w:p>
            <w:pPr>
              <w:spacing w:after="20"/>
              <w:ind w:left="20"/>
              <w:jc w:val="both"/>
            </w:pPr>
            <w:r>
              <w:rPr>
                <w:rFonts w:ascii="Times New Roman"/>
                <w:b w:val="false"/>
                <w:i w:val="false"/>
                <w:color w:val="000000"/>
                <w:sz w:val="20"/>
              </w:rPr>
              <w:t>
3) жеке өміріне қол сұғылмау;</w:t>
            </w:r>
          </w:p>
          <w:p>
            <w:pPr>
              <w:spacing w:after="20"/>
              <w:ind w:left="20"/>
              <w:jc w:val="both"/>
            </w:pPr>
            <w:r>
              <w:rPr>
                <w:rFonts w:ascii="Times New Roman"/>
                <w:b w:val="false"/>
                <w:i w:val="false"/>
                <w:color w:val="000000"/>
                <w:sz w:val="20"/>
              </w:rPr>
              <w:t>
4) ақпараттың құпиялылығы;</w:t>
            </w:r>
          </w:p>
          <w:p>
            <w:pPr>
              <w:spacing w:after="20"/>
              <w:ind w:left="20"/>
              <w:jc w:val="both"/>
            </w:pPr>
            <w:r>
              <w:rPr>
                <w:rFonts w:ascii="Times New Roman"/>
                <w:b w:val="false"/>
                <w:i w:val="false"/>
                <w:color w:val="000000"/>
                <w:sz w:val="20"/>
              </w:rPr>
              <w:t>
5) күтім бойынша шешім қабылдауға қатысу және хабардар етілген шешім қабылдау;</w:t>
            </w:r>
          </w:p>
          <w:p>
            <w:pPr>
              <w:spacing w:after="20"/>
              <w:ind w:left="20"/>
              <w:jc w:val="both"/>
            </w:pPr>
            <w:r>
              <w:rPr>
                <w:rFonts w:ascii="Times New Roman"/>
                <w:b w:val="false"/>
                <w:i w:val="false"/>
                <w:color w:val="000000"/>
                <w:sz w:val="20"/>
              </w:rPr>
              <w:t>
6) шағым/ өтініші жасау құқықтарын қамтиды.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 күту орындарында және пациенттер болатын басқа орындарда:</w:t>
            </w:r>
          </w:p>
          <w:p>
            <w:pPr>
              <w:spacing w:after="20"/>
              <w:ind w:left="20"/>
              <w:jc w:val="both"/>
            </w:pPr>
            <w:r>
              <w:rPr>
                <w:rFonts w:ascii="Times New Roman"/>
                <w:b w:val="false"/>
                <w:i w:val="false"/>
                <w:color w:val="000000"/>
                <w:sz w:val="20"/>
              </w:rPr>
              <w:t>
1) көрсетілетін қызметтердің көлемі туралы;</w:t>
            </w:r>
          </w:p>
          <w:p>
            <w:pPr>
              <w:spacing w:after="20"/>
              <w:ind w:left="20"/>
              <w:jc w:val="both"/>
            </w:pPr>
            <w:r>
              <w:rPr>
                <w:rFonts w:ascii="Times New Roman"/>
                <w:b w:val="false"/>
                <w:i w:val="false"/>
                <w:color w:val="000000"/>
                <w:sz w:val="20"/>
              </w:rPr>
              <w:t>
2) тегін көрсетілетін қызмет тізбесі, сондай-ақ ақылы қызметтердің баға прейскуранты туралы;</w:t>
            </w:r>
          </w:p>
          <w:p>
            <w:pPr>
              <w:spacing w:after="20"/>
              <w:ind w:left="20"/>
              <w:jc w:val="both"/>
            </w:pPr>
            <w:r>
              <w:rPr>
                <w:rFonts w:ascii="Times New Roman"/>
                <w:b w:val="false"/>
                <w:i w:val="false"/>
                <w:color w:val="000000"/>
                <w:sz w:val="20"/>
              </w:rPr>
              <w:t xml:space="preserve">
3) шағым/өтініштер мен ұсыныстарды беру рәсімі туралы ақпараттық стенд орналастырылған.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w:t>
            </w:r>
          </w:p>
          <w:p>
            <w:pPr>
              <w:spacing w:after="20"/>
              <w:ind w:left="20"/>
              <w:jc w:val="both"/>
            </w:pPr>
            <w:r>
              <w:rPr>
                <w:rFonts w:ascii="Times New Roman"/>
                <w:b w:val="false"/>
                <w:i w:val="false"/>
                <w:color w:val="000000"/>
                <w:sz w:val="20"/>
              </w:rPr>
              <w:t>
1) пациент және оның туысқандарының құқықтарының сақталуы бойынша персоналды оқыту;</w:t>
            </w:r>
          </w:p>
          <w:p>
            <w:pPr>
              <w:spacing w:after="20"/>
              <w:ind w:left="20"/>
              <w:jc w:val="both"/>
            </w:pPr>
            <w:r>
              <w:rPr>
                <w:rFonts w:ascii="Times New Roman"/>
                <w:b w:val="false"/>
                <w:i w:val="false"/>
                <w:color w:val="000000"/>
                <w:sz w:val="20"/>
              </w:rPr>
              <w:t>
2) персоналдың пациенттің және оның отбасының құқықтарын білуі және оларды сақтау мониторингін жүргізу;</w:t>
            </w:r>
          </w:p>
          <w:p>
            <w:pPr>
              <w:spacing w:after="20"/>
              <w:ind w:left="20"/>
              <w:jc w:val="both"/>
            </w:pPr>
            <w:r>
              <w:rPr>
                <w:rFonts w:ascii="Times New Roman"/>
                <w:b w:val="false"/>
                <w:i w:val="false"/>
                <w:color w:val="000000"/>
                <w:sz w:val="20"/>
              </w:rPr>
              <w:t>
3) пациенттер және олардың отбасыларына құқықтары мен міндеттері туралы хабардар ету;</w:t>
            </w:r>
          </w:p>
          <w:p>
            <w:pPr>
              <w:spacing w:after="20"/>
              <w:ind w:left="20"/>
              <w:jc w:val="both"/>
            </w:pPr>
            <w:r>
              <w:rPr>
                <w:rFonts w:ascii="Times New Roman"/>
                <w:b w:val="false"/>
                <w:i w:val="false"/>
                <w:color w:val="000000"/>
                <w:sz w:val="20"/>
              </w:rPr>
              <w:t>
4) пациенттердің құқықтары бұзылған жағдайларда уақтылы және тиімді тексеру жүргізу және шешу рәсімдері бар.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пациент туралы ақпараттың қаралуын және құпиялылығын мынадай жолдармен қамтамасыз етеді:</w:t>
            </w:r>
          </w:p>
          <w:p>
            <w:pPr>
              <w:spacing w:after="20"/>
              <w:ind w:left="20"/>
              <w:jc w:val="both"/>
            </w:pPr>
            <w:r>
              <w:rPr>
                <w:rFonts w:ascii="Times New Roman"/>
                <w:b w:val="false"/>
                <w:i w:val="false"/>
                <w:color w:val="000000"/>
                <w:sz w:val="20"/>
              </w:rPr>
              <w:t>
1) ақпараттың құпиялылығын сақтауға жауаптылығы туралы персоналды хабардар ету;</w:t>
            </w:r>
          </w:p>
          <w:p>
            <w:pPr>
              <w:spacing w:after="20"/>
              <w:ind w:left="20"/>
              <w:jc w:val="both"/>
            </w:pPr>
            <w:r>
              <w:rPr>
                <w:rFonts w:ascii="Times New Roman"/>
                <w:b w:val="false"/>
                <w:i w:val="false"/>
                <w:color w:val="000000"/>
                <w:sz w:val="20"/>
              </w:rPr>
              <w:t>
2) пациенттер туралы ақпаратқа уәкілетті тұлғалар немесе заңды түрде негіздемесі бар сұрату бойынша ақпаратқа қолжетімділікті қамтамасыз ету;</w:t>
            </w:r>
          </w:p>
          <w:p>
            <w:pPr>
              <w:spacing w:after="20"/>
              <w:ind w:left="20"/>
              <w:jc w:val="both"/>
            </w:pPr>
            <w:r>
              <w:rPr>
                <w:rFonts w:ascii="Times New Roman"/>
                <w:b w:val="false"/>
                <w:i w:val="false"/>
                <w:color w:val="000000"/>
                <w:sz w:val="20"/>
              </w:rPr>
              <w:t>
3) өздері туралы жеке ақпаратты отбасыларына және басқа ұйымдарға жариялауға пациенттердің келісімін алу;</w:t>
            </w:r>
          </w:p>
          <w:p>
            <w:pPr>
              <w:spacing w:after="20"/>
              <w:ind w:left="20"/>
              <w:jc w:val="both"/>
            </w:pPr>
            <w:r>
              <w:rPr>
                <w:rFonts w:ascii="Times New Roman"/>
                <w:b w:val="false"/>
                <w:i w:val="false"/>
                <w:color w:val="000000"/>
                <w:sz w:val="20"/>
              </w:rPr>
              <w:t xml:space="preserve">
4) қорғалуын сақтау – ширмалар бар және дененің жалаңаш жерлері жабылады. </w:t>
            </w:r>
          </w:p>
          <w:p>
            <w:pPr>
              <w:spacing w:after="20"/>
              <w:ind w:left="20"/>
              <w:jc w:val="both"/>
            </w:pPr>
            <w:r>
              <w:rPr>
                <w:rFonts w:ascii="Times New Roman"/>
                <w:b w:val="false"/>
                <w:i w:val="false"/>
                <w:color w:val="000000"/>
                <w:sz w:val="20"/>
              </w:rPr>
              <w:t>
5) бөтен адамдар күтіміне пациенттің келісімімен ғана араласа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Пациент және оның отбасына (болған жағдайда) қолайлы жағдайлар жасау құралдары.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пациенттерге келушілермен кездесуге қолайлы жағдайлар жасауды қамтамасыз етеді:</w:t>
            </w:r>
          </w:p>
          <w:p>
            <w:pPr>
              <w:spacing w:after="20"/>
              <w:ind w:left="20"/>
              <w:jc w:val="both"/>
            </w:pPr>
            <w:r>
              <w:rPr>
                <w:rFonts w:ascii="Times New Roman"/>
                <w:b w:val="false"/>
                <w:i w:val="false"/>
                <w:color w:val="000000"/>
                <w:sz w:val="20"/>
              </w:rPr>
              <w:t>
1) дивандармен немесе орындықтармен жабдықталған холлдар немесе алаңдар; бөлімшелерде теледидары, балаларға арналған ойыншықтар, журналдары бар бөлмелер;</w:t>
            </w:r>
          </w:p>
          <w:p>
            <w:pPr>
              <w:spacing w:after="20"/>
              <w:ind w:left="20"/>
              <w:jc w:val="both"/>
            </w:pPr>
            <w:r>
              <w:rPr>
                <w:rFonts w:ascii="Times New Roman"/>
                <w:b w:val="false"/>
                <w:i w:val="false"/>
                <w:color w:val="000000"/>
                <w:sz w:val="20"/>
              </w:rPr>
              <w:t>
2) науқастарға келушілер үшін қолайлы кесте;</w:t>
            </w:r>
          </w:p>
          <w:p>
            <w:pPr>
              <w:spacing w:after="20"/>
              <w:ind w:left="20"/>
              <w:jc w:val="both"/>
            </w:pPr>
            <w:r>
              <w:rPr>
                <w:rFonts w:ascii="Times New Roman"/>
                <w:b w:val="false"/>
                <w:i w:val="false"/>
                <w:color w:val="000000"/>
                <w:sz w:val="20"/>
              </w:rPr>
              <w:t>
3) пациенттің келісімімен, науқастарға күтім жасауға туыстардың немесе басқа тұлғалардың қатысу мүмкіндігі;</w:t>
            </w:r>
          </w:p>
          <w:p>
            <w:pPr>
              <w:spacing w:after="20"/>
              <w:ind w:left="20"/>
              <w:jc w:val="both"/>
            </w:pPr>
            <w:r>
              <w:rPr>
                <w:rFonts w:ascii="Times New Roman"/>
                <w:b w:val="false"/>
                <w:i w:val="false"/>
                <w:color w:val="000000"/>
                <w:sz w:val="20"/>
              </w:rPr>
              <w:t xml:space="preserve">
4) пациенттің қасында күтім жасайтын туысы немесе басқа адам үшін жабдықталған орынның болуы.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пациенттер үшін қосымша қозғалыс құралдары, баспалдақ сүйеніштер, кресло-арбалар, балдақтар мен таяқтар беріледі, сондай-ақ осындай пациенттер үшін персонал бөлінеді.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Пациенттерге арналған ақпарат және олардың келісімін алу.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және олардың отбасыларына (болған жағдайда):</w:t>
            </w:r>
          </w:p>
          <w:p>
            <w:pPr>
              <w:spacing w:after="20"/>
              <w:ind w:left="20"/>
              <w:jc w:val="both"/>
            </w:pPr>
            <w:r>
              <w:rPr>
                <w:rFonts w:ascii="Times New Roman"/>
                <w:b w:val="false"/>
                <w:i w:val="false"/>
                <w:color w:val="000000"/>
                <w:sz w:val="20"/>
              </w:rPr>
              <w:t>
1) пациенттердің денсаулығы туралы;</w:t>
            </w:r>
          </w:p>
          <w:p>
            <w:pPr>
              <w:spacing w:after="20"/>
              <w:ind w:left="20"/>
              <w:jc w:val="both"/>
            </w:pPr>
            <w:r>
              <w:rPr>
                <w:rFonts w:ascii="Times New Roman"/>
                <w:b w:val="false"/>
                <w:i w:val="false"/>
                <w:color w:val="000000"/>
                <w:sz w:val="20"/>
              </w:rPr>
              <w:t>
2) жоспарланып отырған емдеу туралы;</w:t>
            </w:r>
          </w:p>
          <w:p>
            <w:pPr>
              <w:spacing w:after="20"/>
              <w:ind w:left="20"/>
              <w:jc w:val="both"/>
            </w:pPr>
            <w:r>
              <w:rPr>
                <w:rFonts w:ascii="Times New Roman"/>
                <w:b w:val="false"/>
                <w:i w:val="false"/>
                <w:color w:val="000000"/>
                <w:sz w:val="20"/>
              </w:rPr>
              <w:t>
3) бағасы, емдеу немесе тексерудің қауіптері мен артықшылықтары туралы;</w:t>
            </w:r>
          </w:p>
          <w:p>
            <w:pPr>
              <w:spacing w:after="20"/>
              <w:ind w:left="20"/>
              <w:jc w:val="both"/>
            </w:pPr>
            <w:r>
              <w:rPr>
                <w:rFonts w:ascii="Times New Roman"/>
                <w:b w:val="false"/>
                <w:i w:val="false"/>
                <w:color w:val="000000"/>
                <w:sz w:val="20"/>
              </w:rPr>
              <w:t>
4) емдеу және/немесе диагностиканың баламалы әдістері туралы қолжетімді толық ақпарат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берілгеннен кейін: </w:t>
            </w:r>
          </w:p>
          <w:p>
            <w:pPr>
              <w:spacing w:after="20"/>
              <w:ind w:left="20"/>
              <w:jc w:val="both"/>
            </w:pPr>
            <w:r>
              <w:rPr>
                <w:rFonts w:ascii="Times New Roman"/>
                <w:b w:val="false"/>
                <w:i w:val="false"/>
                <w:color w:val="000000"/>
                <w:sz w:val="20"/>
              </w:rPr>
              <w:t>
1) оның сырқатнамасын жазбаша түрде толтырып, инвазивтік рәсімдерге немесе операцияларға;</w:t>
            </w:r>
          </w:p>
          <w:p>
            <w:pPr>
              <w:spacing w:after="20"/>
              <w:ind w:left="20"/>
              <w:jc w:val="both"/>
            </w:pPr>
            <w:r>
              <w:rPr>
                <w:rFonts w:ascii="Times New Roman"/>
                <w:b w:val="false"/>
                <w:i w:val="false"/>
                <w:color w:val="000000"/>
                <w:sz w:val="20"/>
              </w:rPr>
              <w:t>
2) жазбаша түрде оның клиникалық зерттеуге, медициналық препараттарды және/немесе медициналық технологияларды тест өткізу қатысуға пациенттің келісімін 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және оның отбасына (болған жағдайда) басқа медициналық ұйымдарға жіберуге қатысты мысалы, бағасы, жол жүру, уақыты, емдеу ұзақтығы және күтілетін нәтиже туралы ақпарат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 және олардың отбасылары (болған жағдайда): </w:t>
            </w:r>
          </w:p>
          <w:p>
            <w:pPr>
              <w:spacing w:after="20"/>
              <w:ind w:left="20"/>
              <w:jc w:val="both"/>
            </w:pPr>
            <w:r>
              <w:rPr>
                <w:rFonts w:ascii="Times New Roman"/>
                <w:b w:val="false"/>
                <w:i w:val="false"/>
                <w:color w:val="000000"/>
                <w:sz w:val="20"/>
              </w:rPr>
              <w:t>
1) медицина қызметкерлері жүргізетін ұдайы сұхбаттар (сабақтар);</w:t>
            </w:r>
          </w:p>
          <w:p>
            <w:pPr>
              <w:spacing w:after="20"/>
              <w:ind w:left="20"/>
              <w:jc w:val="both"/>
            </w:pPr>
            <w:r>
              <w:rPr>
                <w:rFonts w:ascii="Times New Roman"/>
                <w:b w:val="false"/>
                <w:i w:val="false"/>
                <w:color w:val="000000"/>
                <w:sz w:val="20"/>
              </w:rPr>
              <w:t>
2) қолжетімді орындарда аурулардың профилактикасы, саламатты өмір салтын насихаттау туралы бейнематериалдарды, брошюралар мен басқа ақпараттарды ұсыну арқылы күтім және ауруы туралы ақпаратпен қамтамасыз 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Пациенттің шағым/өтініш беру тәртібі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пациенттер және олардың отбасыларынан құқықтарының бұзылуына қатысты шағым/өтініш  беру тәртібі бар, онда:</w:t>
            </w:r>
          </w:p>
          <w:p>
            <w:pPr>
              <w:spacing w:after="20"/>
              <w:ind w:left="20"/>
              <w:jc w:val="both"/>
            </w:pPr>
            <w:r>
              <w:rPr>
                <w:rFonts w:ascii="Times New Roman"/>
                <w:b w:val="false"/>
                <w:i w:val="false"/>
                <w:color w:val="000000"/>
                <w:sz w:val="20"/>
              </w:rPr>
              <w:t>
1) пациенттер және олардың отбасыларын ұйымға, пациенттердің құқықтарын қорғау ұйымына немесе сотқа қалай шағымдану туралы ақпаратпен қамтамасыз етеді;</w:t>
            </w:r>
          </w:p>
          <w:p>
            <w:pPr>
              <w:spacing w:after="20"/>
              <w:ind w:left="20"/>
              <w:jc w:val="both"/>
            </w:pPr>
            <w:r>
              <w:rPr>
                <w:rFonts w:ascii="Times New Roman"/>
                <w:b w:val="false"/>
                <w:i w:val="false"/>
                <w:color w:val="000000"/>
                <w:sz w:val="20"/>
              </w:rPr>
              <w:t>
2) толтыруды қажет ететін шағым бланкінің көмегімен бұл рәсімді жеңілдетеді және еркін немесе ауызша түрде шағым қабылдайды;</w:t>
            </w:r>
          </w:p>
          <w:p>
            <w:pPr>
              <w:spacing w:after="20"/>
              <w:ind w:left="20"/>
              <w:jc w:val="both"/>
            </w:pPr>
            <w:r>
              <w:rPr>
                <w:rFonts w:ascii="Times New Roman"/>
                <w:b w:val="false"/>
                <w:i w:val="false"/>
                <w:color w:val="000000"/>
                <w:sz w:val="20"/>
              </w:rPr>
              <w:t>
3) шағым жауапты тұлғаға тексеру жүргізу үшін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Шағым/өтініштерді жинау, олардың басымдығы, тексеру, сондай-ақ әділ және уақтылы қанағаттандырудың құжатталған процесі бар және ол мыналарды қамтиды:</w:t>
            </w:r>
          </w:p>
          <w:p>
            <w:pPr>
              <w:spacing w:after="20"/>
              <w:ind w:left="20"/>
              <w:jc w:val="both"/>
            </w:pPr>
            <w:r>
              <w:rPr>
                <w:rFonts w:ascii="Times New Roman"/>
                <w:b w:val="false"/>
                <w:i w:val="false"/>
                <w:color w:val="000000"/>
                <w:sz w:val="20"/>
              </w:rPr>
              <w:t>
1) шағымның түскенін растау (егер шағым бойынша пациент және оның отбасының қанағаттануына шаралар қабылданбаған болса);</w:t>
            </w:r>
          </w:p>
          <w:p>
            <w:pPr>
              <w:spacing w:after="20"/>
              <w:ind w:left="20"/>
              <w:jc w:val="both"/>
            </w:pPr>
            <w:r>
              <w:rPr>
                <w:rFonts w:ascii="Times New Roman"/>
                <w:b w:val="false"/>
                <w:i w:val="false"/>
                <w:color w:val="000000"/>
                <w:sz w:val="20"/>
              </w:rPr>
              <w:t>
2) шағым/өтінішті тексеру, тартылған қызметкерлерге сұрау жүргізу;</w:t>
            </w:r>
          </w:p>
          <w:p>
            <w:pPr>
              <w:spacing w:after="20"/>
              <w:ind w:left="20"/>
              <w:jc w:val="both"/>
            </w:pPr>
            <w:r>
              <w:rPr>
                <w:rFonts w:ascii="Times New Roman"/>
                <w:b w:val="false"/>
                <w:i w:val="false"/>
                <w:color w:val="000000"/>
                <w:sz w:val="20"/>
              </w:rPr>
              <w:t>
3) шағым бойынша шешім шығару;</w:t>
            </w:r>
          </w:p>
          <w:p>
            <w:pPr>
              <w:spacing w:after="20"/>
              <w:ind w:left="20"/>
              <w:jc w:val="both"/>
            </w:pPr>
            <w:r>
              <w:rPr>
                <w:rFonts w:ascii="Times New Roman"/>
                <w:b w:val="false"/>
                <w:i w:val="false"/>
                <w:color w:val="000000"/>
                <w:sz w:val="20"/>
              </w:rPr>
              <w:t>
4) қажет болған жағдайда шаралар қабылдау;</w:t>
            </w:r>
          </w:p>
          <w:p>
            <w:pPr>
              <w:spacing w:after="20"/>
              <w:ind w:left="20"/>
              <w:jc w:val="both"/>
            </w:pPr>
            <w:r>
              <w:rPr>
                <w:rFonts w:ascii="Times New Roman"/>
                <w:b w:val="false"/>
                <w:i w:val="false"/>
                <w:color w:val="000000"/>
                <w:sz w:val="20"/>
              </w:rPr>
              <w:t>
5) пациентті және оның отбасын тексеру барысы туралы хабардар ету.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шағым/өтініштерді тіркеу журналына енгізіледі, шағымдармен жұмыс істеу процесіне мониторинг жүргізіледі және нәтижелер сапаны арттыру үшін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Пациенттердің ой - пікірлері.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пациенттер мен олардың отбасыларының қызметтерге қанағаттану деңгейін:</w:t>
            </w:r>
          </w:p>
          <w:p>
            <w:pPr>
              <w:spacing w:after="20"/>
              <w:ind w:left="20"/>
              <w:jc w:val="both"/>
            </w:pPr>
            <w:r>
              <w:rPr>
                <w:rFonts w:ascii="Times New Roman"/>
                <w:b w:val="false"/>
                <w:i w:val="false"/>
                <w:color w:val="000000"/>
                <w:sz w:val="20"/>
              </w:rPr>
              <w:t>
1) пациенттермен кері байланыс үшін байланыс деректерін (пошталық және электрондық мекенжай) ұсыну;</w:t>
            </w:r>
          </w:p>
          <w:p>
            <w:pPr>
              <w:spacing w:after="20"/>
              <w:ind w:left="20"/>
              <w:jc w:val="both"/>
            </w:pPr>
            <w:r>
              <w:rPr>
                <w:rFonts w:ascii="Times New Roman"/>
                <w:b w:val="false"/>
                <w:i w:val="false"/>
                <w:color w:val="000000"/>
                <w:sz w:val="20"/>
              </w:rPr>
              <w:t>
2) жазбаша түрде, телефон арқылы немесе пациенттердің өзінен лынған ескертпелерді, тілектер мен алғыстарды жазбаша түрде тіркейді;</w:t>
            </w:r>
          </w:p>
          <w:p>
            <w:pPr>
              <w:spacing w:after="20"/>
              <w:ind w:left="20"/>
              <w:jc w:val="both"/>
            </w:pPr>
            <w:r>
              <w:rPr>
                <w:rFonts w:ascii="Times New Roman"/>
                <w:b w:val="false"/>
                <w:i w:val="false"/>
                <w:color w:val="000000"/>
                <w:sz w:val="20"/>
              </w:rPr>
              <w:t>
3) көрсетілген қызметтің сапасын, персоналдың жұмысын және ақы төлеу жүйесі қолданылатын жағдайларды бағалау үшін пациенттердің қанағаттанушылығын анықтау мақсатында сауалнама жүргізу;</w:t>
            </w:r>
          </w:p>
          <w:p>
            <w:pPr>
              <w:spacing w:after="20"/>
              <w:ind w:left="20"/>
              <w:jc w:val="both"/>
            </w:pPr>
            <w:r>
              <w:rPr>
                <w:rFonts w:ascii="Times New Roman"/>
                <w:b w:val="false"/>
                <w:i w:val="false"/>
                <w:color w:val="000000"/>
                <w:sz w:val="20"/>
              </w:rPr>
              <w:t xml:space="preserve">
4) сапаны арттыру үшін пайдаланылатын мәліметтер мен үрдістерді талдау және анықтау арқылы тұрақты бағалап отырады.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КҮТІМГЕ ДЕГЕН ҚОЛЖЕТІМДІЛІК, ЕМДЕУГЕ ЖАТҚЫЗУ ЖӘНЕ КҮТІМДІ ЖОСПАРЛАУ</w:t>
            </w:r>
          </w:p>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жатқызғаннан кейін мультидисциплинарлық команданың қатысуымен алғашқы қарап-тексеру жүргізіледі және емдеу немесе пациентке күтім жасау жоспары белгіленеді.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халық үшін қолжетімділігі: </w:t>
            </w:r>
          </w:p>
          <w:p>
            <w:pPr>
              <w:spacing w:after="20"/>
              <w:ind w:left="20"/>
              <w:jc w:val="both"/>
            </w:pPr>
            <w:r>
              <w:rPr>
                <w:rFonts w:ascii="Times New Roman"/>
                <w:b w:val="false"/>
                <w:i w:val="false"/>
                <w:color w:val="000000"/>
                <w:sz w:val="20"/>
              </w:rPr>
              <w:t>
1) Тегін медициналық көмектің кепілдік берілген көлемінің тізіміне сәйкес тегін қызмет көрсетуді ұсыну;</w:t>
            </w:r>
          </w:p>
          <w:p>
            <w:pPr>
              <w:spacing w:after="20"/>
              <w:ind w:left="20"/>
              <w:jc w:val="both"/>
            </w:pPr>
            <w:r>
              <w:rPr>
                <w:rFonts w:ascii="Times New Roman"/>
                <w:b w:val="false"/>
                <w:i w:val="false"/>
                <w:color w:val="000000"/>
                <w:sz w:val="20"/>
              </w:rPr>
              <w:t>
2) көрсетілетін қызметтерге сәйкес пациенттер топтары үшін қызметтердің ыңғайлы жұмыс кестесі;</w:t>
            </w:r>
          </w:p>
          <w:p>
            <w:pPr>
              <w:spacing w:after="20"/>
              <w:ind w:left="20"/>
              <w:jc w:val="both"/>
            </w:pPr>
            <w:r>
              <w:rPr>
                <w:rFonts w:ascii="Times New Roman"/>
                <w:b w:val="false"/>
                <w:i w:val="false"/>
                <w:color w:val="000000"/>
                <w:sz w:val="20"/>
              </w:rPr>
              <w:t>
3) қызметтер көлемі, жұмыс кестесі туралы халықты хабардар ету арқылы жүзеге асырылады.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емдеуге жатқызуды бекітілген критерийлерге немесе көрсетілетін қызметтер тізбесіне сәйкес негізді емдеуге жатқызылады.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пациенттерге және олардың отбасыларына:</w:t>
            </w:r>
          </w:p>
          <w:p>
            <w:pPr>
              <w:spacing w:after="20"/>
              <w:ind w:left="20"/>
              <w:jc w:val="both"/>
            </w:pPr>
            <w:r>
              <w:rPr>
                <w:rFonts w:ascii="Times New Roman"/>
                <w:b w:val="false"/>
                <w:i w:val="false"/>
                <w:color w:val="000000"/>
                <w:sz w:val="20"/>
              </w:rPr>
              <w:t xml:space="preserve">
1) ұйымда болу ережесі, келу уақыты түсіндіріледі; </w:t>
            </w:r>
          </w:p>
          <w:p>
            <w:pPr>
              <w:spacing w:after="20"/>
              <w:ind w:left="20"/>
              <w:jc w:val="both"/>
            </w:pPr>
            <w:r>
              <w:rPr>
                <w:rFonts w:ascii="Times New Roman"/>
                <w:b w:val="false"/>
                <w:i w:val="false"/>
                <w:color w:val="000000"/>
                <w:sz w:val="20"/>
              </w:rPr>
              <w:t xml:space="preserve">
2) инфекцияның алдын алудағы қол жуу гигиенасының рөлі, қолды қалай жуу керек екені түсіндіріледі, жұмыс істеп тұрған және тәулік бойы қолжетімді дәретхананың, душ пен раковина қайда екенін көрсетеді; </w:t>
            </w:r>
          </w:p>
          <w:p>
            <w:pPr>
              <w:spacing w:after="20"/>
              <w:ind w:left="20"/>
              <w:jc w:val="both"/>
            </w:pPr>
            <w:r>
              <w:rPr>
                <w:rFonts w:ascii="Times New Roman"/>
                <w:b w:val="false"/>
                <w:i w:val="false"/>
                <w:color w:val="000000"/>
                <w:sz w:val="20"/>
              </w:rPr>
              <w:t xml:space="preserve">
3) пациенттерге таза төсегі бар кереует беріледі; </w:t>
            </w:r>
          </w:p>
          <w:p>
            <w:pPr>
              <w:spacing w:after="20"/>
              <w:ind w:left="20"/>
              <w:jc w:val="both"/>
            </w:pPr>
            <w:r>
              <w:rPr>
                <w:rFonts w:ascii="Times New Roman"/>
                <w:b w:val="false"/>
                <w:i w:val="false"/>
                <w:color w:val="000000"/>
                <w:sz w:val="20"/>
              </w:rPr>
              <w:t xml:space="preserve">
4) ауыстырып киетін киімнің, аяқ киімнің қажеттілігі туралы ақпарат беріледі.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Пациентті қарап-тексеру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емдеуге жатқызылғаннан кейін 8 сағаттың ішінде мультидисциплинарлық команданың қатысуымен қарап-тексеру жүргізіледі (реабилитолог, невролог, физиотерапевт немесе ЕДШ жөніндегі маман, күтім бойынша орташа медперсонал және басқа мамандар).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алғашқы рет қарап-тексеру бекітілген тексеру нысанына сәйкес жүргізіледі, онда мыналар құжатталады:</w:t>
            </w:r>
          </w:p>
          <w:p>
            <w:pPr>
              <w:spacing w:after="20"/>
              <w:ind w:left="20"/>
              <w:jc w:val="both"/>
            </w:pPr>
            <w:r>
              <w:rPr>
                <w:rFonts w:ascii="Times New Roman"/>
                <w:b w:val="false"/>
                <w:i w:val="false"/>
                <w:color w:val="000000"/>
                <w:sz w:val="20"/>
              </w:rPr>
              <w:t>
1) өмірлік маңызы бар көрсеткіштер (дененің қызуы, қысым, тамыр соғысы, тыныс алу жиілігі),</w:t>
            </w:r>
          </w:p>
          <w:p>
            <w:pPr>
              <w:spacing w:after="20"/>
              <w:ind w:left="20"/>
              <w:jc w:val="both"/>
            </w:pPr>
            <w:r>
              <w:rPr>
                <w:rFonts w:ascii="Times New Roman"/>
                <w:b w:val="false"/>
                <w:i w:val="false"/>
                <w:color w:val="000000"/>
                <w:sz w:val="20"/>
              </w:rPr>
              <w:t xml:space="preserve">
2) аурудың анамнезі, </w:t>
            </w:r>
          </w:p>
          <w:p>
            <w:pPr>
              <w:spacing w:after="20"/>
              <w:ind w:left="20"/>
              <w:jc w:val="both"/>
            </w:pPr>
            <w:r>
              <w:rPr>
                <w:rFonts w:ascii="Times New Roman"/>
                <w:b w:val="false"/>
                <w:i w:val="false"/>
                <w:color w:val="000000"/>
                <w:sz w:val="20"/>
              </w:rPr>
              <w:t xml:space="preserve">
3) аллергия және дәрі-дәрмек анамнезі; </w:t>
            </w:r>
          </w:p>
          <w:p>
            <w:pPr>
              <w:spacing w:after="20"/>
              <w:ind w:left="20"/>
              <w:jc w:val="both"/>
            </w:pPr>
            <w:r>
              <w:rPr>
                <w:rFonts w:ascii="Times New Roman"/>
                <w:b w:val="false"/>
                <w:i w:val="false"/>
                <w:color w:val="000000"/>
                <w:sz w:val="20"/>
              </w:rPr>
              <w:t>
4) денені тексеру (жүйелер бойынша);</w:t>
            </w:r>
          </w:p>
          <w:p>
            <w:pPr>
              <w:spacing w:after="20"/>
              <w:ind w:left="20"/>
              <w:jc w:val="both"/>
            </w:pPr>
            <w:r>
              <w:rPr>
                <w:rFonts w:ascii="Times New Roman"/>
                <w:b w:val="false"/>
                <w:i w:val="false"/>
                <w:color w:val="000000"/>
                <w:sz w:val="20"/>
              </w:rPr>
              <w:t xml:space="preserve">
5) ауырсынуды бағалау; </w:t>
            </w:r>
          </w:p>
          <w:p>
            <w:pPr>
              <w:spacing w:after="20"/>
              <w:ind w:left="20"/>
              <w:jc w:val="both"/>
            </w:pPr>
            <w:r>
              <w:rPr>
                <w:rFonts w:ascii="Times New Roman"/>
                <w:b w:val="false"/>
                <w:i w:val="false"/>
                <w:color w:val="000000"/>
                <w:sz w:val="20"/>
              </w:rPr>
              <w:t xml:space="preserve">
6) құлау қаупін бағалау; </w:t>
            </w:r>
          </w:p>
          <w:p>
            <w:pPr>
              <w:spacing w:after="20"/>
              <w:ind w:left="20"/>
              <w:jc w:val="both"/>
            </w:pPr>
            <w:r>
              <w:rPr>
                <w:rFonts w:ascii="Times New Roman"/>
                <w:b w:val="false"/>
                <w:i w:val="false"/>
                <w:color w:val="000000"/>
                <w:sz w:val="20"/>
              </w:rPr>
              <w:t>
7) функционалдық мәртебесін бағалау (өзіне өзі күтім жасай білу қабілеті);</w:t>
            </w:r>
          </w:p>
          <w:p>
            <w:pPr>
              <w:spacing w:after="20"/>
              <w:ind w:left="20"/>
              <w:jc w:val="both"/>
            </w:pPr>
            <w:r>
              <w:rPr>
                <w:rFonts w:ascii="Times New Roman"/>
                <w:b w:val="false"/>
                <w:i w:val="false"/>
                <w:color w:val="000000"/>
                <w:sz w:val="20"/>
              </w:rPr>
              <w:t xml:space="preserve">
8) психологиялық, әлеуметтік-экономикалық мәртебені бағалау; </w:t>
            </w:r>
          </w:p>
          <w:p>
            <w:pPr>
              <w:spacing w:after="20"/>
              <w:ind w:left="20"/>
              <w:jc w:val="both"/>
            </w:pPr>
            <w:r>
              <w:rPr>
                <w:rFonts w:ascii="Times New Roman"/>
                <w:b w:val="false"/>
                <w:i w:val="false"/>
                <w:color w:val="000000"/>
                <w:sz w:val="20"/>
              </w:rPr>
              <w:t xml:space="preserve">
9) егер қолдануға келетін болса рухани қажеттіліктері; </w:t>
            </w:r>
          </w:p>
          <w:p>
            <w:pPr>
              <w:spacing w:after="20"/>
              <w:ind w:left="20"/>
              <w:jc w:val="both"/>
            </w:pPr>
            <w:r>
              <w:rPr>
                <w:rFonts w:ascii="Times New Roman"/>
                <w:b w:val="false"/>
                <w:i w:val="false"/>
                <w:color w:val="000000"/>
                <w:sz w:val="20"/>
              </w:rPr>
              <w:t>
10) күш көрсету, қатыгездікпен немесе салғырттықпен қарау белгілері (терінің көгеруі немесе сызаттардың болуы немесе сұрау арқылы анықталған белгілер);</w:t>
            </w:r>
          </w:p>
          <w:p>
            <w:pPr>
              <w:spacing w:after="20"/>
              <w:ind w:left="20"/>
              <w:jc w:val="both"/>
            </w:pPr>
            <w:r>
              <w:rPr>
                <w:rFonts w:ascii="Times New Roman"/>
                <w:b w:val="false"/>
                <w:i w:val="false"/>
                <w:color w:val="000000"/>
                <w:sz w:val="20"/>
              </w:rPr>
              <w:t xml:space="preserve">
11) нутрициондық скрининг.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күш көрсету, қатыгездікпен немесе салғырттықпен қаралған пациенттерді анықтау процесі бар:</w:t>
            </w:r>
          </w:p>
          <w:p>
            <w:pPr>
              <w:spacing w:after="20"/>
              <w:ind w:left="20"/>
              <w:jc w:val="both"/>
            </w:pPr>
            <w:r>
              <w:rPr>
                <w:rFonts w:ascii="Times New Roman"/>
                <w:b w:val="false"/>
                <w:i w:val="false"/>
                <w:color w:val="000000"/>
                <w:sz w:val="20"/>
              </w:rPr>
              <w:t>
1) осындай пациенттер туралы ақпарат тиісті сыртқы ұйымдарға хабарлануға тиіс критерийлер белгіленген;</w:t>
            </w:r>
          </w:p>
          <w:p>
            <w:pPr>
              <w:spacing w:after="20"/>
              <w:ind w:left="20"/>
              <w:jc w:val="both"/>
            </w:pPr>
            <w:r>
              <w:rPr>
                <w:rFonts w:ascii="Times New Roman"/>
                <w:b w:val="false"/>
                <w:i w:val="false"/>
                <w:color w:val="000000"/>
                <w:sz w:val="20"/>
              </w:rPr>
              <w:t>
2) күш көрсету, қатыгездікпен немесе салғырттықпен қарау белгілері болса (терінің көгеруі немесе сызаттардың болуы немесе сұрау арқылы анықталған белгілер), медициналық ұйым бұл туралы тиісті ұйымдарға хабарлайды және оларды жою шараларын жасайды;</w:t>
            </w:r>
          </w:p>
          <w:p>
            <w:pPr>
              <w:spacing w:after="20"/>
              <w:ind w:left="20"/>
              <w:jc w:val="both"/>
            </w:pPr>
            <w:r>
              <w:rPr>
                <w:rFonts w:ascii="Times New Roman"/>
                <w:b w:val="false"/>
                <w:i w:val="false"/>
                <w:color w:val="000000"/>
                <w:sz w:val="20"/>
              </w:rPr>
              <w:t xml:space="preserve">
3) персонал күш көрсету, қатыгездікпен немесе салғырттықпен қаралған пациенттерді анықтаудың қағидалары мен процесіне оқытылған.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Пациентті емдеуді және оның күтімін жоспарлау.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команда (реабилитолог, невролог, физиотерапевт немесе ЕДШ жөніндегі маман, күтім бойынша орта медперсонал және басқа мамандар) бірлесіп медициналық картада құжатталатын алғашқы диагнозды және емдеу мен күтімнің жоспарын белгілейді.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күтімнің жоспары:</w:t>
            </w:r>
          </w:p>
          <w:p>
            <w:pPr>
              <w:spacing w:after="20"/>
              <w:ind w:left="20"/>
              <w:jc w:val="both"/>
            </w:pPr>
            <w:r>
              <w:rPr>
                <w:rFonts w:ascii="Times New Roman"/>
                <w:b w:val="false"/>
                <w:i w:val="false"/>
                <w:color w:val="000000"/>
                <w:sz w:val="20"/>
              </w:rPr>
              <w:t>
1) тексеріп-қарау және зерттеулерге сәйкес пациенттің қажеттіліктерін айқындауға,</w:t>
            </w:r>
          </w:p>
          <w:p>
            <w:pPr>
              <w:spacing w:after="20"/>
              <w:ind w:left="20"/>
              <w:jc w:val="both"/>
            </w:pPr>
            <w:r>
              <w:rPr>
                <w:rFonts w:ascii="Times New Roman"/>
                <w:b w:val="false"/>
                <w:i w:val="false"/>
                <w:color w:val="000000"/>
                <w:sz w:val="20"/>
              </w:rPr>
              <w:t>
2) ішінде күтімнің мақсаты мен күтілетін нәтижелерге,</w:t>
            </w:r>
          </w:p>
          <w:p>
            <w:pPr>
              <w:spacing w:after="20"/>
              <w:ind w:left="20"/>
              <w:jc w:val="both"/>
            </w:pPr>
            <w:r>
              <w:rPr>
                <w:rFonts w:ascii="Times New Roman"/>
                <w:b w:val="false"/>
                <w:i w:val="false"/>
                <w:color w:val="000000"/>
                <w:sz w:val="20"/>
              </w:rPr>
              <w:t xml:space="preserve">
3) бекітілген диагностикалау мен емдеу хаттамаларына сәйкес келуіне негізделген.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МЕДИЦИНАЛЫҚ ҚЫЗМЕТ КӨРСЕТУДІ ҰСЫНУ.</w:t>
            </w:r>
          </w:p>
          <w:p>
            <w:pPr>
              <w:spacing w:after="20"/>
              <w:ind w:left="20"/>
              <w:jc w:val="both"/>
            </w:pPr>
            <w:r>
              <w:rPr>
                <w:rFonts w:ascii="Times New Roman"/>
                <w:b w:val="false"/>
                <w:i w:val="false"/>
                <w:color w:val="000000"/>
                <w:sz w:val="20"/>
              </w:rPr>
              <w:t>
</w:t>
            </w:r>
            <w:r>
              <w:rPr>
                <w:rFonts w:ascii="Times New Roman"/>
                <w:b/>
                <w:i w:val="false"/>
                <w:color w:val="000000"/>
                <w:sz w:val="20"/>
              </w:rPr>
              <w:t>Пациентті уақтылы және қауіпсіз емдеу және оның күтімі пациентті емдеу және оның күтімінің жоспарына сәйкес көрсетіледі және қызметтерді көрсету жоспарға сәйкес аяқталады.</w:t>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күтіміне қатысатын медперсонал күтім жоспарымен таныстырылған.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күтім жоспары уақтылы іске асырылады (орындалады).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пациенттің ұйымда болу кезінде оны емдеуге және күтуге жауапты бір адам белгіленеді (емдеуші дәрігер немесе емді үйлестіруші). Ол адам ауысқан кезде пациентке оны кім ауыстыратыны хабарланады.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жағдайы ұйымның қағидасында белгіленген уақыт аралығында:</w:t>
            </w:r>
          </w:p>
          <w:p>
            <w:pPr>
              <w:spacing w:after="20"/>
              <w:ind w:left="20"/>
              <w:jc w:val="both"/>
            </w:pPr>
            <w:r>
              <w:rPr>
                <w:rFonts w:ascii="Times New Roman"/>
                <w:b w:val="false"/>
                <w:i w:val="false"/>
                <w:color w:val="000000"/>
                <w:sz w:val="20"/>
              </w:rPr>
              <w:t>
1) оңалтудың немесе басқаша емдеудің әсерін анықтау;</w:t>
            </w:r>
          </w:p>
          <w:p>
            <w:pPr>
              <w:spacing w:after="20"/>
              <w:ind w:left="20"/>
              <w:jc w:val="both"/>
            </w:pPr>
            <w:r>
              <w:rPr>
                <w:rFonts w:ascii="Times New Roman"/>
                <w:b w:val="false"/>
                <w:i w:val="false"/>
                <w:color w:val="000000"/>
                <w:sz w:val="20"/>
              </w:rPr>
              <w:t>
2) одан әрі емдеуді немесе пациентті шығаруды жоспарлау үшін қайта бағаланады.</w:t>
            </w:r>
          </w:p>
          <w:p>
            <w:pPr>
              <w:spacing w:after="20"/>
              <w:ind w:left="20"/>
              <w:jc w:val="both"/>
            </w:pPr>
            <w:r>
              <w:rPr>
                <w:rFonts w:ascii="Times New Roman"/>
                <w:b w:val="false"/>
                <w:i w:val="false"/>
                <w:color w:val="000000"/>
                <w:sz w:val="20"/>
              </w:rPr>
              <w:t>
Қайта қарап-тексеру нәтижелері, емдеу мен күтімнің мақсаттарына қол жеткізудегі пациент жағдайының динамикасы медициналық картада құжатталады.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өзінің тілегі бойынша көмек ала алады:</w:t>
            </w:r>
          </w:p>
          <w:p>
            <w:pPr>
              <w:spacing w:after="20"/>
              <w:ind w:left="20"/>
              <w:jc w:val="both"/>
            </w:pPr>
            <w:r>
              <w:rPr>
                <w:rFonts w:ascii="Times New Roman"/>
                <w:b w:val="false"/>
                <w:i w:val="false"/>
                <w:color w:val="000000"/>
                <w:sz w:val="20"/>
              </w:rPr>
              <w:t>
1) кереуеттің жанында және ванна бөлмелерінде/дәретханаларда пациенттерге арналған оңай қол жеткізуге болатын жұмыс істеп тұрған шақыру қоңырауы (кнопкасы) бар;</w:t>
            </w:r>
          </w:p>
          <w:p>
            <w:pPr>
              <w:spacing w:after="20"/>
              <w:ind w:left="20"/>
              <w:jc w:val="both"/>
            </w:pPr>
            <w:r>
              <w:rPr>
                <w:rFonts w:ascii="Times New Roman"/>
                <w:b w:val="false"/>
                <w:i w:val="false"/>
                <w:color w:val="000000"/>
                <w:sz w:val="20"/>
              </w:rPr>
              <w:t>
2) медицина персоналы кезекшілік ету кестесіне сәйкес кез–келген уақытта қолжетімді;</w:t>
            </w:r>
          </w:p>
          <w:p>
            <w:pPr>
              <w:spacing w:after="20"/>
              <w:ind w:left="20"/>
              <w:jc w:val="both"/>
            </w:pPr>
            <w:r>
              <w:rPr>
                <w:rFonts w:ascii="Times New Roman"/>
                <w:b w:val="false"/>
                <w:i w:val="false"/>
                <w:color w:val="000000"/>
                <w:sz w:val="20"/>
              </w:rPr>
              <w:t xml:space="preserve">
3) кезекші дәрігер арнайы емдеуді қажет ететін пациенттерді қарайды және мәліметтерді медициналық картаға енгізеді.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ауырсыну деңгейі тиісті медициналық аспапты/шкаланы пайдалана отырып, тұрақты бағаланып отырады және бағалау деректері бойынша ауырсынуды басу ұйымның қағидаларына сәйкес жүзеге асырылады.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қауіпсіздігі:</w:t>
            </w:r>
          </w:p>
          <w:p>
            <w:pPr>
              <w:spacing w:after="20"/>
              <w:ind w:left="20"/>
              <w:jc w:val="both"/>
            </w:pPr>
            <w:r>
              <w:rPr>
                <w:rFonts w:ascii="Times New Roman"/>
                <w:b w:val="false"/>
                <w:i w:val="false"/>
                <w:color w:val="000000"/>
                <w:sz w:val="20"/>
              </w:rPr>
              <w:t>
1) дәрілік препараттарды тағайындау кезінде әртүрлі екі әдіспен, клиникалық талдау үшін қан үлгілерін және басқа үлгілерді іріктей отырып немесе кез келген басқа емдеуді немесе рәсімді ұсына отырып, пациентті сәйкестендіру;</w:t>
            </w:r>
          </w:p>
          <w:p>
            <w:pPr>
              <w:spacing w:after="20"/>
              <w:ind w:left="20"/>
              <w:jc w:val="both"/>
            </w:pPr>
            <w:r>
              <w:rPr>
                <w:rFonts w:ascii="Times New Roman"/>
                <w:b w:val="false"/>
                <w:i w:val="false"/>
                <w:color w:val="000000"/>
                <w:sz w:val="20"/>
              </w:rPr>
              <w:t>
2) дене учаскелерін диагностикалық немесе емдеу рәсімін жүргізгенге дейін анықтау;</w:t>
            </w:r>
          </w:p>
          <w:p>
            <w:pPr>
              <w:spacing w:after="20"/>
              <w:ind w:left="20"/>
              <w:jc w:val="both"/>
            </w:pPr>
            <w:r>
              <w:rPr>
                <w:rFonts w:ascii="Times New Roman"/>
                <w:b w:val="false"/>
                <w:i w:val="false"/>
                <w:color w:val="000000"/>
                <w:sz w:val="20"/>
              </w:rPr>
              <w:t>
3) осы ақпаратты алған тұлға жазған ақпараттың толық мәтінін қайта тексеріп, ауызша немесе телефон арқылы берілген ақпараттарды қабылдау процесін пайдалану арқылы қамтамасыз етіледі.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пациент үшін құлаудың қаупі:</w:t>
            </w:r>
          </w:p>
          <w:p>
            <w:pPr>
              <w:spacing w:after="20"/>
              <w:ind w:left="20"/>
              <w:jc w:val="both"/>
            </w:pPr>
            <w:r>
              <w:rPr>
                <w:rFonts w:ascii="Times New Roman"/>
                <w:b w:val="false"/>
                <w:i w:val="false"/>
                <w:color w:val="000000"/>
                <w:sz w:val="20"/>
              </w:rPr>
              <w:t>
1) медициналық картаға жазылып белгілі бір уақыт аралығында, сондай-ақ құлап қалу қаупін арттыратын дәрілерді (басты айналдыратын, әлсіздік тудыратын) қабылдағаннан кейін, құлап қалу қаупін арттыратын емшаралардан (физиотерапия және т.б.) кейін қайта бағаланады;</w:t>
            </w:r>
          </w:p>
          <w:p>
            <w:pPr>
              <w:spacing w:after="20"/>
              <w:ind w:left="20"/>
              <w:jc w:val="both"/>
            </w:pPr>
            <w:r>
              <w:rPr>
                <w:rFonts w:ascii="Times New Roman"/>
                <w:b w:val="false"/>
                <w:i w:val="false"/>
                <w:color w:val="000000"/>
                <w:sz w:val="20"/>
              </w:rPr>
              <w:t xml:space="preserve">
2) шараларды қабылдау жолымен төмендетіледі немесе жойылады (пациентті алып жүру).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қызметтер көрсетудің барлық уақыты ішінде тұтастық пен оның үздіксіз болуы мынадай жолдармен сақталады:</w:t>
            </w:r>
          </w:p>
          <w:p>
            <w:pPr>
              <w:spacing w:after="20"/>
              <w:ind w:left="20"/>
              <w:jc w:val="both"/>
            </w:pPr>
            <w:r>
              <w:rPr>
                <w:rFonts w:ascii="Times New Roman"/>
                <w:b w:val="false"/>
                <w:i w:val="false"/>
                <w:color w:val="000000"/>
                <w:sz w:val="20"/>
              </w:rPr>
              <w:t>
1) бірлескен аралап қарау, консилиумдар;</w:t>
            </w:r>
          </w:p>
          <w:p>
            <w:pPr>
              <w:spacing w:after="20"/>
              <w:ind w:left="20"/>
              <w:jc w:val="both"/>
            </w:pPr>
            <w:r>
              <w:rPr>
                <w:rFonts w:ascii="Times New Roman"/>
                <w:b w:val="false"/>
                <w:i w:val="false"/>
                <w:color w:val="000000"/>
                <w:sz w:val="20"/>
              </w:rPr>
              <w:t>
2) ауысымдар арасында кезекшілікті тапсырған кезде пациенттер туралы жеткілікті ақпарат беру;</w:t>
            </w:r>
          </w:p>
          <w:p>
            <w:pPr>
              <w:spacing w:after="20"/>
              <w:ind w:left="20"/>
              <w:jc w:val="both"/>
            </w:pPr>
            <w:r>
              <w:rPr>
                <w:rFonts w:ascii="Times New Roman"/>
                <w:b w:val="false"/>
                <w:i w:val="false"/>
                <w:color w:val="000000"/>
                <w:sz w:val="20"/>
              </w:rPr>
              <w:t xml:space="preserve">
3) қызметтер мен бөлімшелердің арасындағы сабақтастық; </w:t>
            </w:r>
          </w:p>
          <w:p>
            <w:pPr>
              <w:spacing w:after="20"/>
              <w:ind w:left="20"/>
              <w:jc w:val="both"/>
            </w:pPr>
            <w:r>
              <w:rPr>
                <w:rFonts w:ascii="Times New Roman"/>
                <w:b w:val="false"/>
                <w:i w:val="false"/>
                <w:color w:val="000000"/>
                <w:sz w:val="20"/>
              </w:rPr>
              <w:t xml:space="preserve">
4) жағдайының динамикасы туралы жазбаларды дәл және уақтылы енгізе отырып, пациенттің медициналық картасын жүргізу.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емдеу жоспары қайта тексеру нәтижелеріне және белгілі мақсаттарға қол жеткізу прогресіне сәйкес қайта қаралады.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сәйкестендіру индикаторы:</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ықтимал әрекеттер үшін талданады;</w:t>
            </w:r>
          </w:p>
          <w:p>
            <w:pPr>
              <w:spacing w:after="20"/>
              <w:ind w:left="20"/>
              <w:jc w:val="both"/>
            </w:pPr>
            <w:r>
              <w:rPr>
                <w:rFonts w:ascii="Times New Roman"/>
                <w:b w:val="false"/>
                <w:i w:val="false"/>
                <w:color w:val="000000"/>
                <w:sz w:val="20"/>
              </w:rPr>
              <w:t>
3) қолжетімді және аккредиттік қарап-тексеру кезінде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бойынша индикатор (ауысымды өткізу кезінде, қызметті ауыстыру, қызмет арасындағы қозғалыс):</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xml:space="preserve">
3) қолжетімді және аккредиттік қарап–тексеру кезінде беріледі.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көрсетуді аяқтау.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пациенттерді ауыстыруға, шығаруға немесе қызмет көрсетуді аяқтауға және оны кейін емдеуде қолдануға болатын мынадай жолдармен дайындайды:</w:t>
            </w:r>
          </w:p>
          <w:p>
            <w:pPr>
              <w:spacing w:after="20"/>
              <w:ind w:left="20"/>
              <w:jc w:val="both"/>
            </w:pPr>
            <w:r>
              <w:rPr>
                <w:rFonts w:ascii="Times New Roman"/>
                <w:b w:val="false"/>
                <w:i w:val="false"/>
                <w:color w:val="000000"/>
                <w:sz w:val="20"/>
              </w:rPr>
              <w:t>
1) пациент және оның отбасына жеткізілетін қызмет көрсетуді аяқтауды жоспарлау;</w:t>
            </w:r>
          </w:p>
          <w:p>
            <w:pPr>
              <w:spacing w:after="20"/>
              <w:ind w:left="20"/>
              <w:jc w:val="both"/>
            </w:pPr>
            <w:r>
              <w:rPr>
                <w:rFonts w:ascii="Times New Roman"/>
                <w:b w:val="false"/>
                <w:i w:val="false"/>
                <w:color w:val="000000"/>
                <w:sz w:val="20"/>
              </w:rPr>
              <w:t>
2) пациентті шығаруға/ауыстыруға дайындығын және оның ағымдағы қажеттілігін бағалау және құжаттау;</w:t>
            </w:r>
          </w:p>
          <w:p>
            <w:pPr>
              <w:spacing w:after="20"/>
              <w:ind w:left="20"/>
              <w:jc w:val="both"/>
            </w:pPr>
            <w:r>
              <w:rPr>
                <w:rFonts w:ascii="Times New Roman"/>
                <w:b w:val="false"/>
                <w:i w:val="false"/>
                <w:color w:val="000000"/>
                <w:sz w:val="20"/>
              </w:rPr>
              <w:t>
3) кейіннен күтім мен емдеуді қажет ететін кезде басқа емдеу ұйымдарының қатысуы (пациентті басқа емдеу мекемелеріне немесе басқа ұйымдарға жіберу);</w:t>
            </w:r>
          </w:p>
          <w:p>
            <w:pPr>
              <w:spacing w:after="20"/>
              <w:ind w:left="20"/>
              <w:jc w:val="both"/>
            </w:pPr>
            <w:r>
              <w:rPr>
                <w:rFonts w:ascii="Times New Roman"/>
                <w:b w:val="false"/>
                <w:i w:val="false"/>
                <w:color w:val="000000"/>
                <w:sz w:val="20"/>
              </w:rPr>
              <w:t>
4) одан әрі күту бойынша нұсқаулықтар беру.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 толтырылады және:</w:t>
            </w:r>
          </w:p>
          <w:p>
            <w:pPr>
              <w:spacing w:after="20"/>
              <w:ind w:left="20"/>
              <w:jc w:val="both"/>
            </w:pPr>
            <w:r>
              <w:rPr>
                <w:rFonts w:ascii="Times New Roman"/>
                <w:b w:val="false"/>
                <w:i w:val="false"/>
                <w:color w:val="000000"/>
                <w:sz w:val="20"/>
              </w:rPr>
              <w:t>
1) пациентке шығаруға немесе ауысуға дейін беріледі;</w:t>
            </w:r>
          </w:p>
          <w:p>
            <w:pPr>
              <w:spacing w:after="20"/>
              <w:ind w:left="20"/>
              <w:jc w:val="both"/>
            </w:pPr>
            <w:r>
              <w:rPr>
                <w:rFonts w:ascii="Times New Roman"/>
                <w:b w:val="false"/>
                <w:i w:val="false"/>
                <w:color w:val="000000"/>
                <w:sz w:val="20"/>
              </w:rPr>
              <w:t>
2) құрамына:</w:t>
            </w:r>
          </w:p>
          <w:p>
            <w:pPr>
              <w:spacing w:after="20"/>
              <w:ind w:left="20"/>
              <w:jc w:val="both"/>
            </w:pPr>
            <w:r>
              <w:rPr>
                <w:rFonts w:ascii="Times New Roman"/>
                <w:b w:val="false"/>
                <w:i w:val="false"/>
                <w:color w:val="000000"/>
                <w:sz w:val="20"/>
              </w:rPr>
              <w:t>
- емдеуге жатқызу себептері;</w:t>
            </w:r>
          </w:p>
          <w:p>
            <w:pPr>
              <w:spacing w:after="20"/>
              <w:ind w:left="20"/>
              <w:jc w:val="both"/>
            </w:pPr>
            <w:r>
              <w:rPr>
                <w:rFonts w:ascii="Times New Roman"/>
                <w:b w:val="false"/>
                <w:i w:val="false"/>
                <w:color w:val="000000"/>
                <w:sz w:val="20"/>
              </w:rPr>
              <w:t>
- маңызды қорытындылар;</w:t>
            </w:r>
          </w:p>
          <w:p>
            <w:pPr>
              <w:spacing w:after="20"/>
              <w:ind w:left="20"/>
              <w:jc w:val="both"/>
            </w:pPr>
            <w:r>
              <w:rPr>
                <w:rFonts w:ascii="Times New Roman"/>
                <w:b w:val="false"/>
                <w:i w:val="false"/>
                <w:color w:val="000000"/>
                <w:sz w:val="20"/>
              </w:rPr>
              <w:t xml:space="preserve">
- диагноз; </w:t>
            </w:r>
          </w:p>
          <w:p>
            <w:pPr>
              <w:spacing w:after="20"/>
              <w:ind w:left="20"/>
              <w:jc w:val="both"/>
            </w:pPr>
            <w:r>
              <w:rPr>
                <w:rFonts w:ascii="Times New Roman"/>
                <w:b w:val="false"/>
                <w:i w:val="false"/>
                <w:color w:val="000000"/>
                <w:sz w:val="20"/>
              </w:rPr>
              <w:t>
- жүргізілген емдеулер немесе күтім, орындалған емшаралар, қабылданған дәрі-дәрмектер;</w:t>
            </w:r>
          </w:p>
          <w:p>
            <w:pPr>
              <w:spacing w:after="20"/>
              <w:ind w:left="20"/>
              <w:jc w:val="both"/>
            </w:pPr>
            <w:r>
              <w:rPr>
                <w:rFonts w:ascii="Times New Roman"/>
                <w:b w:val="false"/>
                <w:i w:val="false"/>
                <w:color w:val="000000"/>
                <w:sz w:val="20"/>
              </w:rPr>
              <w:t>
- шығару кезіндегі пациенттің жағдайы;</w:t>
            </w:r>
          </w:p>
          <w:p>
            <w:pPr>
              <w:spacing w:after="20"/>
              <w:ind w:left="20"/>
              <w:jc w:val="both"/>
            </w:pPr>
            <w:r>
              <w:rPr>
                <w:rFonts w:ascii="Times New Roman"/>
                <w:b w:val="false"/>
                <w:i w:val="false"/>
                <w:color w:val="000000"/>
                <w:sz w:val="20"/>
              </w:rPr>
              <w:t xml:space="preserve">
- пациентті одан әрі емдеу және күту жөніндегі ұсынымдар кіреді.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ЗЕРТХАНАЛЫҚ ҚЫЗМЕТ</w:t>
            </w:r>
          </w:p>
          <w:p>
            <w:pPr>
              <w:spacing w:after="20"/>
              <w:ind w:left="20"/>
              <w:jc w:val="both"/>
            </w:pPr>
            <w:r>
              <w:rPr>
                <w:rFonts w:ascii="Times New Roman"/>
                <w:b w:val="false"/>
                <w:i w:val="false"/>
                <w:color w:val="000000"/>
                <w:sz w:val="20"/>
              </w:rPr>
              <w:t>
</w:t>
            </w:r>
            <w:r>
              <w:rPr>
                <w:rFonts w:ascii="Times New Roman"/>
                <w:b/>
                <w:i w:val="false"/>
                <w:color w:val="000000"/>
                <w:sz w:val="20"/>
              </w:rPr>
              <w:t>Медициналық ұйымдағы зертханалық қызметтердің көлемі нақты белгіленген.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және оларды ұйымдастыру нақты сипатталған (қызметтердің тізімі және стандартты операциялық ем-шаралар).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арттыру жоспары дайындалған және іске асырылған.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басшысының тиісті мамандығы бар (клиникалық және басқарушылық талаптарды қосқанда).</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басшысының лауазымдық нұсқаулығына мынадай міндеттер кіреді:</w:t>
            </w:r>
          </w:p>
          <w:p>
            <w:pPr>
              <w:spacing w:after="20"/>
              <w:ind w:left="20"/>
              <w:jc w:val="both"/>
            </w:pPr>
            <w:r>
              <w:rPr>
                <w:rFonts w:ascii="Times New Roman"/>
                <w:b w:val="false"/>
                <w:i w:val="false"/>
                <w:color w:val="000000"/>
                <w:sz w:val="20"/>
              </w:rPr>
              <w:t>
1) персоналдың клиникалық және техникалық құзыретіне шолу жасау;</w:t>
            </w:r>
          </w:p>
          <w:p>
            <w:pPr>
              <w:spacing w:after="20"/>
              <w:ind w:left="20"/>
              <w:jc w:val="both"/>
            </w:pPr>
            <w:r>
              <w:rPr>
                <w:rFonts w:ascii="Times New Roman"/>
                <w:b w:val="false"/>
                <w:i w:val="false"/>
                <w:color w:val="000000"/>
                <w:sz w:val="20"/>
              </w:rPr>
              <w:t>
2) егер қолдануға болатын жағдайда өкілеттіктерді беру;</w:t>
            </w:r>
          </w:p>
          <w:p>
            <w:pPr>
              <w:spacing w:after="20"/>
              <w:ind w:left="20"/>
              <w:jc w:val="both"/>
            </w:pPr>
            <w:r>
              <w:rPr>
                <w:rFonts w:ascii="Times New Roman"/>
                <w:b w:val="false"/>
                <w:i w:val="false"/>
                <w:color w:val="000000"/>
                <w:sz w:val="20"/>
              </w:rPr>
              <w:t>
3) шағымдарды талқылауға қатысу;</w:t>
            </w:r>
          </w:p>
          <w:p>
            <w:pPr>
              <w:spacing w:after="20"/>
              <w:ind w:left="20"/>
              <w:jc w:val="both"/>
            </w:pPr>
            <w:r>
              <w:rPr>
                <w:rFonts w:ascii="Times New Roman"/>
                <w:b w:val="false"/>
                <w:i w:val="false"/>
                <w:color w:val="000000"/>
                <w:sz w:val="20"/>
              </w:rPr>
              <w:t>
4) жаңа жабдықты бағалау кезінде консультациялық көмек;</w:t>
            </w:r>
          </w:p>
          <w:p>
            <w:pPr>
              <w:spacing w:after="20"/>
              <w:ind w:left="20"/>
              <w:jc w:val="both"/>
            </w:pPr>
            <w:r>
              <w:rPr>
                <w:rFonts w:ascii="Times New Roman"/>
                <w:b w:val="false"/>
                <w:i w:val="false"/>
                <w:color w:val="000000"/>
                <w:sz w:val="20"/>
              </w:rPr>
              <w:t>
5) клиникалық және техникалық рәсімдер, заманауи ең үздік практика және клиникалық және техникалық персонал үшін маңызды ғылыми өнертабыстар бойынша консультациялық көмек көрсету;</w:t>
            </w:r>
          </w:p>
          <w:p>
            <w:pPr>
              <w:spacing w:after="20"/>
              <w:ind w:left="20"/>
              <w:jc w:val="both"/>
            </w:pPr>
            <w:r>
              <w:rPr>
                <w:rFonts w:ascii="Times New Roman"/>
                <w:b w:val="false"/>
                <w:i w:val="false"/>
                <w:color w:val="000000"/>
                <w:sz w:val="20"/>
              </w:rPr>
              <w:t>
6) барлық клиникалық және техникалық қағидаларды, процестер мен рәсімдерді әзірлеуді ұйымдастыру;</w:t>
            </w:r>
          </w:p>
          <w:p>
            <w:pPr>
              <w:spacing w:after="20"/>
              <w:ind w:left="20"/>
              <w:jc w:val="both"/>
            </w:pPr>
            <w:r>
              <w:rPr>
                <w:rFonts w:ascii="Times New Roman"/>
                <w:b w:val="false"/>
                <w:i w:val="false"/>
                <w:color w:val="000000"/>
                <w:sz w:val="20"/>
              </w:rPr>
              <w:t>
7) зертханалық қызметтердің сапасын басқару жүйесін құру және жұмыс істеуі үшін жауапты болады.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 зертханалық қызмет сапасын басқару жүйесінің жұмыс істеуін қамтамасыз етеді.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 барлық зертханалық қызметтердің белгіленген қағидалар мен рәсімдерге сәйкес көрсетілуін қамтамасыз етеді.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 сапаға үздіксіз мониторингтің жүргізілуін және сапаны арттырудың ағымдағы жоспарының орындалуын қамтамасыз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Сапалы зертханалық қызметтер көрсету үшін қолда бар ресурстар.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қызметтер көлемін көрсетуге қабілетті құзыретті персоналдың жеткілікті көлемі бар.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қызметтер көлемін көрсету үшін тиісті жабдық бар, сондай-ақ жабдықты пайдалану рәсімі белгіленген:</w:t>
            </w:r>
          </w:p>
          <w:p>
            <w:pPr>
              <w:spacing w:after="20"/>
              <w:ind w:left="20"/>
              <w:jc w:val="both"/>
            </w:pPr>
            <w:r>
              <w:rPr>
                <w:rFonts w:ascii="Times New Roman"/>
                <w:b w:val="false"/>
                <w:i w:val="false"/>
                <w:color w:val="000000"/>
                <w:sz w:val="20"/>
              </w:rPr>
              <w:t>
1) іріктеу;</w:t>
            </w:r>
          </w:p>
          <w:p>
            <w:pPr>
              <w:spacing w:after="20"/>
              <w:ind w:left="20"/>
              <w:jc w:val="both"/>
            </w:pPr>
            <w:r>
              <w:rPr>
                <w:rFonts w:ascii="Times New Roman"/>
                <w:b w:val="false"/>
                <w:i w:val="false"/>
                <w:color w:val="000000"/>
                <w:sz w:val="20"/>
              </w:rPr>
              <w:t>
2) жұмысты, нәтижелілікті қоса алғандағы біліктілік;</w:t>
            </w:r>
          </w:p>
          <w:p>
            <w:pPr>
              <w:spacing w:after="20"/>
              <w:ind w:left="20"/>
              <w:jc w:val="both"/>
            </w:pPr>
            <w:r>
              <w:rPr>
                <w:rFonts w:ascii="Times New Roman"/>
                <w:b w:val="false"/>
                <w:i w:val="false"/>
                <w:color w:val="000000"/>
                <w:sz w:val="20"/>
              </w:rPr>
              <w:t>
3) сәйкестендіру және пайдалану;</w:t>
            </w:r>
          </w:p>
          <w:p>
            <w:pPr>
              <w:spacing w:after="20"/>
              <w:ind w:left="20"/>
              <w:jc w:val="both"/>
            </w:pPr>
            <w:r>
              <w:rPr>
                <w:rFonts w:ascii="Times New Roman"/>
                <w:b w:val="false"/>
                <w:i w:val="false"/>
                <w:color w:val="000000"/>
                <w:sz w:val="20"/>
              </w:rPr>
              <w:t>
4) техникалық қызмет көрсету;</w:t>
            </w:r>
          </w:p>
          <w:p>
            <w:pPr>
              <w:spacing w:after="20"/>
              <w:ind w:left="20"/>
              <w:jc w:val="both"/>
            </w:pPr>
            <w:r>
              <w:rPr>
                <w:rFonts w:ascii="Times New Roman"/>
                <w:b w:val="false"/>
                <w:i w:val="false"/>
                <w:color w:val="000000"/>
                <w:sz w:val="20"/>
              </w:rPr>
              <w:t>
5) калибрлеу;</w:t>
            </w:r>
          </w:p>
          <w:p>
            <w:pPr>
              <w:spacing w:after="20"/>
              <w:ind w:left="20"/>
              <w:jc w:val="both"/>
            </w:pPr>
            <w:r>
              <w:rPr>
                <w:rFonts w:ascii="Times New Roman"/>
                <w:b w:val="false"/>
                <w:i w:val="false"/>
                <w:color w:val="000000"/>
                <w:sz w:val="20"/>
              </w:rPr>
              <w:t>
6) егер қолдануға болатын болса, дабыл жүйесі;</w:t>
            </w:r>
          </w:p>
          <w:p>
            <w:pPr>
              <w:spacing w:after="20"/>
              <w:ind w:left="20"/>
              <w:jc w:val="both"/>
            </w:pPr>
            <w:r>
              <w:rPr>
                <w:rFonts w:ascii="Times New Roman"/>
                <w:b w:val="false"/>
                <w:i w:val="false"/>
                <w:color w:val="000000"/>
                <w:sz w:val="20"/>
              </w:rPr>
              <w:t>
7) электрондық жазба жүйесін қосқанда ақпараттық жүйелер;</w:t>
            </w:r>
          </w:p>
          <w:p>
            <w:pPr>
              <w:spacing w:after="20"/>
              <w:ind w:left="20"/>
              <w:jc w:val="both"/>
            </w:pPr>
            <w:r>
              <w:rPr>
                <w:rFonts w:ascii="Times New Roman"/>
                <w:b w:val="false"/>
                <w:i w:val="false"/>
                <w:color w:val="000000"/>
                <w:sz w:val="20"/>
              </w:rPr>
              <w:t xml:space="preserve">
8) жабдықтың үздіксіз электрлік қуат алуын қамтамасыз ету жүйесі.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ғимараты мен инфрақұрылымы қауіпсіз зертханалық қызметтер көлемін көрсетуге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ДӘРІ-ДӘРМЕКТЕР МЕНЕДЖМЕНТІ</w:t>
            </w:r>
          </w:p>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 басқару және пайдалану қауіпсіз, тиімді және ұтымды болып табылады.</w:t>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білікті фармацевт кез-келген уақытта қол жетімді және:</w:t>
            </w:r>
          </w:p>
          <w:p>
            <w:pPr>
              <w:spacing w:after="20"/>
              <w:ind w:left="20"/>
              <w:jc w:val="both"/>
            </w:pPr>
            <w:r>
              <w:rPr>
                <w:rFonts w:ascii="Times New Roman"/>
                <w:b w:val="false"/>
                <w:i w:val="false"/>
                <w:color w:val="000000"/>
                <w:sz w:val="20"/>
              </w:rPr>
              <w:t>
1) дәрілік заттарды таңдауды, тапсырыс беруді, таратуды және бөлуді жүргізеді;</w:t>
            </w:r>
          </w:p>
          <w:p>
            <w:pPr>
              <w:spacing w:after="20"/>
              <w:ind w:left="20"/>
              <w:jc w:val="both"/>
            </w:pPr>
            <w:r>
              <w:rPr>
                <w:rFonts w:ascii="Times New Roman"/>
                <w:b w:val="false"/>
                <w:i w:val="false"/>
                <w:color w:val="000000"/>
                <w:sz w:val="20"/>
              </w:rPr>
              <w:t>
2) медициналық персонал көрсететін фармацевтикалық қызметтерді бақылайды;</w:t>
            </w:r>
          </w:p>
          <w:p>
            <w:pPr>
              <w:spacing w:after="20"/>
              <w:ind w:left="20"/>
              <w:jc w:val="both"/>
            </w:pPr>
            <w:r>
              <w:rPr>
                <w:rFonts w:ascii="Times New Roman"/>
                <w:b w:val="false"/>
                <w:i w:val="false"/>
                <w:color w:val="000000"/>
                <w:sz w:val="20"/>
              </w:rPr>
              <w:t>
3) тағайындалған дәрілік заттардың мониторингін жүргізеді;</w:t>
            </w:r>
          </w:p>
          <w:p>
            <w:pPr>
              <w:spacing w:after="20"/>
              <w:ind w:left="20"/>
              <w:jc w:val="both"/>
            </w:pPr>
            <w:r>
              <w:rPr>
                <w:rFonts w:ascii="Times New Roman"/>
                <w:b w:val="false"/>
                <w:i w:val="false"/>
                <w:color w:val="000000"/>
                <w:sz w:val="20"/>
              </w:rPr>
              <w:t xml:space="preserve">
4) персонал және пациенттерге консультация береді.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негізгі дәрілік заттардың бекітілген тізбесін (дәрілік формуляр) пайдаланады, ол:</w:t>
            </w:r>
          </w:p>
          <w:p>
            <w:pPr>
              <w:spacing w:after="20"/>
              <w:ind w:left="20"/>
              <w:jc w:val="both"/>
            </w:pPr>
            <w:r>
              <w:rPr>
                <w:rFonts w:ascii="Times New Roman"/>
                <w:b w:val="false"/>
                <w:i w:val="false"/>
                <w:color w:val="000000"/>
                <w:sz w:val="20"/>
              </w:rPr>
              <w:t>
1) көрсетілетін қызметтер, пациенттің қажеттіліктері, ғылыми негізділігі, қол жетімділігі және экономикалық тиімділігі ескеріліп даярланады;</w:t>
            </w:r>
          </w:p>
          <w:p>
            <w:pPr>
              <w:spacing w:after="20"/>
              <w:ind w:left="20"/>
              <w:jc w:val="both"/>
            </w:pPr>
            <w:r>
              <w:rPr>
                <w:rFonts w:ascii="Times New Roman"/>
                <w:b w:val="false"/>
                <w:i w:val="false"/>
                <w:color w:val="000000"/>
                <w:sz w:val="20"/>
              </w:rPr>
              <w:t>
2) дәрілік препараттардың барлық қажетті терапиялық топтарын қамтиды;</w:t>
            </w:r>
          </w:p>
          <w:p>
            <w:pPr>
              <w:spacing w:after="20"/>
              <w:ind w:left="20"/>
              <w:jc w:val="both"/>
            </w:pPr>
            <w:r>
              <w:rPr>
                <w:rFonts w:ascii="Times New Roman"/>
                <w:b w:val="false"/>
                <w:i w:val="false"/>
                <w:color w:val="000000"/>
                <w:sz w:val="20"/>
              </w:rPr>
              <w:t>
3) ұйымда қолданылатын қаупі жоғары дәрілік препараттардың тізімін қамтиды;</w:t>
            </w:r>
          </w:p>
          <w:p>
            <w:pPr>
              <w:spacing w:after="20"/>
              <w:ind w:left="20"/>
              <w:jc w:val="both"/>
            </w:pPr>
            <w:r>
              <w:rPr>
                <w:rFonts w:ascii="Times New Roman"/>
                <w:b w:val="false"/>
                <w:i w:val="false"/>
                <w:color w:val="000000"/>
                <w:sz w:val="20"/>
              </w:rPr>
              <w:t>
4) барлық клиникалық бөлімшелердегі медицина персоналы үшін қолжетімді;</w:t>
            </w:r>
          </w:p>
          <w:p>
            <w:pPr>
              <w:spacing w:after="20"/>
              <w:ind w:left="20"/>
              <w:jc w:val="both"/>
            </w:pPr>
            <w:r>
              <w:rPr>
                <w:rFonts w:ascii="Times New Roman"/>
                <w:b w:val="false"/>
                <w:i w:val="false"/>
                <w:color w:val="000000"/>
                <w:sz w:val="20"/>
              </w:rPr>
              <w:t xml:space="preserve">
5) қолданыста болып табылады және жылына кемінде бір рет жаңартылып отырады.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жағдайларда, мысалы жүрек тоқтап қалған кезде, шұғыл қажет болып қалуы мүмкін реанимациялық сөмке немесе дәрілік препараттар салынған арба:</w:t>
            </w:r>
          </w:p>
          <w:p>
            <w:pPr>
              <w:spacing w:after="20"/>
              <w:ind w:left="20"/>
              <w:jc w:val="both"/>
            </w:pPr>
            <w:r>
              <w:rPr>
                <w:rFonts w:ascii="Times New Roman"/>
                <w:b w:val="false"/>
                <w:i w:val="false"/>
                <w:color w:val="000000"/>
                <w:sz w:val="20"/>
              </w:rPr>
              <w:t>
1) пациенттер болатын барлық орындарда бар;</w:t>
            </w:r>
          </w:p>
          <w:p>
            <w:pPr>
              <w:spacing w:after="20"/>
              <w:ind w:left="20"/>
              <w:jc w:val="both"/>
            </w:pPr>
            <w:r>
              <w:rPr>
                <w:rFonts w:ascii="Times New Roman"/>
                <w:b w:val="false"/>
                <w:i w:val="false"/>
                <w:color w:val="000000"/>
                <w:sz w:val="20"/>
              </w:rPr>
              <w:t>
2) пайдаланылмайтын кезде жабық болады немесе қабырғаға бекітіледі (арбаға салынғанда);</w:t>
            </w:r>
          </w:p>
          <w:p>
            <w:pPr>
              <w:spacing w:after="20"/>
              <w:ind w:left="20"/>
              <w:jc w:val="both"/>
            </w:pPr>
            <w:r>
              <w:rPr>
                <w:rFonts w:ascii="Times New Roman"/>
                <w:b w:val="false"/>
                <w:i w:val="false"/>
                <w:color w:val="000000"/>
                <w:sz w:val="20"/>
              </w:rPr>
              <w:t>
3) бекітілген тізбеге сәйкес жинақталған;</w:t>
            </w:r>
          </w:p>
          <w:p>
            <w:pPr>
              <w:spacing w:after="20"/>
              <w:ind w:left="20"/>
              <w:jc w:val="both"/>
            </w:pPr>
            <w:r>
              <w:rPr>
                <w:rFonts w:ascii="Times New Roman"/>
                <w:b w:val="false"/>
                <w:i w:val="false"/>
                <w:color w:val="000000"/>
                <w:sz w:val="20"/>
              </w:rPr>
              <w:t>
4) шұғыл көмек көрсету бойынша нұсқаулықты қосқанда пайдаланғаннан кейін толық жинақталады.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есепке алынуы тиіс дәрілік заттарға тапсырыс беру, сақтау, пайдалану және есептен шығару бекітілген қағидалар мен рәсімдерге сәйкес реттеледі:</w:t>
            </w:r>
          </w:p>
          <w:p>
            <w:pPr>
              <w:spacing w:after="20"/>
              <w:ind w:left="20"/>
              <w:jc w:val="both"/>
            </w:pPr>
            <w:r>
              <w:rPr>
                <w:rFonts w:ascii="Times New Roman"/>
                <w:b w:val="false"/>
                <w:i w:val="false"/>
                <w:color w:val="000000"/>
                <w:sz w:val="20"/>
              </w:rPr>
              <w:t>
1) қабырғаға немесе еденге мықтап бекітілген жеке металл шкафында сақталады;</w:t>
            </w:r>
          </w:p>
          <w:p>
            <w:pPr>
              <w:spacing w:after="20"/>
              <w:ind w:left="20"/>
              <w:jc w:val="both"/>
            </w:pPr>
            <w:r>
              <w:rPr>
                <w:rFonts w:ascii="Times New Roman"/>
                <w:b w:val="false"/>
                <w:i w:val="false"/>
                <w:color w:val="000000"/>
                <w:sz w:val="20"/>
              </w:rPr>
              <w:t>
2) тапсырысты есепке алу-есептілік құжаттамасын толтырып, уәкілетті маман жасайды;</w:t>
            </w:r>
          </w:p>
          <w:p>
            <w:pPr>
              <w:spacing w:after="20"/>
              <w:ind w:left="20"/>
              <w:jc w:val="both"/>
            </w:pPr>
            <w:r>
              <w:rPr>
                <w:rFonts w:ascii="Times New Roman"/>
                <w:b w:val="false"/>
                <w:i w:val="false"/>
                <w:color w:val="000000"/>
                <w:sz w:val="20"/>
              </w:rPr>
              <w:t xml:space="preserve">
3) барлық доза есептелген және дәрі-дәрмектерді есепке алу кітабында тіркелген.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немесе басқа себептер бойынша есептен шығарылған барлық дәрілік заттар (оның ішінде пациенттер қайтарған препараттарды қоса алғанда, қатаң есепке алынуы тиіс пайдаланылмаған дәрілік заттар) жазбаша рәсімге сәйкес қауіпсіз түрде жойылады</w:t>
            </w:r>
            <w:r>
              <w:rPr>
                <w:rFonts w:ascii="Times New Roman"/>
                <w:b/>
                <w:i w:val="false"/>
                <w:color w:val="000000"/>
                <w:sz w:val="20"/>
              </w:rPr>
              <w:t>.</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дәрілік заттарды пайдалану қауіпсіздігін арттыру тәсілдерін әзірлейді:</w:t>
            </w:r>
          </w:p>
          <w:p>
            <w:pPr>
              <w:spacing w:after="20"/>
              <w:ind w:left="20"/>
              <w:jc w:val="both"/>
            </w:pPr>
            <w:r>
              <w:rPr>
                <w:rFonts w:ascii="Times New Roman"/>
                <w:b w:val="false"/>
                <w:i w:val="false"/>
                <w:color w:val="000000"/>
                <w:sz w:val="20"/>
              </w:rPr>
              <w:t>
1) қоюландырылған дәрілік заттар персоналға пайдалану алдында араластыру қажеттігі туралы қосымша ескертпесі бар басқа дәрілік заттардан жеке сақталады;</w:t>
            </w:r>
          </w:p>
          <w:p>
            <w:pPr>
              <w:spacing w:after="20"/>
              <w:ind w:left="20"/>
              <w:jc w:val="both"/>
            </w:pPr>
            <w:r>
              <w:rPr>
                <w:rFonts w:ascii="Times New Roman"/>
                <w:b w:val="false"/>
                <w:i w:val="false"/>
                <w:color w:val="000000"/>
                <w:sz w:val="20"/>
              </w:rPr>
              <w:t>
2) қоюландырылған электролиттерді (калий хлоридін, калий фосфатын, натрий хлоридін &gt;0.9%, магний сульфатын және басқа электролиттерді қосқанда) пациенттер болатын орындарда сақтауға тыйым салынады;</w:t>
            </w:r>
          </w:p>
          <w:p>
            <w:pPr>
              <w:spacing w:after="20"/>
              <w:ind w:left="20"/>
              <w:jc w:val="both"/>
            </w:pPr>
            <w:r>
              <w:rPr>
                <w:rFonts w:ascii="Times New Roman"/>
                <w:b w:val="false"/>
                <w:i w:val="false"/>
                <w:color w:val="000000"/>
                <w:sz w:val="20"/>
              </w:rPr>
              <w:t>
3) стерильді аймақтардағы барлық дәрілік заттар, дәрі-дәрмектерге арналған контейнерлер, шприцтер, венаішіне құюға арналған системалар, ішкізуге арналған құралдары таңбаланады;</w:t>
            </w:r>
          </w:p>
          <w:p>
            <w:pPr>
              <w:spacing w:after="20"/>
              <w:ind w:left="20"/>
              <w:jc w:val="both"/>
            </w:pPr>
            <w:r>
              <w:rPr>
                <w:rFonts w:ascii="Times New Roman"/>
                <w:b w:val="false"/>
                <w:i w:val="false"/>
                <w:color w:val="000000"/>
                <w:sz w:val="20"/>
              </w:rPr>
              <w:t xml:space="preserve">
4) процестер жоғары қауіпті препараттарды, ұқсас қаптамасы бар немесе біртектес препараттарды қолдану және тағайындау қателіктерінің алдын алу мақсатында енгізілген және пайдаланылады.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рецептілер:</w:t>
            </w:r>
          </w:p>
          <w:p>
            <w:pPr>
              <w:spacing w:after="20"/>
              <w:ind w:left="20"/>
              <w:jc w:val="both"/>
            </w:pPr>
            <w:r>
              <w:rPr>
                <w:rFonts w:ascii="Times New Roman"/>
                <w:b w:val="false"/>
                <w:i w:val="false"/>
                <w:color w:val="000000"/>
                <w:sz w:val="20"/>
              </w:rPr>
              <w:t>
1) рецептуралық препараттарды тағайындауға ғана құқығы бар уәкілетті медицина қызметкерлерінің беруін (практикадағы дәрігерлермен тіркелген);</w:t>
            </w:r>
          </w:p>
          <w:p>
            <w:pPr>
              <w:spacing w:after="20"/>
              <w:ind w:left="20"/>
              <w:jc w:val="both"/>
            </w:pPr>
            <w:r>
              <w:rPr>
                <w:rFonts w:ascii="Times New Roman"/>
                <w:b w:val="false"/>
                <w:i w:val="false"/>
                <w:color w:val="000000"/>
                <w:sz w:val="20"/>
              </w:rPr>
              <w:t>
2) түсінікті жазумен толтырылуын және дәрігердің тиісті түрде қол қоюын;</w:t>
            </w:r>
          </w:p>
          <w:p>
            <w:pPr>
              <w:spacing w:after="20"/>
              <w:ind w:left="20"/>
              <w:jc w:val="both"/>
            </w:pPr>
            <w:r>
              <w:rPr>
                <w:rFonts w:ascii="Times New Roman"/>
                <w:b w:val="false"/>
                <w:i w:val="false"/>
                <w:color w:val="000000"/>
                <w:sz w:val="20"/>
              </w:rPr>
              <w:t>
3) пациенттің жасы мен жынысы, алдын ала болжамды немесе бекітілген диагнозы, дәрілік препараттарды қабылдау жиілігі мен ұзақтығы, мөлшері, нысанының болуын қамтамасыз ететін жүйе жұмыс істейді.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медициналық, мейіргерлік және фармацевтика персоналмен келісілген, төтенше жағдайларда дәрі-дәрмектерге ауызша тапсырыс беру үшін уақыт шегі мен тапсырыс беру тәсілін қосқандағы жазбаша саясатты ұстанады.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Дәріханадан, дәрілік менеджмент кезеңдеріне сәйкес дәріханадан берілген және өлшеп-оралған барлық дәрілік заттардың ең кем дегенде мынадай таңбалануы болуы тиіс:</w:t>
            </w:r>
          </w:p>
          <w:p>
            <w:pPr>
              <w:spacing w:after="20"/>
              <w:ind w:left="20"/>
              <w:jc w:val="both"/>
            </w:pPr>
            <w:r>
              <w:rPr>
                <w:rFonts w:ascii="Times New Roman"/>
                <w:b w:val="false"/>
                <w:i w:val="false"/>
                <w:color w:val="000000"/>
                <w:sz w:val="20"/>
              </w:rPr>
              <w:t>
1) дәрілік препараттың атауы және оның концентрациясын көрсету;</w:t>
            </w:r>
          </w:p>
          <w:p>
            <w:pPr>
              <w:spacing w:after="20"/>
              <w:ind w:left="20"/>
              <w:jc w:val="both"/>
            </w:pPr>
            <w:r>
              <w:rPr>
                <w:rFonts w:ascii="Times New Roman"/>
                <w:b w:val="false"/>
                <w:i w:val="false"/>
                <w:color w:val="000000"/>
                <w:sz w:val="20"/>
              </w:rPr>
              <w:t>
2) жарамдылық мерзімі;</w:t>
            </w:r>
          </w:p>
          <w:p>
            <w:pPr>
              <w:spacing w:after="20"/>
              <w:ind w:left="20"/>
              <w:jc w:val="both"/>
            </w:pPr>
            <w:r>
              <w:rPr>
                <w:rFonts w:ascii="Times New Roman"/>
                <w:b w:val="false"/>
                <w:i w:val="false"/>
                <w:color w:val="000000"/>
                <w:sz w:val="20"/>
              </w:rPr>
              <w:t>
3) қабылданатын мөлшер мен жиілік;</w:t>
            </w:r>
          </w:p>
          <w:p>
            <w:pPr>
              <w:spacing w:after="20"/>
              <w:ind w:left="20"/>
              <w:jc w:val="both"/>
            </w:pPr>
            <w:r>
              <w:rPr>
                <w:rFonts w:ascii="Times New Roman"/>
                <w:b w:val="false"/>
                <w:i w:val="false"/>
                <w:color w:val="000000"/>
                <w:sz w:val="20"/>
              </w:rPr>
              <w:t>
4) қажет болған жағдайда қолдану жөніндегі жазбаша нұсқаулықты пайдалану.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стационардан шығарылатын пациентті қоса алғанда жазып берілген дәрілік препаратқа қатысты жазбаша және ауызша:</w:t>
            </w:r>
          </w:p>
          <w:p>
            <w:pPr>
              <w:spacing w:after="20"/>
              <w:ind w:left="20"/>
              <w:jc w:val="both"/>
            </w:pPr>
            <w:r>
              <w:rPr>
                <w:rFonts w:ascii="Times New Roman"/>
                <w:b w:val="false"/>
                <w:i w:val="false"/>
                <w:color w:val="000000"/>
                <w:sz w:val="20"/>
              </w:rPr>
              <w:t>
1) егер қолданылатын болса бағасын;</w:t>
            </w:r>
          </w:p>
          <w:p>
            <w:pPr>
              <w:spacing w:after="20"/>
              <w:ind w:left="20"/>
              <w:jc w:val="both"/>
            </w:pPr>
            <w:r>
              <w:rPr>
                <w:rFonts w:ascii="Times New Roman"/>
                <w:b w:val="false"/>
                <w:i w:val="false"/>
                <w:color w:val="000000"/>
                <w:sz w:val="20"/>
              </w:rPr>
              <w:t>
2) оң әсері (нәтижелілігі) және жанама әсерлерін;</w:t>
            </w:r>
          </w:p>
          <w:p>
            <w:pPr>
              <w:spacing w:after="20"/>
              <w:ind w:left="20"/>
              <w:jc w:val="both"/>
            </w:pPr>
            <w:r>
              <w:rPr>
                <w:rFonts w:ascii="Times New Roman"/>
                <w:b w:val="false"/>
                <w:i w:val="false"/>
                <w:color w:val="000000"/>
                <w:sz w:val="20"/>
              </w:rPr>
              <w:t>
3) нұсқаулықтар орындалмаған жағдайдағы қаупі;</w:t>
            </w:r>
          </w:p>
          <w:p>
            <w:pPr>
              <w:spacing w:after="20"/>
              <w:ind w:left="20"/>
              <w:jc w:val="both"/>
            </w:pPr>
            <w:r>
              <w:rPr>
                <w:rFonts w:ascii="Times New Roman"/>
                <w:b w:val="false"/>
                <w:i w:val="false"/>
                <w:color w:val="000000"/>
                <w:sz w:val="20"/>
              </w:rPr>
              <w:t>
4) дәрілік препаратты пайдаланудың қауіпсіз және тиісті тәсілін қамтитын ақпарат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тағайындауға арналған бекітілген ауруханалық нысан бар, оған сәйкес жеке клиент/пациент үшін барлық дәрілік препараттар тағайындалады.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пациент үшін барлық дәрілік препараттар бекітілген ауруханалық нысанға, дәрі-дәрмектерді тағайындау парағына немесе медициналық ұйымның дәрілік формулярына сәйкес жазылады:</w:t>
            </w:r>
          </w:p>
          <w:p>
            <w:pPr>
              <w:spacing w:after="20"/>
              <w:ind w:left="20"/>
              <w:jc w:val="both"/>
            </w:pPr>
            <w:r>
              <w:rPr>
                <w:rFonts w:ascii="Times New Roman"/>
                <w:b w:val="false"/>
                <w:i w:val="false"/>
                <w:color w:val="000000"/>
                <w:sz w:val="20"/>
              </w:rPr>
              <w:t>
1) пациенттің Т.А.Ә. (бар болса);</w:t>
            </w:r>
          </w:p>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3) дәрілік препарат, қабылданатын мөлшері мен жиілігі және берілетін көлемі;</w:t>
            </w:r>
          </w:p>
          <w:p>
            <w:pPr>
              <w:spacing w:after="20"/>
              <w:ind w:left="20"/>
              <w:jc w:val="both"/>
            </w:pPr>
            <w:r>
              <w:rPr>
                <w:rFonts w:ascii="Times New Roman"/>
                <w:b w:val="false"/>
                <w:i w:val="false"/>
                <w:color w:val="000000"/>
                <w:sz w:val="20"/>
              </w:rPr>
              <w:t>
4) қабылдау ұзақтығы;</w:t>
            </w:r>
          </w:p>
          <w:p>
            <w:pPr>
              <w:spacing w:after="20"/>
              <w:ind w:left="20"/>
              <w:jc w:val="both"/>
            </w:pPr>
            <w:r>
              <w:rPr>
                <w:rFonts w:ascii="Times New Roman"/>
                <w:b w:val="false"/>
                <w:i w:val="false"/>
                <w:color w:val="000000"/>
                <w:sz w:val="20"/>
              </w:rPr>
              <w:t>
5) тағайындаған дәрігердің Т.А.Ә. (бар болса);</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мыналарды қосқанда дәрілік препараттарды қауіпсіз және дұрыс тағайындау бойынша саясат пен рәсімдерді белгілейді:</w:t>
            </w:r>
          </w:p>
          <w:p>
            <w:pPr>
              <w:spacing w:after="20"/>
              <w:ind w:left="20"/>
              <w:jc w:val="both"/>
            </w:pPr>
            <w:r>
              <w:rPr>
                <w:rFonts w:ascii="Times New Roman"/>
                <w:b w:val="false"/>
                <w:i w:val="false"/>
                <w:color w:val="000000"/>
                <w:sz w:val="20"/>
              </w:rPr>
              <w:t>
1) дәрілік препараттарды тек қана дәрігерлер тағайындайды;</w:t>
            </w:r>
          </w:p>
          <w:p>
            <w:pPr>
              <w:spacing w:after="20"/>
              <w:ind w:left="20"/>
              <w:jc w:val="both"/>
            </w:pPr>
            <w:r>
              <w:rPr>
                <w:rFonts w:ascii="Times New Roman"/>
                <w:b w:val="false"/>
                <w:i w:val="false"/>
                <w:color w:val="000000"/>
                <w:sz w:val="20"/>
              </w:rPr>
              <w:t>
2) дәрілік препараттар бес "дұрыс" талапқа сәйкес тағайындалады - дұрыс дәрі, дұрыс мөлшер, дұрыс қабылдау тәсілі, дұрыс уақыт және дұрыс пациент;</w:t>
            </w:r>
          </w:p>
          <w:p>
            <w:pPr>
              <w:spacing w:after="20"/>
              <w:ind w:left="20"/>
              <w:jc w:val="both"/>
            </w:pPr>
            <w:r>
              <w:rPr>
                <w:rFonts w:ascii="Times New Roman"/>
                <w:b w:val="false"/>
                <w:i w:val="false"/>
                <w:color w:val="000000"/>
                <w:sz w:val="20"/>
              </w:rPr>
              <w:t>
3) пациенттерге дәрілік препараттардың жанама әсерлері туралы ақпарат береді;</w:t>
            </w:r>
          </w:p>
          <w:p>
            <w:pPr>
              <w:spacing w:after="20"/>
              <w:ind w:left="20"/>
              <w:jc w:val="both"/>
            </w:pPr>
            <w:r>
              <w:rPr>
                <w:rFonts w:ascii="Times New Roman"/>
                <w:b w:val="false"/>
                <w:i w:val="false"/>
                <w:color w:val="000000"/>
                <w:sz w:val="20"/>
              </w:rPr>
              <w:t>
4) дәрілік препараттарды қашан және қалайша өз еркімен қабылдауға болады;</w:t>
            </w:r>
          </w:p>
          <w:p>
            <w:pPr>
              <w:spacing w:after="20"/>
              <w:ind w:left="20"/>
              <w:jc w:val="both"/>
            </w:pPr>
            <w:r>
              <w:rPr>
                <w:rFonts w:ascii="Times New Roman"/>
                <w:b w:val="false"/>
                <w:i w:val="false"/>
                <w:color w:val="000000"/>
                <w:sz w:val="20"/>
              </w:rPr>
              <w:t>
5) қиын жағдайда педиатриялық дәрілік препараттардың қауіпсіз мөлшері, егер қолдануға болатын болса;</w:t>
            </w:r>
          </w:p>
          <w:p>
            <w:pPr>
              <w:spacing w:after="20"/>
              <w:ind w:left="20"/>
              <w:jc w:val="both"/>
            </w:pPr>
            <w:r>
              <w:rPr>
                <w:rFonts w:ascii="Times New Roman"/>
                <w:b w:val="false"/>
                <w:i w:val="false"/>
                <w:color w:val="000000"/>
                <w:sz w:val="20"/>
              </w:rPr>
              <w:t>
6) парентеральдық қоректендіруді тағайындауға көрсетілімдер;</w:t>
            </w:r>
          </w:p>
          <w:p>
            <w:pPr>
              <w:spacing w:after="20"/>
              <w:ind w:left="20"/>
              <w:jc w:val="both"/>
            </w:pPr>
            <w:r>
              <w:rPr>
                <w:rFonts w:ascii="Times New Roman"/>
                <w:b w:val="false"/>
                <w:i w:val="false"/>
                <w:color w:val="000000"/>
                <w:sz w:val="20"/>
              </w:rPr>
              <w:t>
7) дәрілік препараттың әрбір қабылданған дозасын құжаттап белгілеу.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қауіпсіз, тиімді және тұрақты пайдалануға тағайындау:</w:t>
            </w:r>
          </w:p>
          <w:p>
            <w:pPr>
              <w:spacing w:after="20"/>
              <w:ind w:left="20"/>
              <w:jc w:val="both"/>
            </w:pPr>
            <w:r>
              <w:rPr>
                <w:rFonts w:ascii="Times New Roman"/>
                <w:b w:val="false"/>
                <w:i w:val="false"/>
                <w:color w:val="000000"/>
                <w:sz w:val="20"/>
              </w:rPr>
              <w:t>
1) сәйкес келмейтін дәрілік препараты анықтау;</w:t>
            </w:r>
          </w:p>
          <w:p>
            <w:pPr>
              <w:spacing w:after="20"/>
              <w:ind w:left="20"/>
              <w:jc w:val="both"/>
            </w:pPr>
            <w:r>
              <w:rPr>
                <w:rFonts w:ascii="Times New Roman"/>
                <w:b w:val="false"/>
                <w:i w:val="false"/>
                <w:color w:val="000000"/>
                <w:sz w:val="20"/>
              </w:rPr>
              <w:t>
2) жағымсыз реакциялардың мониторингі;</w:t>
            </w:r>
          </w:p>
          <w:p>
            <w:pPr>
              <w:spacing w:after="20"/>
              <w:ind w:left="20"/>
              <w:jc w:val="both"/>
            </w:pPr>
            <w:r>
              <w:rPr>
                <w:rFonts w:ascii="Times New Roman"/>
                <w:b w:val="false"/>
                <w:i w:val="false"/>
                <w:color w:val="000000"/>
                <w:sz w:val="20"/>
              </w:rPr>
              <w:t>
3) жоғары қаупі барлық дәрілік препараттардың мониторингі;</w:t>
            </w:r>
          </w:p>
          <w:p>
            <w:pPr>
              <w:spacing w:after="20"/>
              <w:ind w:left="20"/>
              <w:jc w:val="both"/>
            </w:pPr>
            <w:r>
              <w:rPr>
                <w:rFonts w:ascii="Times New Roman"/>
                <w:b w:val="false"/>
                <w:i w:val="false"/>
                <w:color w:val="000000"/>
                <w:sz w:val="20"/>
              </w:rPr>
              <w:t>
4) тиімді пайдалануға антибиотиктердің мониторингі;</w:t>
            </w:r>
          </w:p>
          <w:p>
            <w:pPr>
              <w:spacing w:after="20"/>
              <w:ind w:left="20"/>
              <w:jc w:val="both"/>
            </w:pPr>
            <w:r>
              <w:rPr>
                <w:rFonts w:ascii="Times New Roman"/>
                <w:b w:val="false"/>
                <w:i w:val="false"/>
                <w:color w:val="000000"/>
                <w:sz w:val="20"/>
              </w:rPr>
              <w:t>
5) тарату және дәрі-дәрмекпен басқа қателердің мониторингі;</w:t>
            </w:r>
          </w:p>
          <w:p>
            <w:pPr>
              <w:spacing w:after="20"/>
              <w:ind w:left="20"/>
              <w:jc w:val="both"/>
            </w:pPr>
            <w:r>
              <w:rPr>
                <w:rFonts w:ascii="Times New Roman"/>
                <w:b w:val="false"/>
                <w:i w:val="false"/>
                <w:color w:val="000000"/>
                <w:sz w:val="20"/>
              </w:rPr>
              <w:t>
6) дәрілік препараттарды таңбалау дұрыстығы және оның қаптамасындағы қосымша парақтағы ақпаратты тексеру;</w:t>
            </w:r>
          </w:p>
          <w:p>
            <w:pPr>
              <w:spacing w:after="20"/>
              <w:ind w:left="20"/>
              <w:jc w:val="both"/>
            </w:pPr>
            <w:r>
              <w:rPr>
                <w:rFonts w:ascii="Times New Roman"/>
                <w:b w:val="false"/>
                <w:i w:val="false"/>
                <w:color w:val="000000"/>
                <w:sz w:val="20"/>
              </w:rPr>
              <w:t>
7) дәрілік препараттардың сапасы мен жарамдылығын бағалау үшін өзбен шолып тексеру;</w:t>
            </w:r>
          </w:p>
          <w:p>
            <w:pPr>
              <w:spacing w:after="20"/>
              <w:ind w:left="20"/>
              <w:jc w:val="both"/>
            </w:pPr>
            <w:r>
              <w:rPr>
                <w:rFonts w:ascii="Times New Roman"/>
                <w:b w:val="false"/>
                <w:i w:val="false"/>
                <w:color w:val="000000"/>
                <w:sz w:val="20"/>
              </w:rPr>
              <w:t>
8) үнемді және қымбат емес дәрілік препараттардың тағайындалуына әсер ету арқылы тағайындауды мониторингтеу жөніндегі фармацевтикалық қызмет ықпал етеді.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антибиотиктерді тиісінше пайдалану индикаторы (міндетті және уақтылы енгізу):</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xml:space="preserve">
3) қолжетімді және аккредиттеуді зерттеп-қарау кезінде беріледі.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тағайындау және оларды беру қателіктерінің индикаторы (дәрінің тағайындалуы дұрыс емес, дозасы дұрыс емес, басқарылуы дұрыс емес):</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3) қолжетімді және аккредиттеуді зерттеп-қарау кезінде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МЕДИЦИНАЛЫҚ КАРТА</w:t>
            </w:r>
          </w:p>
          <w:p>
            <w:pPr>
              <w:spacing w:after="20"/>
              <w:ind w:left="20"/>
              <w:jc w:val="both"/>
            </w:pPr>
            <w:r>
              <w:rPr>
                <w:rFonts w:ascii="Times New Roman"/>
                <w:b w:val="false"/>
                <w:i w:val="false"/>
                <w:color w:val="000000"/>
                <w:sz w:val="20"/>
              </w:rPr>
              <w:t>
</w:t>
            </w:r>
            <w:r>
              <w:rPr>
                <w:rFonts w:ascii="Times New Roman"/>
                <w:b/>
                <w:i w:val="false"/>
                <w:color w:val="000000"/>
                <w:sz w:val="20"/>
              </w:rPr>
              <w:t>Пациенттің медициналық картасындағы жазбалар дұрыс, нақты және жан-жақты деректерден тұрады және пациентті қауіпсіз және үздіксіз емдеуді қамтамасыз етуге арналған.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p>
            <w:pPr>
              <w:spacing w:after="20"/>
              <w:ind w:left="20"/>
              <w:jc w:val="both"/>
            </w:pPr>
            <w:r>
              <w:rPr>
                <w:rFonts w:ascii="Times New Roman"/>
                <w:b w:val="false"/>
                <w:i w:val="false"/>
                <w:color w:val="000000"/>
                <w:sz w:val="20"/>
              </w:rPr>
              <w:t>
1) пациенттерге идентификаторды тағайындауды қосқанда жүргізілетін жазбаларды;</w:t>
            </w:r>
          </w:p>
          <w:p>
            <w:pPr>
              <w:spacing w:after="20"/>
              <w:ind w:left="20"/>
              <w:jc w:val="both"/>
            </w:pPr>
            <w:r>
              <w:rPr>
                <w:rFonts w:ascii="Times New Roman"/>
                <w:b w:val="false"/>
                <w:i w:val="false"/>
                <w:color w:val="000000"/>
                <w:sz w:val="20"/>
              </w:rPr>
              <w:t>
2) жалпыға ғана белгілі символдар мен қысқартуларды пайдалануды;</w:t>
            </w:r>
          </w:p>
          <w:p>
            <w:pPr>
              <w:spacing w:after="20"/>
              <w:ind w:left="20"/>
              <w:jc w:val="both"/>
            </w:pPr>
            <w:r>
              <w:rPr>
                <w:rFonts w:ascii="Times New Roman"/>
                <w:b w:val="false"/>
                <w:i w:val="false"/>
                <w:color w:val="000000"/>
                <w:sz w:val="20"/>
              </w:rPr>
              <w:t>
3) медициналық жазбалардағы ақпаратты іздеуді жеңілдету мақсатында стандартталған форматты сақтауды;</w:t>
            </w:r>
          </w:p>
          <w:p>
            <w:pPr>
              <w:spacing w:after="20"/>
              <w:ind w:left="20"/>
              <w:jc w:val="both"/>
            </w:pPr>
            <w:r>
              <w:rPr>
                <w:rFonts w:ascii="Times New Roman"/>
                <w:b w:val="false"/>
                <w:i w:val="false"/>
                <w:color w:val="000000"/>
                <w:sz w:val="20"/>
              </w:rPr>
              <w:t>
4) медицина қызметкерлерінің медициналық құжаттарды уақтылы толтыруды;</w:t>
            </w:r>
          </w:p>
          <w:p>
            <w:pPr>
              <w:spacing w:after="20"/>
              <w:ind w:left="20"/>
              <w:jc w:val="both"/>
            </w:pPr>
            <w:r>
              <w:rPr>
                <w:rFonts w:ascii="Times New Roman"/>
                <w:b w:val="false"/>
                <w:i w:val="false"/>
                <w:color w:val="000000"/>
                <w:sz w:val="20"/>
              </w:rPr>
              <w:t>
5) пациенттің медициналық құжаттарын сақтау, қорғау, қалпына келтіру және архивтеуді қамтитын пациенттер туралы медициналық жазбаларды басқарудың құжатталған процесін орындайды.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дәрігерлерден алынған және хронологиялық тәртіппен толтырылған барлық ақпарат қосылған медициналық карта ресімделеді, соның нәтижесінде:</w:t>
            </w:r>
          </w:p>
          <w:p>
            <w:pPr>
              <w:spacing w:after="20"/>
              <w:ind w:left="20"/>
              <w:jc w:val="both"/>
            </w:pPr>
            <w:r>
              <w:rPr>
                <w:rFonts w:ascii="Times New Roman"/>
                <w:b w:val="false"/>
                <w:i w:val="false"/>
                <w:color w:val="000000"/>
                <w:sz w:val="20"/>
              </w:rPr>
              <w:t>
1) түсу күні мен уақыты;</w:t>
            </w:r>
          </w:p>
          <w:p>
            <w:pPr>
              <w:spacing w:after="20"/>
              <w:ind w:left="20"/>
              <w:jc w:val="both"/>
            </w:pPr>
            <w:r>
              <w:rPr>
                <w:rFonts w:ascii="Times New Roman"/>
                <w:b w:val="false"/>
                <w:i w:val="false"/>
                <w:color w:val="000000"/>
                <w:sz w:val="20"/>
              </w:rPr>
              <w:t>
2) ауру анамнезі;</w:t>
            </w:r>
          </w:p>
          <w:p>
            <w:pPr>
              <w:spacing w:after="20"/>
              <w:ind w:left="20"/>
              <w:jc w:val="both"/>
            </w:pPr>
            <w:r>
              <w:rPr>
                <w:rFonts w:ascii="Times New Roman"/>
                <w:b w:val="false"/>
                <w:i w:val="false"/>
                <w:color w:val="000000"/>
                <w:sz w:val="20"/>
              </w:rPr>
              <w:t>
3) басқа қызмет орындаған әрбір жазба бойынша құжатталып толтырылған диагноз;</w:t>
            </w:r>
          </w:p>
          <w:p>
            <w:pPr>
              <w:spacing w:after="20"/>
              <w:ind w:left="20"/>
              <w:jc w:val="both"/>
            </w:pPr>
            <w:r>
              <w:rPr>
                <w:rFonts w:ascii="Times New Roman"/>
                <w:b w:val="false"/>
                <w:i w:val="false"/>
                <w:color w:val="000000"/>
                <w:sz w:val="20"/>
              </w:rPr>
              <w:t>
4) клиникалық қарау;</w:t>
            </w:r>
          </w:p>
          <w:p>
            <w:pPr>
              <w:spacing w:after="20"/>
              <w:ind w:left="20"/>
              <w:jc w:val="both"/>
            </w:pPr>
            <w:r>
              <w:rPr>
                <w:rFonts w:ascii="Times New Roman"/>
                <w:b w:val="false"/>
                <w:i w:val="false"/>
                <w:color w:val="000000"/>
                <w:sz w:val="20"/>
              </w:rPr>
              <w:t>
5) мақсаттар мен күтілетін нәтижелерді қосқанда пациентті емдеу және күтімінің жоспары;</w:t>
            </w:r>
          </w:p>
          <w:p>
            <w:pPr>
              <w:spacing w:after="20"/>
              <w:ind w:left="20"/>
              <w:jc w:val="both"/>
            </w:pPr>
            <w:r>
              <w:rPr>
                <w:rFonts w:ascii="Times New Roman"/>
                <w:b w:val="false"/>
                <w:i w:val="false"/>
                <w:color w:val="000000"/>
                <w:sz w:val="20"/>
              </w:rPr>
              <w:t>
6) пациенттің күтудегі одан арғы әрекеттердің жоспары;</w:t>
            </w:r>
          </w:p>
          <w:p>
            <w:pPr>
              <w:spacing w:after="20"/>
              <w:ind w:left="20"/>
              <w:jc w:val="both"/>
            </w:pPr>
            <w:r>
              <w:rPr>
                <w:rFonts w:ascii="Times New Roman"/>
                <w:b w:val="false"/>
                <w:i w:val="false"/>
                <w:color w:val="000000"/>
                <w:sz w:val="20"/>
              </w:rPr>
              <w:t>
7) дәрілік заттарды тағайындау;</w:t>
            </w:r>
          </w:p>
          <w:p>
            <w:pPr>
              <w:spacing w:after="20"/>
              <w:ind w:left="20"/>
              <w:jc w:val="both"/>
            </w:pPr>
            <w:r>
              <w:rPr>
                <w:rFonts w:ascii="Times New Roman"/>
                <w:b w:val="false"/>
                <w:i w:val="false"/>
                <w:color w:val="000000"/>
                <w:sz w:val="20"/>
              </w:rPr>
              <w:t>
8) емдеу-диагностикалық зерттеулерді жоспарлау және алынған нәтижелерді түсіндіру;</w:t>
            </w:r>
          </w:p>
          <w:p>
            <w:pPr>
              <w:spacing w:after="20"/>
              <w:ind w:left="20"/>
              <w:jc w:val="both"/>
            </w:pPr>
            <w:r>
              <w:rPr>
                <w:rFonts w:ascii="Times New Roman"/>
                <w:b w:val="false"/>
                <w:i w:val="false"/>
                <w:color w:val="000000"/>
                <w:sz w:val="20"/>
              </w:rPr>
              <w:t>
9) емдеу және күтімінің басқа мәліметтерін қосқанда тиімді коммуникация және емдеу мен күтімнің үздіксіз болуы мүмкін.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медициналық картасындағы, өзгерістерді қосқанда барлық жазбаларды уәкілетті тұлғалар ғана енгізеді және олар мынадай талаптарға сәйкес келеді:</w:t>
            </w:r>
          </w:p>
          <w:p>
            <w:pPr>
              <w:spacing w:after="20"/>
              <w:ind w:left="20"/>
              <w:jc w:val="both"/>
            </w:pPr>
            <w:r>
              <w:rPr>
                <w:rFonts w:ascii="Times New Roman"/>
                <w:b w:val="false"/>
                <w:i w:val="false"/>
                <w:color w:val="000000"/>
                <w:sz w:val="20"/>
              </w:rPr>
              <w:t>
1) жазбалар түсінікті;</w:t>
            </w:r>
          </w:p>
          <w:p>
            <w:pPr>
              <w:spacing w:after="20"/>
              <w:ind w:left="20"/>
              <w:jc w:val="both"/>
            </w:pPr>
            <w:r>
              <w:rPr>
                <w:rFonts w:ascii="Times New Roman"/>
                <w:b w:val="false"/>
                <w:i w:val="false"/>
                <w:color w:val="000000"/>
                <w:sz w:val="20"/>
              </w:rPr>
              <w:t>
2) жазбалар уақтылы жүргізіледі;</w:t>
            </w:r>
          </w:p>
          <w:p>
            <w:pPr>
              <w:spacing w:after="20"/>
              <w:ind w:left="20"/>
              <w:jc w:val="both"/>
            </w:pPr>
            <w:r>
              <w:rPr>
                <w:rFonts w:ascii="Times New Roman"/>
                <w:b w:val="false"/>
                <w:i w:val="false"/>
                <w:color w:val="000000"/>
                <w:sz w:val="20"/>
              </w:rPr>
              <w:t>
3) Т.А.Ә. (бар болса) көрсетіліп, қол қойылады;</w:t>
            </w:r>
          </w:p>
          <w:p>
            <w:pPr>
              <w:spacing w:after="20"/>
              <w:ind w:left="20"/>
              <w:jc w:val="both"/>
            </w:pPr>
            <w:r>
              <w:rPr>
                <w:rFonts w:ascii="Times New Roman"/>
                <w:b w:val="false"/>
                <w:i w:val="false"/>
                <w:color w:val="000000"/>
                <w:sz w:val="20"/>
              </w:rPr>
              <w:t xml:space="preserve">
4) өткізілетін іс-шаралардың уақыты қосылады.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медициналық картасында аллергиялық анамнез, дәрілік заттарға жағымсыз реакциялар, радиоактивтік қауіп және жұқтыру қаупі сияқты пациенттің жағымсыз жағдайлары туралы персоналды ескертетін жазбалар бар.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медициналық картасында: </w:t>
            </w:r>
          </w:p>
          <w:p>
            <w:pPr>
              <w:spacing w:after="20"/>
              <w:ind w:left="20"/>
              <w:jc w:val="both"/>
            </w:pPr>
            <w:r>
              <w:rPr>
                <w:rFonts w:ascii="Times New Roman"/>
                <w:b w:val="false"/>
                <w:i w:val="false"/>
                <w:color w:val="000000"/>
                <w:sz w:val="20"/>
              </w:rPr>
              <w:t>
1) байқау;</w:t>
            </w:r>
          </w:p>
          <w:p>
            <w:pPr>
              <w:spacing w:after="20"/>
              <w:ind w:left="20"/>
              <w:jc w:val="both"/>
            </w:pPr>
            <w:r>
              <w:rPr>
                <w:rFonts w:ascii="Times New Roman"/>
                <w:b w:val="false"/>
                <w:i w:val="false"/>
                <w:color w:val="000000"/>
                <w:sz w:val="20"/>
              </w:rPr>
              <w:t>
2) консультациялар туралы жазбалар;</w:t>
            </w:r>
          </w:p>
          <w:p>
            <w:pPr>
              <w:spacing w:after="20"/>
              <w:ind w:left="20"/>
              <w:jc w:val="both"/>
            </w:pPr>
            <w:r>
              <w:rPr>
                <w:rFonts w:ascii="Times New Roman"/>
                <w:b w:val="false"/>
                <w:i w:val="false"/>
                <w:color w:val="000000"/>
                <w:sz w:val="20"/>
              </w:rPr>
              <w:t>
3) мәліметтер және араласулар нәтижелері және алынған ақпараттық келісім;</w:t>
            </w:r>
          </w:p>
          <w:p>
            <w:pPr>
              <w:spacing w:after="20"/>
              <w:ind w:left="20"/>
              <w:jc w:val="both"/>
            </w:pPr>
            <w:r>
              <w:rPr>
                <w:rFonts w:ascii="Times New Roman"/>
                <w:b w:val="false"/>
                <w:i w:val="false"/>
                <w:color w:val="000000"/>
                <w:sz w:val="20"/>
              </w:rPr>
              <w:t>
4) барлық маңызды жағдайлар туралы жазбалар;</w:t>
            </w:r>
          </w:p>
          <w:p>
            <w:pPr>
              <w:spacing w:after="20"/>
              <w:ind w:left="20"/>
              <w:jc w:val="both"/>
            </w:pPr>
            <w:r>
              <w:rPr>
                <w:rFonts w:ascii="Times New Roman"/>
                <w:b w:val="false"/>
                <w:i w:val="false"/>
                <w:color w:val="000000"/>
                <w:sz w:val="20"/>
              </w:rPr>
              <w:t>
5) емдеу және күтімге организмнің реакциясы, сондай-ақ мақсаттарға жету прогресі;</w:t>
            </w:r>
          </w:p>
          <w:p>
            <w:pPr>
              <w:spacing w:after="20"/>
              <w:ind w:left="20"/>
              <w:jc w:val="both"/>
            </w:pPr>
            <w:r>
              <w:rPr>
                <w:rFonts w:ascii="Times New Roman"/>
                <w:b w:val="false"/>
                <w:i w:val="false"/>
                <w:color w:val="000000"/>
                <w:sz w:val="20"/>
              </w:rPr>
              <w:t>
6) кез-келген әлеуетті қауіпті оқиғалар, тосын жағдайлар немесе қолайсыз оқиғалар.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жолдағаннан кейін немесе пациентке қызметтер көрсетілгеннен кейін басқа медициналық ұйымдарға және қызметті берушілерге көрсетілген медициналық қызметтер туралы ақпараттың көшірмесі оның медициналық картасында сақталады.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құжаттамаға оның толық, нақты және уақтылы толтырылуын анықтау мақсатында жоспарланған тексерулер жүргізіледі.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медициналық құжаттамасына байланысты қателер индикаторы:</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xml:space="preserve">
3) қолжетімді және аккредиттеуді зерттеп-қарау кезінде беріледі.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 индикаторы (ішкі аудит қызметі):</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xml:space="preserve">
3) қолжетімді және аккредиттеу зерттеп-қарау кезінде беріледі.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ПАЦИЕНТТІ ЕМДЕУ ЖӘНЕ КҮТІМ САПАСЫ</w:t>
            </w:r>
          </w:p>
          <w:p>
            <w:pPr>
              <w:spacing w:after="20"/>
              <w:ind w:left="20"/>
              <w:jc w:val="both"/>
            </w:pPr>
            <w:r>
              <w:rPr>
                <w:rFonts w:ascii="Times New Roman"/>
                <w:b w:val="false"/>
                <w:i w:val="false"/>
                <w:color w:val="000000"/>
                <w:sz w:val="20"/>
              </w:rPr>
              <w:t>
</w:t>
            </w:r>
            <w:r>
              <w:rPr>
                <w:rFonts w:ascii="Times New Roman"/>
                <w:b/>
                <w:i w:val="false"/>
                <w:color w:val="000000"/>
                <w:sz w:val="20"/>
              </w:rPr>
              <w:t>Ұйым клиникалық процестерді және пациенттің күтіміне байланысты процестердің сапасын үнемі қадағалайды, бағалайды және жақсартады.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емдеу-профилактикалық емшаралар бойынша стандартталған рәсімдер, клиникалық нұсқаулықтар және хаттамалар және алгоритмдер бар, олар:</w:t>
            </w:r>
          </w:p>
          <w:p>
            <w:pPr>
              <w:spacing w:after="20"/>
              <w:ind w:left="20"/>
              <w:jc w:val="both"/>
            </w:pPr>
            <w:r>
              <w:rPr>
                <w:rFonts w:ascii="Times New Roman"/>
                <w:b w:val="false"/>
                <w:i w:val="false"/>
                <w:color w:val="000000"/>
                <w:sz w:val="20"/>
              </w:rPr>
              <w:t>
1) ғылыми зерттеулер мен дәлелдердің негізінде әзірленеді;</w:t>
            </w:r>
          </w:p>
          <w:p>
            <w:pPr>
              <w:spacing w:after="20"/>
              <w:ind w:left="20"/>
              <w:jc w:val="both"/>
            </w:pPr>
            <w:r>
              <w:rPr>
                <w:rFonts w:ascii="Times New Roman"/>
                <w:b w:val="false"/>
                <w:i w:val="false"/>
                <w:color w:val="000000"/>
                <w:sz w:val="20"/>
              </w:rPr>
              <w:t>
2) ұйымның басшысы бекітеді;</w:t>
            </w:r>
          </w:p>
          <w:p>
            <w:pPr>
              <w:spacing w:after="20"/>
              <w:ind w:left="20"/>
              <w:jc w:val="both"/>
            </w:pPr>
            <w:r>
              <w:rPr>
                <w:rFonts w:ascii="Times New Roman"/>
                <w:b w:val="false"/>
                <w:i w:val="false"/>
                <w:color w:val="000000"/>
                <w:sz w:val="20"/>
              </w:rPr>
              <w:t>
3) рәсімдерді орындау бойынша персоналды оқыту және аттестаттау жүргізу үшін пайдаланылады (жылына кемінде бір рет);</w:t>
            </w:r>
          </w:p>
          <w:p>
            <w:pPr>
              <w:spacing w:after="20"/>
              <w:ind w:left="20"/>
              <w:jc w:val="both"/>
            </w:pPr>
            <w:r>
              <w:rPr>
                <w:rFonts w:ascii="Times New Roman"/>
                <w:b w:val="false"/>
                <w:i w:val="false"/>
                <w:color w:val="000000"/>
                <w:sz w:val="20"/>
              </w:rPr>
              <w:t>
4) тағайындалған персонал орындайды.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сапа және:</w:t>
            </w:r>
          </w:p>
          <w:p>
            <w:pPr>
              <w:spacing w:after="20"/>
              <w:ind w:left="20"/>
              <w:jc w:val="both"/>
            </w:pPr>
            <w:r>
              <w:rPr>
                <w:rFonts w:ascii="Times New Roman"/>
                <w:b w:val="false"/>
                <w:i w:val="false"/>
                <w:color w:val="000000"/>
                <w:sz w:val="20"/>
              </w:rPr>
              <w:t>
1) стандарттарға, стратегиялар және рәсімдерге сәйкестігін бағалау үшін науқастың медициналық карталарына сараптама жүргізу кестесін;</w:t>
            </w:r>
          </w:p>
          <w:p>
            <w:pPr>
              <w:spacing w:after="20"/>
              <w:ind w:left="20"/>
              <w:jc w:val="both"/>
            </w:pPr>
            <w:r>
              <w:rPr>
                <w:rFonts w:ascii="Times New Roman"/>
                <w:b w:val="false"/>
                <w:i w:val="false"/>
                <w:color w:val="000000"/>
                <w:sz w:val="20"/>
              </w:rPr>
              <w:t>
2) нормативтік актілерге сәйкес міндетті сараптамаға жататын оқиғаларды талдауды пайдалану жолымен жақсарту үшін қолданылған нәтижелер тексеріледі.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медициналық қызметтерді ұсыну қадағаланады, нәтижелері мынадай аспектілерді жақсарту үшін пайдаланылады:</w:t>
            </w:r>
          </w:p>
          <w:p>
            <w:pPr>
              <w:spacing w:after="20"/>
              <w:ind w:left="20"/>
              <w:jc w:val="both"/>
            </w:pPr>
            <w:r>
              <w:rPr>
                <w:rFonts w:ascii="Times New Roman"/>
                <w:b w:val="false"/>
                <w:i w:val="false"/>
                <w:color w:val="000000"/>
                <w:sz w:val="20"/>
              </w:rPr>
              <w:t>
1) күту уақыты;</w:t>
            </w:r>
          </w:p>
          <w:p>
            <w:pPr>
              <w:spacing w:after="20"/>
              <w:ind w:left="20"/>
              <w:jc w:val="both"/>
            </w:pPr>
            <w:r>
              <w:rPr>
                <w:rFonts w:ascii="Times New Roman"/>
                <w:b w:val="false"/>
                <w:i w:val="false"/>
                <w:color w:val="000000"/>
                <w:sz w:val="20"/>
              </w:rPr>
              <w:t>
2) пациент жағдайын бағалау;</w:t>
            </w:r>
          </w:p>
          <w:p>
            <w:pPr>
              <w:spacing w:after="20"/>
              <w:ind w:left="20"/>
              <w:jc w:val="both"/>
            </w:pPr>
            <w:r>
              <w:rPr>
                <w:rFonts w:ascii="Times New Roman"/>
                <w:b w:val="false"/>
                <w:i w:val="false"/>
                <w:color w:val="000000"/>
                <w:sz w:val="20"/>
              </w:rPr>
              <w:t>
3) медициналық құжаттаманың болуы, мазмұны және жүргізілуі;</w:t>
            </w:r>
          </w:p>
          <w:p>
            <w:pPr>
              <w:spacing w:after="20"/>
              <w:ind w:left="20"/>
              <w:jc w:val="both"/>
            </w:pPr>
            <w:r>
              <w:rPr>
                <w:rFonts w:ascii="Times New Roman"/>
                <w:b w:val="false"/>
                <w:i w:val="false"/>
                <w:color w:val="000000"/>
                <w:sz w:val="20"/>
              </w:rPr>
              <w:t>
4) инфекциялық бақылау және есептілік;</w:t>
            </w:r>
          </w:p>
          <w:p>
            <w:pPr>
              <w:spacing w:after="20"/>
              <w:ind w:left="20"/>
              <w:jc w:val="both"/>
            </w:pPr>
            <w:r>
              <w:rPr>
                <w:rFonts w:ascii="Times New Roman"/>
                <w:b w:val="false"/>
                <w:i w:val="false"/>
                <w:color w:val="000000"/>
                <w:sz w:val="20"/>
              </w:rPr>
              <w:t>
5) антибиотиктерді тиімді пайдалану;</w:t>
            </w:r>
          </w:p>
          <w:p>
            <w:pPr>
              <w:spacing w:after="20"/>
              <w:ind w:left="20"/>
              <w:jc w:val="both"/>
            </w:pPr>
            <w:r>
              <w:rPr>
                <w:rFonts w:ascii="Times New Roman"/>
                <w:b w:val="false"/>
                <w:i w:val="false"/>
                <w:color w:val="000000"/>
                <w:sz w:val="20"/>
              </w:rPr>
              <w:t>
6) дәрілік заттарды тағайындау қателіктері және препараттарды пайдалану кезінде жағымсыз реакциялар;</w:t>
            </w:r>
          </w:p>
          <w:p>
            <w:pPr>
              <w:spacing w:after="20"/>
              <w:ind w:left="20"/>
              <w:jc w:val="both"/>
            </w:pPr>
            <w:r>
              <w:rPr>
                <w:rFonts w:ascii="Times New Roman"/>
                <w:b w:val="false"/>
                <w:i w:val="false"/>
                <w:color w:val="000000"/>
                <w:sz w:val="20"/>
              </w:rPr>
              <w:t>
7) шектеулерді және оқшаулауды пайдалану.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тағайындау кезіндегі қателерді анықтау және дәрілік заттарды пайдалану кезінде жағымсыз оқиғалар туралы ақпарат беру процесі енгізілді:</w:t>
            </w:r>
          </w:p>
          <w:p>
            <w:pPr>
              <w:spacing w:after="20"/>
              <w:ind w:left="20"/>
              <w:jc w:val="both"/>
            </w:pPr>
            <w:r>
              <w:rPr>
                <w:rFonts w:ascii="Times New Roman"/>
                <w:b w:val="false"/>
                <w:i w:val="false"/>
                <w:color w:val="000000"/>
                <w:sz w:val="20"/>
              </w:rPr>
              <w:t>
1) ақпарат белгіленген рәсімге сәйкес уақтылы хабарланады;</w:t>
            </w:r>
          </w:p>
          <w:p>
            <w:pPr>
              <w:spacing w:after="20"/>
              <w:ind w:left="20"/>
              <w:jc w:val="both"/>
            </w:pPr>
            <w:r>
              <w:rPr>
                <w:rFonts w:ascii="Times New Roman"/>
                <w:b w:val="false"/>
                <w:i w:val="false"/>
                <w:color w:val="000000"/>
                <w:sz w:val="20"/>
              </w:rPr>
              <w:t>
2) алынған деректердің талдауы дәрілік препараттарды тағайындау және пайдалану кезінде қателер деңгейін төмендету мақсатында сапаны жақсарту үшін пайдаланылады.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емдеу және антибиотиктерге резистенттіктің дамуын, дәрілік препараттарды ұтымды пайдалануды бақылау тиімділігін анықтау үшін пациенттерді емдеуде бактерияға қарсы препараттарды пайдалануды талдайтын Формулярлық комиссия құрылған.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аурулар және негізгі клиникалық процестер, мысалы, күту уақыты, қайта емдеуге жатқызу, дәрілік препараттарды тағайындау кезіндегі қателер үшін әзірленген көрсеткіштер, инфекция деңгейі:</w:t>
            </w:r>
          </w:p>
          <w:p>
            <w:pPr>
              <w:spacing w:after="20"/>
              <w:ind w:left="20"/>
              <w:jc w:val="both"/>
            </w:pPr>
            <w:r>
              <w:rPr>
                <w:rFonts w:ascii="Times New Roman"/>
                <w:b w:val="false"/>
                <w:i w:val="false"/>
                <w:color w:val="000000"/>
                <w:sz w:val="20"/>
              </w:rPr>
              <w:t>
1) үздіксіз негізде анықталады;</w:t>
            </w:r>
          </w:p>
          <w:p>
            <w:pPr>
              <w:spacing w:after="20"/>
              <w:ind w:left="20"/>
              <w:jc w:val="both"/>
            </w:pPr>
            <w:r>
              <w:rPr>
                <w:rFonts w:ascii="Times New Roman"/>
                <w:b w:val="false"/>
                <w:i w:val="false"/>
                <w:color w:val="000000"/>
                <w:sz w:val="20"/>
              </w:rPr>
              <w:t>
2) келісілген жиілікпен өлшенеді;</w:t>
            </w:r>
          </w:p>
          <w:p>
            <w:pPr>
              <w:spacing w:after="20"/>
              <w:ind w:left="20"/>
              <w:jc w:val="both"/>
            </w:pPr>
            <w:r>
              <w:rPr>
                <w:rFonts w:ascii="Times New Roman"/>
                <w:b w:val="false"/>
                <w:i w:val="false"/>
                <w:color w:val="000000"/>
                <w:sz w:val="20"/>
              </w:rPr>
              <w:t>
3) ақпарат тиісті комитеттерге, басшылық пен персоналға беріледі;</w:t>
            </w:r>
          </w:p>
          <w:p>
            <w:pPr>
              <w:spacing w:after="20"/>
              <w:ind w:left="20"/>
              <w:jc w:val="both"/>
            </w:pPr>
            <w:r>
              <w:rPr>
                <w:rFonts w:ascii="Times New Roman"/>
                <w:b w:val="false"/>
                <w:i w:val="false"/>
                <w:color w:val="000000"/>
                <w:sz w:val="20"/>
              </w:rPr>
              <w:t>
4) белгілі уақыт аралығында көрсетілген қызметтер бастапқы мәліметтермен салыстырылады;</w:t>
            </w:r>
          </w:p>
          <w:p>
            <w:pPr>
              <w:spacing w:after="20"/>
              <w:ind w:left="20"/>
              <w:jc w:val="both"/>
            </w:pPr>
            <w:r>
              <w:rPr>
                <w:rFonts w:ascii="Times New Roman"/>
                <w:b w:val="false"/>
                <w:i w:val="false"/>
                <w:color w:val="000000"/>
                <w:sz w:val="20"/>
              </w:rPr>
              <w:t>
5) ақпарат сапаны жоғарылату үшін пайдаланылады.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сәуірдегі</w:t>
            </w:r>
            <w:r>
              <w:br/>
            </w:r>
            <w:r>
              <w:rPr>
                <w:rFonts w:ascii="Times New Roman"/>
                <w:b w:val="false"/>
                <w:i w:val="false"/>
                <w:color w:val="000000"/>
                <w:sz w:val="20"/>
              </w:rPr>
              <w:t>№ 266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676 бұйрығына</w:t>
            </w:r>
            <w:r>
              <w:br/>
            </w:r>
            <w:r>
              <w:rPr>
                <w:rFonts w:ascii="Times New Roman"/>
                <w:b w:val="false"/>
                <w:i w:val="false"/>
                <w:color w:val="000000"/>
                <w:sz w:val="20"/>
              </w:rPr>
              <w:t>5-қосымша</w:t>
            </w:r>
          </w:p>
        </w:tc>
      </w:tr>
    </w:tbl>
    <w:bookmarkStart w:name="z56" w:id="50"/>
    <w:p>
      <w:pPr>
        <w:spacing w:after="0"/>
        <w:ind w:left="0"/>
        <w:jc w:val="left"/>
      </w:pPr>
      <w:r>
        <w:rPr>
          <w:rFonts w:ascii="Times New Roman"/>
          <w:b/>
          <w:i w:val="false"/>
          <w:color w:val="000000"/>
        </w:rPr>
        <w:t xml:space="preserve"> Паллиативтік көмек және мейіргер күтімін көрсететін</w:t>
      </w:r>
      <w:r>
        <w:br/>
      </w:r>
      <w:r>
        <w:rPr>
          <w:rFonts w:ascii="Times New Roman"/>
          <w:b/>
          <w:i w:val="false"/>
          <w:color w:val="000000"/>
        </w:rPr>
        <w:t>медициналық ұйымдарға арналған аккредиттеу стандарттары</w:t>
      </w:r>
    </w:p>
    <w:bookmarkEnd w:id="50"/>
    <w:bookmarkStart w:name="z57" w:id="51"/>
    <w:p>
      <w:pPr>
        <w:spacing w:after="0"/>
        <w:ind w:left="0"/>
        <w:jc w:val="both"/>
      </w:pPr>
      <w:r>
        <w:rPr>
          <w:rFonts w:ascii="Times New Roman"/>
          <w:b w:val="false"/>
          <w:i w:val="false"/>
          <w:color w:val="000000"/>
          <w:sz w:val="28"/>
        </w:rPr>
        <w:t xml:space="preserve">
      </w:t>
      </w:r>
      <w:r>
        <w:rPr>
          <w:rFonts w:ascii="Times New Roman"/>
          <w:b/>
          <w:i w:val="false"/>
          <w:color w:val="000000"/>
          <w:sz w:val="28"/>
        </w:rPr>
        <w:t>"A" БӨЛІМІ: БАСШЫЛЫҚ</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9929"/>
      </w:tblGrid>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Өлшенетін критерийлер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ҰЙЫМНЫҢ ЭТИКАЛЫҚ НОРМАЛАРЫ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Этикалық нормалар ұйым қызметінің бағытын және шешім қабылдау процесін айқындайды.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басшылығы ұйымның дамуын жоспарлауды және оның бағыттарын айқындау үшін ұжыммен бірлесіп және мүдделі тараптардың ұсыныстарын ескере отырып, ұйымның миссиясын, пайымын белгілейді.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шешім қабылдау және қызметкерлердің мінез-құлық қағидаларын анықтауда басшылыққа алатын белгілі бір құндылықтар кешені бар.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ұйымның қызметіне және пациенттерге қызмет көрсетуге қатысты мәселелерді қамтитын этика қағидаларын әзірлейді.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этика және деонтология мәселелері бойынша тұрақты оқудан өтіп отырады.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этика нормаларының бұзылу фактілерін анықтау, талдау және шаралар қабылдау процесі енгізілген.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БАСҚАРУ</w:t>
            </w:r>
          </w:p>
          <w:p>
            <w:pPr>
              <w:spacing w:after="20"/>
              <w:ind w:left="20"/>
              <w:jc w:val="both"/>
            </w:pPr>
            <w:r>
              <w:rPr>
                <w:rFonts w:ascii="Times New Roman"/>
                <w:b w:val="false"/>
                <w:i w:val="false"/>
                <w:color w:val="000000"/>
                <w:sz w:val="20"/>
              </w:rPr>
              <w:t>
</w:t>
            </w:r>
            <w:r>
              <w:rPr>
                <w:rFonts w:ascii="Times New Roman"/>
                <w:b/>
                <w:i w:val="false"/>
                <w:color w:val="000000"/>
                <w:sz w:val="20"/>
              </w:rPr>
              <w:t>Ұйымда оның құқықтық мәртебесі мен жауапкершілігіне сәйкес тиімді басқару жүзеге асырылады.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міндеттері мыналарды:</w:t>
            </w:r>
          </w:p>
          <w:p>
            <w:pPr>
              <w:spacing w:after="20"/>
              <w:ind w:left="20"/>
              <w:jc w:val="both"/>
            </w:pPr>
            <w:r>
              <w:rPr>
                <w:rFonts w:ascii="Times New Roman"/>
                <w:b w:val="false"/>
                <w:i w:val="false"/>
                <w:color w:val="000000"/>
                <w:sz w:val="20"/>
              </w:rPr>
              <w:t xml:space="preserve">
1) этикалық нормаларды анықтау және қарауды; </w:t>
            </w:r>
          </w:p>
          <w:p>
            <w:pPr>
              <w:spacing w:after="20"/>
              <w:ind w:left="20"/>
              <w:jc w:val="both"/>
            </w:pPr>
            <w:r>
              <w:rPr>
                <w:rFonts w:ascii="Times New Roman"/>
                <w:b w:val="false"/>
                <w:i w:val="false"/>
                <w:color w:val="000000"/>
                <w:sz w:val="20"/>
              </w:rPr>
              <w:t xml:space="preserve">
2) ұйымның стратегиялық, оперативтік жоспарларын, сондай-ақ қызмет сапасын қамтамасыз ету жоспарын келісу және бекітуді; </w:t>
            </w:r>
          </w:p>
          <w:p>
            <w:pPr>
              <w:spacing w:after="20"/>
              <w:ind w:left="20"/>
              <w:jc w:val="both"/>
            </w:pPr>
            <w:r>
              <w:rPr>
                <w:rFonts w:ascii="Times New Roman"/>
                <w:b w:val="false"/>
                <w:i w:val="false"/>
                <w:color w:val="000000"/>
                <w:sz w:val="20"/>
              </w:rPr>
              <w:t xml:space="preserve">
3) бюджетті бекіту және алға қойылған мақсаттар мен міндеттерді орындау үшін ұйымды тиісті ресурстармен қамтамасыз етуді; </w:t>
            </w:r>
          </w:p>
          <w:p>
            <w:pPr>
              <w:spacing w:after="20"/>
              <w:ind w:left="20"/>
              <w:jc w:val="both"/>
            </w:pPr>
            <w:r>
              <w:rPr>
                <w:rFonts w:ascii="Times New Roman"/>
                <w:b w:val="false"/>
                <w:i w:val="false"/>
                <w:color w:val="000000"/>
                <w:sz w:val="20"/>
              </w:rPr>
              <w:t xml:space="preserve">
4) стратегиялық және оперативтік жоспарлар нәтижелерінің жетістіктерін бағалау және мониторингтеуді; </w:t>
            </w:r>
          </w:p>
          <w:p>
            <w:pPr>
              <w:spacing w:after="20"/>
              <w:ind w:left="20"/>
              <w:jc w:val="both"/>
            </w:pPr>
            <w:r>
              <w:rPr>
                <w:rFonts w:ascii="Times New Roman"/>
                <w:b w:val="false"/>
                <w:i w:val="false"/>
                <w:color w:val="000000"/>
                <w:sz w:val="20"/>
              </w:rPr>
              <w:t xml:space="preserve">
5) құрылымдық бөлімшелер басшыларын тағайындау, бекіту және қызметінің тиімділігін бағалауды қамтиды.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Қазақстан Республикасының заңнамасына сәйкес әрекет етеді және оның талап етілетін құрылтай құжаттары бар, соның ішінде:</w:t>
            </w:r>
          </w:p>
          <w:p>
            <w:pPr>
              <w:spacing w:after="20"/>
              <w:ind w:left="20"/>
              <w:jc w:val="both"/>
            </w:pPr>
            <w:r>
              <w:rPr>
                <w:rFonts w:ascii="Times New Roman"/>
                <w:b w:val="false"/>
                <w:i w:val="false"/>
                <w:color w:val="000000"/>
                <w:sz w:val="20"/>
              </w:rPr>
              <w:t>
1) мемлекеттік (есептік) тіркеу (қайта тіркеу) туралы куәлік немесе анықтама;</w:t>
            </w:r>
          </w:p>
          <w:p>
            <w:pPr>
              <w:spacing w:after="20"/>
              <w:ind w:left="20"/>
              <w:jc w:val="both"/>
            </w:pPr>
            <w:r>
              <w:rPr>
                <w:rFonts w:ascii="Times New Roman"/>
                <w:b w:val="false"/>
                <w:i w:val="false"/>
                <w:color w:val="000000"/>
                <w:sz w:val="20"/>
              </w:rPr>
              <w:t xml:space="preserve">
2) жарғы (ереже); </w:t>
            </w:r>
          </w:p>
          <w:p>
            <w:pPr>
              <w:spacing w:after="20"/>
              <w:ind w:left="20"/>
              <w:jc w:val="both"/>
            </w:pPr>
            <w:r>
              <w:rPr>
                <w:rFonts w:ascii="Times New Roman"/>
                <w:b w:val="false"/>
                <w:i w:val="false"/>
                <w:color w:val="000000"/>
                <w:sz w:val="20"/>
              </w:rPr>
              <w:t>
3) бизнес сәйкестендіру нөмірі (БСН).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w:t>
            </w:r>
          </w:p>
          <w:p>
            <w:pPr>
              <w:spacing w:after="20"/>
              <w:ind w:left="20"/>
              <w:jc w:val="both"/>
            </w:pPr>
            <w:r>
              <w:rPr>
                <w:rFonts w:ascii="Times New Roman"/>
                <w:b w:val="false"/>
                <w:i w:val="false"/>
                <w:color w:val="000000"/>
                <w:sz w:val="20"/>
              </w:rPr>
              <w:t>
1) мемлекеттік органдардың ұйғарымдарын алу, қарау және оған ден қою;</w:t>
            </w:r>
          </w:p>
          <w:p>
            <w:pPr>
              <w:spacing w:after="20"/>
              <w:ind w:left="20"/>
              <w:jc w:val="both"/>
            </w:pPr>
            <w:r>
              <w:rPr>
                <w:rFonts w:ascii="Times New Roman"/>
                <w:b w:val="false"/>
                <w:i w:val="false"/>
                <w:color w:val="000000"/>
                <w:sz w:val="20"/>
              </w:rPr>
              <w:t>
2) қолданыстағы нормативтік құқықтық құжаттарды уақтылы жандандыруға ұсыныстар дайындау;</w:t>
            </w:r>
          </w:p>
          <w:p>
            <w:pPr>
              <w:spacing w:after="20"/>
              <w:ind w:left="20"/>
              <w:jc w:val="both"/>
            </w:pPr>
            <w:r>
              <w:rPr>
                <w:rFonts w:ascii="Times New Roman"/>
                <w:b w:val="false"/>
                <w:i w:val="false"/>
                <w:color w:val="000000"/>
                <w:sz w:val="20"/>
              </w:rPr>
              <w:t>
3) оларды мүдделі тұлғаларға жеткізу бойынша белсенді әрекеттер қабылдау;</w:t>
            </w:r>
          </w:p>
          <w:p>
            <w:pPr>
              <w:spacing w:after="20"/>
              <w:ind w:left="20"/>
              <w:jc w:val="both"/>
            </w:pPr>
            <w:r>
              <w:rPr>
                <w:rFonts w:ascii="Times New Roman"/>
                <w:b w:val="false"/>
                <w:i w:val="false"/>
                <w:color w:val="000000"/>
                <w:sz w:val="20"/>
              </w:rPr>
              <w:t>
4) ұйымның персоналы үшін нормативтік құқықтық актілер базасының қолжетімділігін қамтамасыз ету арқылы қызметін жүзеге асыруды қамтамасыз етеді.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жұртшылықты:</w:t>
            </w:r>
          </w:p>
          <w:p>
            <w:pPr>
              <w:spacing w:after="20"/>
              <w:ind w:left="20"/>
              <w:jc w:val="both"/>
            </w:pPr>
            <w:r>
              <w:rPr>
                <w:rFonts w:ascii="Times New Roman"/>
                <w:b w:val="false"/>
                <w:i w:val="false"/>
                <w:color w:val="000000"/>
                <w:sz w:val="20"/>
              </w:rPr>
              <w:t>
1) көрсетілетін қызметтер және оларды алу талаптары туралы;</w:t>
            </w:r>
          </w:p>
          <w:p>
            <w:pPr>
              <w:spacing w:after="20"/>
              <w:ind w:left="20"/>
              <w:jc w:val="both"/>
            </w:pPr>
            <w:r>
              <w:rPr>
                <w:rFonts w:ascii="Times New Roman"/>
                <w:b w:val="false"/>
                <w:i w:val="false"/>
                <w:color w:val="000000"/>
                <w:sz w:val="20"/>
              </w:rPr>
              <w:t>
2) қызметтер және көрсетілетін қызметтерге ықпал етуі мүмкін қабылданатын шешімдер туралы;</w:t>
            </w:r>
          </w:p>
          <w:p>
            <w:pPr>
              <w:spacing w:after="20"/>
              <w:ind w:left="20"/>
              <w:jc w:val="both"/>
            </w:pPr>
            <w:r>
              <w:rPr>
                <w:rFonts w:ascii="Times New Roman"/>
                <w:b w:val="false"/>
                <w:i w:val="false"/>
                <w:color w:val="000000"/>
                <w:sz w:val="20"/>
              </w:rPr>
              <w:t>
3) көрсетілетін қызметтер сапасы және қол жеткізілген нәтижелер туралы хабардар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СТРАТЕГИЯЛЫҚ ЖӘНЕ ОПЕРАТИВТІ ЖОСПАРЛАУ </w:t>
            </w:r>
          </w:p>
          <w:p>
            <w:pPr>
              <w:spacing w:after="20"/>
              <w:ind w:left="20"/>
              <w:jc w:val="both"/>
            </w:pPr>
            <w:r>
              <w:rPr>
                <w:rFonts w:ascii="Times New Roman"/>
                <w:b w:val="false"/>
                <w:i w:val="false"/>
                <w:color w:val="000000"/>
                <w:sz w:val="20"/>
              </w:rPr>
              <w:t>
</w:t>
            </w:r>
            <w:r>
              <w:rPr>
                <w:rFonts w:ascii="Times New Roman"/>
                <w:b/>
                <w:i w:val="false"/>
                <w:color w:val="000000"/>
                <w:sz w:val="20"/>
              </w:rPr>
              <w:t>Ұйым өз қызметтерін халықтың қажеттіліктерін қанағаттандыру мақсатында жоспарлайды және оны іске асыру бойынша нақты басшылықты жүзеге асырады.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персоналмен бірлесіп әзірлеген стратегиялық даму жоспарында ұйымның мақсаттарын жүзеге асыру үшін ұзақ мерзімді мақсаттары, міндеттері, стратегиялары жазылады.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w:t>
            </w:r>
          </w:p>
          <w:p>
            <w:pPr>
              <w:spacing w:after="20"/>
              <w:ind w:left="20"/>
              <w:jc w:val="both"/>
            </w:pPr>
            <w:r>
              <w:rPr>
                <w:rFonts w:ascii="Times New Roman"/>
                <w:b w:val="false"/>
                <w:i w:val="false"/>
                <w:color w:val="000000"/>
                <w:sz w:val="20"/>
              </w:rPr>
              <w:t>
1) миссияға, пайымға, ұйымның мақсаты мен этикалық нормаларына;</w:t>
            </w:r>
          </w:p>
          <w:p>
            <w:pPr>
              <w:spacing w:after="20"/>
              <w:ind w:left="20"/>
              <w:jc w:val="both"/>
            </w:pPr>
            <w:r>
              <w:rPr>
                <w:rFonts w:ascii="Times New Roman"/>
                <w:b w:val="false"/>
                <w:i w:val="false"/>
                <w:color w:val="000000"/>
                <w:sz w:val="20"/>
              </w:rPr>
              <w:t>
2) қызмет көрсетілетін халықтың қажеттіліктеріне;</w:t>
            </w:r>
          </w:p>
          <w:p>
            <w:pPr>
              <w:spacing w:after="20"/>
              <w:ind w:left="20"/>
              <w:jc w:val="both"/>
            </w:pPr>
            <w:r>
              <w:rPr>
                <w:rFonts w:ascii="Times New Roman"/>
                <w:b w:val="false"/>
                <w:i w:val="false"/>
                <w:color w:val="000000"/>
                <w:sz w:val="20"/>
              </w:rPr>
              <w:t>
3) пациенттердің/отбасылар мен жұртшылықтың пікірлерін талдауға;</w:t>
            </w:r>
          </w:p>
          <w:p>
            <w:pPr>
              <w:spacing w:after="20"/>
              <w:ind w:left="20"/>
              <w:jc w:val="both"/>
            </w:pPr>
            <w:r>
              <w:rPr>
                <w:rFonts w:ascii="Times New Roman"/>
                <w:b w:val="false"/>
                <w:i w:val="false"/>
                <w:color w:val="000000"/>
                <w:sz w:val="20"/>
              </w:rPr>
              <w:t>
4) көрсетілетін қызметтердің сандық және сапалық көрсеткіштеріне;</w:t>
            </w:r>
          </w:p>
          <w:p>
            <w:pPr>
              <w:spacing w:after="20"/>
              <w:ind w:left="20"/>
              <w:jc w:val="both"/>
            </w:pPr>
            <w:r>
              <w:rPr>
                <w:rFonts w:ascii="Times New Roman"/>
                <w:b w:val="false"/>
                <w:i w:val="false"/>
                <w:color w:val="000000"/>
                <w:sz w:val="20"/>
              </w:rPr>
              <w:t>
5) үкіметтің стратегияларына және денсаулық сақтау басымдықтарына;</w:t>
            </w:r>
          </w:p>
          <w:p>
            <w:pPr>
              <w:spacing w:after="20"/>
              <w:ind w:left="20"/>
              <w:jc w:val="both"/>
            </w:pPr>
            <w:r>
              <w:rPr>
                <w:rFonts w:ascii="Times New Roman"/>
                <w:b w:val="false"/>
                <w:i w:val="false"/>
                <w:color w:val="000000"/>
                <w:sz w:val="20"/>
              </w:rPr>
              <w:t>
6) ұйымның мақсаттары мен міндеттеріне қол жеткізуде күтілетін нәтижелерге (бағалау индикаторлары) негізделген.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жылдық (жедел) жұмыс жоспары:</w:t>
            </w:r>
          </w:p>
          <w:p>
            <w:pPr>
              <w:spacing w:after="20"/>
              <w:ind w:left="20"/>
              <w:jc w:val="both"/>
            </w:pPr>
            <w:r>
              <w:rPr>
                <w:rFonts w:ascii="Times New Roman"/>
                <w:b w:val="false"/>
                <w:i w:val="false"/>
                <w:color w:val="000000"/>
                <w:sz w:val="20"/>
              </w:rPr>
              <w:t>
1) стратегиялық жоспарға сәйкес;</w:t>
            </w:r>
          </w:p>
          <w:p>
            <w:pPr>
              <w:spacing w:after="20"/>
              <w:ind w:left="20"/>
              <w:jc w:val="both"/>
            </w:pPr>
            <w:r>
              <w:rPr>
                <w:rFonts w:ascii="Times New Roman"/>
                <w:b w:val="false"/>
                <w:i w:val="false"/>
                <w:color w:val="000000"/>
                <w:sz w:val="20"/>
              </w:rPr>
              <w:t>
2) тікелей басымдықтарды қарастырумен;</w:t>
            </w:r>
          </w:p>
          <w:p>
            <w:pPr>
              <w:spacing w:after="20"/>
              <w:ind w:left="20"/>
              <w:jc w:val="both"/>
            </w:pPr>
            <w:r>
              <w:rPr>
                <w:rFonts w:ascii="Times New Roman"/>
                <w:b w:val="false"/>
                <w:i w:val="false"/>
                <w:color w:val="000000"/>
                <w:sz w:val="20"/>
              </w:rPr>
              <w:t>
3) негізгі қызметтер бойынша міндеттер мен іс-шаралар жоспарын қамтиды;</w:t>
            </w:r>
          </w:p>
          <w:p>
            <w:pPr>
              <w:spacing w:after="20"/>
              <w:ind w:left="20"/>
              <w:jc w:val="both"/>
            </w:pPr>
            <w:r>
              <w:rPr>
                <w:rFonts w:ascii="Times New Roman"/>
                <w:b w:val="false"/>
                <w:i w:val="false"/>
                <w:color w:val="000000"/>
                <w:sz w:val="20"/>
              </w:rPr>
              <w:t>
4) штатты толықтыруды, жоспарланған әрекеттердің орындалуын қамтамасыз ету үшін қаржылық және материалдық ресурстарды айқындайды.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оның құрылымдық бөлімшелері іс-шаралардың мақсаттары мен жоспарына сәйкес жылдық жоспарды іске асыруда қол жеткізілген жетістіктерді жүйелі түрде салыстырады:</w:t>
            </w:r>
          </w:p>
          <w:p>
            <w:pPr>
              <w:spacing w:after="20"/>
              <w:ind w:left="20"/>
              <w:jc w:val="both"/>
            </w:pPr>
            <w:r>
              <w:rPr>
                <w:rFonts w:ascii="Times New Roman"/>
                <w:b w:val="false"/>
                <w:i w:val="false"/>
                <w:color w:val="000000"/>
                <w:sz w:val="20"/>
              </w:rPr>
              <w:t>
1) мақсаттары мен күтілетін нәтижелерге қол жеткізу деңгейі;</w:t>
            </w:r>
          </w:p>
          <w:p>
            <w:pPr>
              <w:spacing w:after="20"/>
              <w:ind w:left="20"/>
              <w:jc w:val="both"/>
            </w:pPr>
            <w:r>
              <w:rPr>
                <w:rFonts w:ascii="Times New Roman"/>
                <w:b w:val="false"/>
                <w:i w:val="false"/>
                <w:color w:val="000000"/>
                <w:sz w:val="20"/>
              </w:rPr>
              <w:t>
2) жоспарланған іс-қимылды орындау;</w:t>
            </w:r>
          </w:p>
          <w:p>
            <w:pPr>
              <w:spacing w:after="20"/>
              <w:ind w:left="20"/>
              <w:jc w:val="both"/>
            </w:pPr>
            <w:r>
              <w:rPr>
                <w:rFonts w:ascii="Times New Roman"/>
                <w:b w:val="false"/>
                <w:i w:val="false"/>
                <w:color w:val="000000"/>
                <w:sz w:val="20"/>
              </w:rPr>
              <w:t>
3) ресурстық қолдау сәйкестігі;</w:t>
            </w:r>
          </w:p>
          <w:p>
            <w:pPr>
              <w:spacing w:after="20"/>
              <w:ind w:left="20"/>
              <w:jc w:val="both"/>
            </w:pPr>
            <w:r>
              <w:rPr>
                <w:rFonts w:ascii="Times New Roman"/>
                <w:b w:val="false"/>
                <w:i w:val="false"/>
                <w:color w:val="000000"/>
                <w:sz w:val="20"/>
              </w:rPr>
              <w:t>
4) жоспарланған мерзімдердің орындалуы;</w:t>
            </w:r>
          </w:p>
          <w:p>
            <w:pPr>
              <w:spacing w:after="20"/>
              <w:ind w:left="20"/>
              <w:jc w:val="both"/>
            </w:pPr>
            <w:r>
              <w:rPr>
                <w:rFonts w:ascii="Times New Roman"/>
                <w:b w:val="false"/>
                <w:i w:val="false"/>
                <w:color w:val="000000"/>
                <w:sz w:val="20"/>
              </w:rPr>
              <w:t>
5) іске асырылмаған міндеттер мен проблемалар;</w:t>
            </w:r>
          </w:p>
          <w:p>
            <w:pPr>
              <w:spacing w:after="20"/>
              <w:ind w:left="20"/>
              <w:jc w:val="both"/>
            </w:pPr>
            <w:r>
              <w:rPr>
                <w:rFonts w:ascii="Times New Roman"/>
                <w:b w:val="false"/>
                <w:i w:val="false"/>
                <w:color w:val="000000"/>
                <w:sz w:val="20"/>
              </w:rPr>
              <w:t>
6) бұдан әрі жоспарланған қадамдар.</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немесе ұйымның сарапшысы жылдық жоспармен салыстырғанда қол жеткізілген нәтижелерге талдау жүргізеді, ақпарат бұдан арғы іс-қимылды жоспарлау үшін ұйым басшысына және құрылымдық бөлімшелердің басшыларына ұсынылады.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жоспарға енгізілген жоспарланған жақсартуларға қатысты шешімдер персоналға хабарланып, бірге талқыланады және қажеттілігіне қарай тиісті сыртқы қызметтерге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ЖАЛПЫ БАСҚАРУ </w:t>
            </w:r>
          </w:p>
          <w:p>
            <w:pPr>
              <w:spacing w:after="20"/>
              <w:ind w:left="20"/>
              <w:jc w:val="both"/>
            </w:pPr>
            <w:r>
              <w:rPr>
                <w:rFonts w:ascii="Times New Roman"/>
                <w:b w:val="false"/>
                <w:i w:val="false"/>
                <w:color w:val="000000"/>
                <w:sz w:val="20"/>
              </w:rPr>
              <w:t>
</w:t>
            </w:r>
            <w:r>
              <w:rPr>
                <w:rFonts w:ascii="Times New Roman"/>
                <w:b/>
                <w:i w:val="false"/>
                <w:color w:val="000000"/>
                <w:sz w:val="20"/>
              </w:rPr>
              <w:t>Ұйымда басқару мен есеп беретін құрылым бар. Басқаруды білікті менеджерлер жүзеге асырады.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мыналар үшін жауапты болып табылады және есеп береді:</w:t>
            </w:r>
          </w:p>
          <w:p>
            <w:pPr>
              <w:spacing w:after="20"/>
              <w:ind w:left="20"/>
              <w:jc w:val="both"/>
            </w:pPr>
            <w:r>
              <w:rPr>
                <w:rFonts w:ascii="Times New Roman"/>
                <w:b w:val="false"/>
                <w:i w:val="false"/>
                <w:color w:val="000000"/>
                <w:sz w:val="20"/>
              </w:rPr>
              <w:t>
1) тәуекелді басқару және сапаны арттыру, инфекциялық бақылау, денсаулықты сақтау/еңбекті қорғау және қауіпсіздікті қоса алғанда барлық оперативті мәселелер;</w:t>
            </w:r>
          </w:p>
          <w:p>
            <w:pPr>
              <w:spacing w:after="20"/>
              <w:ind w:left="20"/>
              <w:jc w:val="both"/>
            </w:pPr>
            <w:r>
              <w:rPr>
                <w:rFonts w:ascii="Times New Roman"/>
                <w:b w:val="false"/>
                <w:i w:val="false"/>
                <w:color w:val="000000"/>
                <w:sz w:val="20"/>
              </w:rPr>
              <w:t>
2) басқарушы органдар мен жоғары тұрған мемлекеттік органдарға клиникалық, басқарушылық және қаржылық қызмет туралы;</w:t>
            </w:r>
          </w:p>
          <w:p>
            <w:pPr>
              <w:spacing w:after="20"/>
              <w:ind w:left="20"/>
              <w:jc w:val="both"/>
            </w:pPr>
            <w:r>
              <w:rPr>
                <w:rFonts w:ascii="Times New Roman"/>
                <w:b w:val="false"/>
                <w:i w:val="false"/>
                <w:color w:val="000000"/>
                <w:sz w:val="20"/>
              </w:rPr>
              <w:t>
3) бақылаушы және реттеуші органдардан келген кез-келген хабарландыруға назар аудару.</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білімі, біліктілігі жұмыс өтілі мен тәжірибесі бар.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лауазымдық нұсқаулығында оның функциялары айқындалған.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жұмысының тиімділігі, ұйым қызметіндегі жетістіктермен айқындалады, жоспарланған іс-шараларды орындау жөніндегі есеп жоғары тұрған ұйымға ұсынылады.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бөлімшенің функциялары мен өкілеттіктері әрбір қызметкердің қатысуымен белгіленген және қызметкерлердің назарына жеткізілген.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әрбір құрылымдық бөлімшесін білімі, біліктілігі, жұмыс өтілі және тәжірибесі бар басшы басқарады.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медициналық қызметіне жауапты тұлғалар:</w:t>
            </w:r>
          </w:p>
          <w:p>
            <w:pPr>
              <w:spacing w:after="20"/>
              <w:ind w:left="20"/>
              <w:jc w:val="both"/>
            </w:pPr>
            <w:r>
              <w:rPr>
                <w:rFonts w:ascii="Times New Roman"/>
                <w:b w:val="false"/>
                <w:i w:val="false"/>
                <w:color w:val="000000"/>
                <w:sz w:val="20"/>
              </w:rPr>
              <w:t>
1) клиникалық практиканы жоспарлауды және бағалауды;</w:t>
            </w:r>
          </w:p>
          <w:p>
            <w:pPr>
              <w:spacing w:after="20"/>
              <w:ind w:left="20"/>
              <w:jc w:val="both"/>
            </w:pPr>
            <w:r>
              <w:rPr>
                <w:rFonts w:ascii="Times New Roman"/>
                <w:b w:val="false"/>
                <w:i w:val="false"/>
                <w:color w:val="000000"/>
                <w:sz w:val="20"/>
              </w:rPr>
              <w:t>
2) ұйымның басшысы және құрылымдық бөлімшелердің меңгерушілеріне клиникалық мәселелер бойынша консультациялар жүргізуді;</w:t>
            </w:r>
          </w:p>
          <w:p>
            <w:pPr>
              <w:spacing w:after="20"/>
              <w:ind w:left="20"/>
              <w:jc w:val="both"/>
            </w:pPr>
            <w:r>
              <w:rPr>
                <w:rFonts w:ascii="Times New Roman"/>
                <w:b w:val="false"/>
                <w:i w:val="false"/>
                <w:color w:val="000000"/>
                <w:sz w:val="20"/>
              </w:rPr>
              <w:t>
3) клиникалық емдеу стандарттарын мониторингтеуді;</w:t>
            </w:r>
          </w:p>
          <w:p>
            <w:pPr>
              <w:spacing w:after="20"/>
              <w:ind w:left="20"/>
              <w:jc w:val="both"/>
            </w:pPr>
            <w:r>
              <w:rPr>
                <w:rFonts w:ascii="Times New Roman"/>
                <w:b w:val="false"/>
                <w:i w:val="false"/>
                <w:color w:val="000000"/>
                <w:sz w:val="20"/>
              </w:rPr>
              <w:t>
4) бақылауды және персоналға көмек көрсетуді қамтамасыз етеді.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құрылымы:</w:t>
            </w:r>
          </w:p>
          <w:p>
            <w:pPr>
              <w:spacing w:after="20"/>
              <w:ind w:left="20"/>
              <w:jc w:val="both"/>
            </w:pPr>
            <w:r>
              <w:rPr>
                <w:rFonts w:ascii="Times New Roman"/>
                <w:b w:val="false"/>
                <w:i w:val="false"/>
                <w:color w:val="000000"/>
                <w:sz w:val="20"/>
              </w:rPr>
              <w:t>
1) құжат түрінде ресімделген және сызба түрінде берілген;</w:t>
            </w:r>
          </w:p>
          <w:p>
            <w:pPr>
              <w:spacing w:after="20"/>
              <w:ind w:left="20"/>
              <w:jc w:val="both"/>
            </w:pPr>
            <w:r>
              <w:rPr>
                <w:rFonts w:ascii="Times New Roman"/>
                <w:b w:val="false"/>
                <w:i w:val="false"/>
                <w:color w:val="000000"/>
                <w:sz w:val="20"/>
              </w:rPr>
              <w:t>
2) ұйымның мақсаттарына, міндеттері мен функцияларына сәйкес келеді;</w:t>
            </w:r>
          </w:p>
          <w:p>
            <w:pPr>
              <w:spacing w:after="20"/>
              <w:ind w:left="20"/>
              <w:jc w:val="both"/>
            </w:pPr>
            <w:r>
              <w:rPr>
                <w:rFonts w:ascii="Times New Roman"/>
                <w:b w:val="false"/>
                <w:i w:val="false"/>
                <w:color w:val="000000"/>
                <w:sz w:val="20"/>
              </w:rPr>
              <w:t>
3) персоналдың бағынысты құрылымын нақты көрсетеді;</w:t>
            </w:r>
          </w:p>
          <w:p>
            <w:pPr>
              <w:spacing w:after="20"/>
              <w:ind w:left="20"/>
              <w:jc w:val="both"/>
            </w:pPr>
            <w:r>
              <w:rPr>
                <w:rFonts w:ascii="Times New Roman"/>
                <w:b w:val="false"/>
                <w:i w:val="false"/>
                <w:color w:val="000000"/>
                <w:sz w:val="20"/>
              </w:rPr>
              <w:t>
4) бөлімдер мен қызметтерді жоспарлау және қызмет көрсетуді үйлестіруге көмек көрсетеді.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құрылымы жүйелі түрде қаралып отырады және ұйымның персоналы мен тиісті тұлғалардың назарына уақтылы нақты жеткізіледі.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сабақтастықты қамтамасыз ету мақсатында мемлекеттік органдар мен басқа медициналық ұйымдарға жоспарлар мен стратегиясын ұсына отырып, өз жұмысын және қызметтерін келіседі.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ТӘУЕКЕЛДЕРДІ БАСҚАРУ ЖӘНЕ САПАНЫ АРТТЫРУ</w:t>
            </w:r>
          </w:p>
          <w:p>
            <w:pPr>
              <w:spacing w:after="20"/>
              <w:ind w:left="20"/>
              <w:jc w:val="both"/>
            </w:pPr>
            <w:r>
              <w:rPr>
                <w:rFonts w:ascii="Times New Roman"/>
                <w:b w:val="false"/>
                <w:i w:val="false"/>
                <w:color w:val="000000"/>
                <w:sz w:val="20"/>
              </w:rPr>
              <w:t>
</w:t>
            </w:r>
            <w:r>
              <w:rPr>
                <w:rFonts w:ascii="Times New Roman"/>
                <w:b/>
                <w:i w:val="false"/>
                <w:color w:val="000000"/>
                <w:sz w:val="20"/>
              </w:rPr>
              <w:t>Ұйым ықтимал тәуекелдерді айтарлықтай азайтады, тұрақты түрде оларға мониторинг және бағалау жүргізеді, сондай-ақ көрсетілетін қызметтердің сапасын арттырады.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тәуекелін басқару жоспары:</w:t>
            </w:r>
          </w:p>
          <w:p>
            <w:pPr>
              <w:spacing w:after="20"/>
              <w:ind w:left="20"/>
              <w:jc w:val="both"/>
            </w:pPr>
            <w:r>
              <w:rPr>
                <w:rFonts w:ascii="Times New Roman"/>
                <w:b w:val="false"/>
                <w:i w:val="false"/>
                <w:color w:val="000000"/>
                <w:sz w:val="20"/>
              </w:rPr>
              <w:t xml:space="preserve">
1) стратегиялық жоспардан; </w:t>
            </w:r>
          </w:p>
          <w:p>
            <w:pPr>
              <w:spacing w:after="20"/>
              <w:ind w:left="20"/>
              <w:jc w:val="both"/>
            </w:pPr>
            <w:r>
              <w:rPr>
                <w:rFonts w:ascii="Times New Roman"/>
                <w:b w:val="false"/>
                <w:i w:val="false"/>
                <w:color w:val="000000"/>
                <w:sz w:val="20"/>
              </w:rPr>
              <w:t xml:space="preserve">
клиникалық көрсеткіштерді талдау нәтижелерінен, </w:t>
            </w:r>
          </w:p>
          <w:p>
            <w:pPr>
              <w:spacing w:after="20"/>
              <w:ind w:left="20"/>
              <w:jc w:val="both"/>
            </w:pPr>
            <w:r>
              <w:rPr>
                <w:rFonts w:ascii="Times New Roman"/>
                <w:b w:val="false"/>
                <w:i w:val="false"/>
                <w:color w:val="000000"/>
                <w:sz w:val="20"/>
              </w:rPr>
              <w:t>
пациенттердің пікірлері мен жағымсыз оқиғаларды талдау нәтижелерінен;</w:t>
            </w:r>
          </w:p>
          <w:p>
            <w:pPr>
              <w:spacing w:after="20"/>
              <w:ind w:left="20"/>
              <w:jc w:val="both"/>
            </w:pPr>
            <w:r>
              <w:rPr>
                <w:rFonts w:ascii="Times New Roman"/>
                <w:b w:val="false"/>
                <w:i w:val="false"/>
                <w:color w:val="000000"/>
                <w:sz w:val="20"/>
              </w:rPr>
              <w:t xml:space="preserve">
инфекциялық бақылау қызметінен; </w:t>
            </w:r>
          </w:p>
          <w:p>
            <w:pPr>
              <w:spacing w:after="20"/>
              <w:ind w:left="20"/>
              <w:jc w:val="both"/>
            </w:pPr>
            <w:r>
              <w:rPr>
                <w:rFonts w:ascii="Times New Roman"/>
                <w:b w:val="false"/>
                <w:i w:val="false"/>
                <w:color w:val="000000"/>
                <w:sz w:val="20"/>
              </w:rPr>
              <w:t>
персоналмен толықтыру және ресурстармен қамтамасыз етуді талдау нәтижелерінен;</w:t>
            </w:r>
          </w:p>
          <w:p>
            <w:pPr>
              <w:spacing w:after="20"/>
              <w:ind w:left="20"/>
              <w:jc w:val="both"/>
            </w:pPr>
            <w:r>
              <w:rPr>
                <w:rFonts w:ascii="Times New Roman"/>
                <w:b w:val="false"/>
                <w:i w:val="false"/>
                <w:color w:val="000000"/>
                <w:sz w:val="20"/>
              </w:rPr>
              <w:t>
қоршаған ортаның жай-күйін талдау нәтижелерінен алынған ақпаратқа негізделген;</w:t>
            </w:r>
          </w:p>
          <w:p>
            <w:pPr>
              <w:spacing w:after="20"/>
              <w:ind w:left="20"/>
              <w:jc w:val="both"/>
            </w:pPr>
            <w:r>
              <w:rPr>
                <w:rFonts w:ascii="Times New Roman"/>
                <w:b w:val="false"/>
                <w:i w:val="false"/>
                <w:color w:val="000000"/>
                <w:sz w:val="20"/>
              </w:rPr>
              <w:t>
2) олардың ықтималдылығы және денсаулыққа келтірілген зияны мен материалдық шығыны салдарларының тұрғысынан барлық тәуекелдерді анықтайды, бағалайды және басымдықтары бойынша орналастырады;</w:t>
            </w:r>
          </w:p>
          <w:p>
            <w:pPr>
              <w:spacing w:after="20"/>
              <w:ind w:left="20"/>
              <w:jc w:val="both"/>
            </w:pPr>
            <w:r>
              <w:rPr>
                <w:rFonts w:ascii="Times New Roman"/>
                <w:b w:val="false"/>
                <w:i w:val="false"/>
                <w:color w:val="000000"/>
                <w:sz w:val="20"/>
              </w:rPr>
              <w:t>
3) осындай тәуекелдерді басқару стратегиясын қамтиды;</w:t>
            </w:r>
          </w:p>
          <w:p>
            <w:pPr>
              <w:spacing w:after="20"/>
              <w:ind w:left="20"/>
              <w:jc w:val="both"/>
            </w:pPr>
            <w:r>
              <w:rPr>
                <w:rFonts w:ascii="Times New Roman"/>
                <w:b w:val="false"/>
                <w:i w:val="false"/>
                <w:color w:val="000000"/>
                <w:sz w:val="20"/>
              </w:rPr>
              <w:t>
4) қолда бар және таныстыру үшін персонал арасында таратылады.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өз қызметкерлерін:</w:t>
            </w:r>
          </w:p>
          <w:p>
            <w:pPr>
              <w:spacing w:after="20"/>
              <w:ind w:left="20"/>
              <w:jc w:val="both"/>
            </w:pPr>
            <w:r>
              <w:rPr>
                <w:rFonts w:ascii="Times New Roman"/>
                <w:b w:val="false"/>
                <w:i w:val="false"/>
                <w:color w:val="000000"/>
                <w:sz w:val="20"/>
              </w:rPr>
              <w:t>
1) тәуекелі бар оқиғаларды анықтау, бағалау және олар туралы хабарлау;</w:t>
            </w:r>
          </w:p>
          <w:p>
            <w:pPr>
              <w:spacing w:after="20"/>
              <w:ind w:left="20"/>
              <w:jc w:val="both"/>
            </w:pPr>
            <w:r>
              <w:rPr>
                <w:rFonts w:ascii="Times New Roman"/>
                <w:b w:val="false"/>
                <w:i w:val="false"/>
                <w:color w:val="000000"/>
                <w:sz w:val="20"/>
              </w:rPr>
              <w:t>
2) әлеуетті тәуекелі бар жағдайларды басқару;</w:t>
            </w:r>
          </w:p>
          <w:p>
            <w:pPr>
              <w:spacing w:after="20"/>
              <w:ind w:left="20"/>
              <w:jc w:val="both"/>
            </w:pPr>
            <w:r>
              <w:rPr>
                <w:rFonts w:ascii="Times New Roman"/>
                <w:b w:val="false"/>
                <w:i w:val="false"/>
                <w:color w:val="000000"/>
                <w:sz w:val="20"/>
              </w:rPr>
              <w:t>
3) инфекцияның алдын алу немесе бақылау;</w:t>
            </w:r>
          </w:p>
          <w:p>
            <w:pPr>
              <w:spacing w:after="20"/>
              <w:ind w:left="20"/>
              <w:jc w:val="both"/>
            </w:pPr>
            <w:r>
              <w:rPr>
                <w:rFonts w:ascii="Times New Roman"/>
                <w:b w:val="false"/>
                <w:i w:val="false"/>
                <w:color w:val="000000"/>
                <w:sz w:val="20"/>
              </w:rPr>
              <w:t>
4) жабдықтар мен материалдарды қауіпсіз пайдалану;</w:t>
            </w:r>
          </w:p>
          <w:p>
            <w:pPr>
              <w:spacing w:after="20"/>
              <w:ind w:left="20"/>
              <w:jc w:val="both"/>
            </w:pPr>
            <w:r>
              <w:rPr>
                <w:rFonts w:ascii="Times New Roman"/>
                <w:b w:val="false"/>
                <w:i w:val="false"/>
                <w:color w:val="000000"/>
                <w:sz w:val="20"/>
              </w:rPr>
              <w:t>
5) адамдар мен жүктерді тасымалдаудың қауіпсіз әдісі арқылы тәуекелдерді төмендету қағидаларына оқытады.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жоспары жүйелі түрде тексеріледі және:</w:t>
            </w:r>
          </w:p>
          <w:p>
            <w:pPr>
              <w:spacing w:after="20"/>
              <w:ind w:left="20"/>
              <w:jc w:val="both"/>
            </w:pPr>
            <w:r>
              <w:rPr>
                <w:rFonts w:ascii="Times New Roman"/>
                <w:b w:val="false"/>
                <w:i w:val="false"/>
                <w:color w:val="000000"/>
                <w:sz w:val="20"/>
              </w:rPr>
              <w:t xml:space="preserve">
1) тәуекелдерді басқару қағидалары талаптарының нақты орындалуына бақылау жүргізу; </w:t>
            </w:r>
          </w:p>
          <w:p>
            <w:pPr>
              <w:spacing w:after="20"/>
              <w:ind w:left="20"/>
              <w:jc w:val="both"/>
            </w:pPr>
            <w:r>
              <w:rPr>
                <w:rFonts w:ascii="Times New Roman"/>
                <w:b w:val="false"/>
                <w:i w:val="false"/>
                <w:color w:val="000000"/>
                <w:sz w:val="20"/>
              </w:rPr>
              <w:t>
2) белгілі тәуекелдерді қайта қарау;</w:t>
            </w:r>
          </w:p>
          <w:p>
            <w:pPr>
              <w:spacing w:after="20"/>
              <w:ind w:left="20"/>
              <w:jc w:val="both"/>
            </w:pPr>
            <w:r>
              <w:rPr>
                <w:rFonts w:ascii="Times New Roman"/>
                <w:b w:val="false"/>
                <w:i w:val="false"/>
                <w:color w:val="000000"/>
                <w:sz w:val="20"/>
              </w:rPr>
              <w:t>
3) тәуекелдерді басқару қағидалары талаптарының нақты орындалуына бақылау жүргізу және белгілі тәуекелдерді қайта қарау процесінде алынған нәтижелерді пайдаланып тәуекелдерді басқару жоспарына өзгерістер енгізу жолымен оның тиімділігін қамтамасыз ету мақсатында қайта қаралады.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w:t>
            </w:r>
          </w:p>
          <w:p>
            <w:pPr>
              <w:spacing w:after="20"/>
              <w:ind w:left="20"/>
              <w:jc w:val="both"/>
            </w:pPr>
            <w:r>
              <w:rPr>
                <w:rFonts w:ascii="Times New Roman"/>
                <w:b w:val="false"/>
                <w:i w:val="false"/>
                <w:color w:val="000000"/>
                <w:sz w:val="20"/>
              </w:rPr>
              <w:t>
1) медициналық ұйымның барлық бөлімшелерінің қатысуын;</w:t>
            </w:r>
          </w:p>
          <w:p>
            <w:pPr>
              <w:spacing w:after="20"/>
              <w:ind w:left="20"/>
              <w:jc w:val="both"/>
            </w:pPr>
            <w:r>
              <w:rPr>
                <w:rFonts w:ascii="Times New Roman"/>
                <w:b w:val="false"/>
                <w:i w:val="false"/>
                <w:color w:val="000000"/>
                <w:sz w:val="20"/>
              </w:rPr>
              <w:t>
2) жоғары қауіпті, ауқымды, қымбат тұратын немесе проблемалы процестерді, көрсетілетін қызмет сапасын бақылау бойынша медициналық ұйымның басымдықтарын анықтау және оларды пациенттердің талаптарын ескере отырып толықтыру;</w:t>
            </w:r>
          </w:p>
          <w:p>
            <w:pPr>
              <w:spacing w:after="20"/>
              <w:ind w:left="20"/>
              <w:jc w:val="both"/>
            </w:pPr>
            <w:r>
              <w:rPr>
                <w:rFonts w:ascii="Times New Roman"/>
                <w:b w:val="false"/>
                <w:i w:val="false"/>
                <w:color w:val="000000"/>
                <w:sz w:val="20"/>
              </w:rPr>
              <w:t>
3) мониторинг және аудит мәліметтерін жинау, талдау және бағалау;</w:t>
            </w:r>
          </w:p>
          <w:p>
            <w:pPr>
              <w:spacing w:after="20"/>
              <w:ind w:left="20"/>
              <w:jc w:val="both"/>
            </w:pPr>
            <w:r>
              <w:rPr>
                <w:rFonts w:ascii="Times New Roman"/>
                <w:b w:val="false"/>
                <w:i w:val="false"/>
                <w:color w:val="000000"/>
                <w:sz w:val="20"/>
              </w:rPr>
              <w:t>
4) басшылық пен қызметкерлерді хабардар етуді қосалғанда медициналық қызметтер сапасын арттырудың үздіксіз жүйесі бар.</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арттырудың жыл сайынғы жоспары:</w:t>
            </w:r>
          </w:p>
          <w:p>
            <w:pPr>
              <w:spacing w:after="20"/>
              <w:ind w:left="20"/>
              <w:jc w:val="both"/>
            </w:pPr>
            <w:r>
              <w:rPr>
                <w:rFonts w:ascii="Times New Roman"/>
                <w:b w:val="false"/>
                <w:i w:val="false"/>
                <w:color w:val="000000"/>
                <w:sz w:val="20"/>
              </w:rPr>
              <w:t>
1) құрылымдық бөлімшелер басшыларымен бірлесіп әзірленеді;</w:t>
            </w:r>
          </w:p>
          <w:p>
            <w:pPr>
              <w:spacing w:after="20"/>
              <w:ind w:left="20"/>
              <w:jc w:val="both"/>
            </w:pPr>
            <w:r>
              <w:rPr>
                <w:rFonts w:ascii="Times New Roman"/>
                <w:b w:val="false"/>
                <w:i w:val="false"/>
                <w:color w:val="000000"/>
                <w:sz w:val="20"/>
              </w:rPr>
              <w:t>
2) сапаны бақылау бойынша іс-шараларды, іс-қимыл жоспарларын, олардың мақсаттары мен қол жеткізу әдістерін толық белгілейді;</w:t>
            </w:r>
          </w:p>
          <w:p>
            <w:pPr>
              <w:spacing w:after="20"/>
              <w:ind w:left="20"/>
              <w:jc w:val="both"/>
            </w:pPr>
            <w:r>
              <w:rPr>
                <w:rFonts w:ascii="Times New Roman"/>
                <w:b w:val="false"/>
                <w:i w:val="false"/>
                <w:color w:val="000000"/>
                <w:sz w:val="20"/>
              </w:rPr>
              <w:t>
3) аудит жүргізу, сапалық көрсеткіштер бойынша мәліметтер жинау кестесін белгілейді;</w:t>
            </w:r>
          </w:p>
          <w:p>
            <w:pPr>
              <w:spacing w:after="20"/>
              <w:ind w:left="20"/>
              <w:jc w:val="both"/>
            </w:pPr>
            <w:r>
              <w:rPr>
                <w:rFonts w:ascii="Times New Roman"/>
                <w:b w:val="false"/>
                <w:i w:val="false"/>
                <w:color w:val="000000"/>
                <w:sz w:val="20"/>
              </w:rPr>
              <w:t xml:space="preserve">
4) жауапты тұлғалар мен орындау мерзімдерін белгілейді.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арттыру жоспары мониторингті, есептілікті және:</w:t>
            </w:r>
          </w:p>
          <w:p>
            <w:pPr>
              <w:spacing w:after="20"/>
              <w:ind w:left="20"/>
              <w:jc w:val="both"/>
            </w:pPr>
            <w:r>
              <w:rPr>
                <w:rFonts w:ascii="Times New Roman"/>
                <w:b w:val="false"/>
                <w:i w:val="false"/>
                <w:color w:val="000000"/>
                <w:sz w:val="20"/>
              </w:rPr>
              <w:t>
1) күту уақыты, қайталанған сырқаттанушылық және емдеуге жатқызу деңгейі, дәрілік заттарды тағайындаудағы қателіктер, инфекциялар мен жазатайым оқиғалар, басымды аурулар және негізгі процестер бойынша емдеу нәтижелігінің көрсеткіштері;</w:t>
            </w:r>
          </w:p>
          <w:p>
            <w:pPr>
              <w:spacing w:after="20"/>
              <w:ind w:left="20"/>
              <w:jc w:val="both"/>
            </w:pPr>
            <w:r>
              <w:rPr>
                <w:rFonts w:ascii="Times New Roman"/>
                <w:b w:val="false"/>
                <w:i w:val="false"/>
                <w:color w:val="000000"/>
                <w:sz w:val="20"/>
              </w:rPr>
              <w:t>
2) пациенттің және оның отбасының көрсетілген қызметтерге қанағаттануын бағалауды қамтиды.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мыналарды:</w:t>
            </w:r>
          </w:p>
          <w:p>
            <w:pPr>
              <w:spacing w:after="20"/>
              <w:ind w:left="20"/>
              <w:jc w:val="both"/>
            </w:pPr>
            <w:r>
              <w:rPr>
                <w:rFonts w:ascii="Times New Roman"/>
                <w:b w:val="false"/>
                <w:i w:val="false"/>
                <w:color w:val="000000"/>
                <w:sz w:val="20"/>
              </w:rPr>
              <w:t>
1) тиісті көрсеткіштерді мониторингтеуді;</w:t>
            </w:r>
          </w:p>
          <w:p>
            <w:pPr>
              <w:spacing w:after="20"/>
              <w:ind w:left="20"/>
              <w:jc w:val="both"/>
            </w:pPr>
            <w:r>
              <w:rPr>
                <w:rFonts w:ascii="Times New Roman"/>
                <w:b w:val="false"/>
                <w:i w:val="false"/>
                <w:color w:val="000000"/>
                <w:sz w:val="20"/>
              </w:rPr>
              <w:t>
2) стандарттардың, саясаттың, емшаралардың, клиникалық хаттамалар мен қағидалардың орындалуына мониторинг жургізуді;</w:t>
            </w:r>
          </w:p>
          <w:p>
            <w:pPr>
              <w:spacing w:after="20"/>
              <w:ind w:left="20"/>
              <w:jc w:val="both"/>
            </w:pPr>
            <w:r>
              <w:rPr>
                <w:rFonts w:ascii="Times New Roman"/>
                <w:b w:val="false"/>
                <w:i w:val="false"/>
                <w:color w:val="000000"/>
                <w:sz w:val="20"/>
              </w:rPr>
              <w:t>
3) пациенттер мен олардың отбасылары тарапынан шағымдар мен ұсыныстардың келіп түсу фактілерін қарастыруды;</w:t>
            </w:r>
          </w:p>
          <w:p>
            <w:pPr>
              <w:spacing w:after="20"/>
              <w:ind w:left="20"/>
              <w:jc w:val="both"/>
            </w:pPr>
            <w:r>
              <w:rPr>
                <w:rFonts w:ascii="Times New Roman"/>
                <w:b w:val="false"/>
                <w:i w:val="false"/>
                <w:color w:val="000000"/>
                <w:sz w:val="20"/>
              </w:rPr>
              <w:t>
4) көрсетілетін медициналық қызметтер сапасын жақсарту жөніндегі жобаларды қоса алғанда сапаны арттыру бойынша жоспарды іске асыруға жауапты болады.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жөніндегі ішкі қызмет:</w:t>
            </w:r>
          </w:p>
          <w:p>
            <w:pPr>
              <w:spacing w:after="20"/>
              <w:ind w:left="20"/>
              <w:jc w:val="both"/>
            </w:pPr>
            <w:r>
              <w:rPr>
                <w:rFonts w:ascii="Times New Roman"/>
                <w:b w:val="false"/>
                <w:i w:val="false"/>
                <w:color w:val="000000"/>
                <w:sz w:val="20"/>
              </w:rPr>
              <w:t>
1) сапаны қамтамасыз ету шаралары бойынша есеп алады;</w:t>
            </w:r>
          </w:p>
          <w:p>
            <w:pPr>
              <w:spacing w:after="20"/>
              <w:ind w:left="20"/>
              <w:jc w:val="both"/>
            </w:pPr>
            <w:r>
              <w:rPr>
                <w:rFonts w:ascii="Times New Roman"/>
                <w:b w:val="false"/>
                <w:i w:val="false"/>
                <w:color w:val="000000"/>
                <w:sz w:val="20"/>
              </w:rPr>
              <w:t>
2) жиналған деректерді талдайды, оларды бағыттары бойынша жіктейді;</w:t>
            </w:r>
          </w:p>
          <w:p>
            <w:pPr>
              <w:spacing w:after="20"/>
              <w:ind w:left="20"/>
              <w:jc w:val="both"/>
            </w:pPr>
            <w:r>
              <w:rPr>
                <w:rFonts w:ascii="Times New Roman"/>
                <w:b w:val="false"/>
                <w:i w:val="false"/>
                <w:color w:val="000000"/>
                <w:sz w:val="20"/>
              </w:rPr>
              <w:t>
3) құрылымдық бөлімшелердің басшылары мен ұйым басшыларына есеп береді.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жақсарту туралы ақпарат және есептер өндірістік немесе клиникалық кездесулер мен конференцияларда талқыланады. Ұйымның қызметкерлері, құрылымдық бөлімшелер басшылары мен ұйым басшылары сапаны жақсарту саласында нақты әрекеттер бойынша шешімдер қабылдауға қатысады.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 және бекітілген клиникалық хаттамаларға сәйкестігін бағалау мақсатында ұйымда:</w:t>
            </w:r>
          </w:p>
          <w:p>
            <w:pPr>
              <w:spacing w:after="20"/>
              <w:ind w:left="20"/>
              <w:jc w:val="both"/>
            </w:pPr>
            <w:r>
              <w:rPr>
                <w:rFonts w:ascii="Times New Roman"/>
                <w:b w:val="false"/>
                <w:i w:val="false"/>
                <w:color w:val="000000"/>
                <w:sz w:val="20"/>
              </w:rPr>
              <w:t>
1) уәкілетті тұлға/сарапшылар тобы;</w:t>
            </w:r>
          </w:p>
          <w:p>
            <w:pPr>
              <w:spacing w:after="20"/>
              <w:ind w:left="20"/>
              <w:jc w:val="both"/>
            </w:pPr>
            <w:r>
              <w:rPr>
                <w:rFonts w:ascii="Times New Roman"/>
                <w:b w:val="false"/>
                <w:i w:val="false"/>
                <w:color w:val="000000"/>
                <w:sz w:val="20"/>
              </w:rPr>
              <w:t>
2) жеткілікті мөлшерде бар клиникалық хаттамаларды пайдаланудың клиникалық аудитін белгіленген кестелеріне сәйкес аудит жүргізіледі.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аудит және клиникалық оқиғаларға шолу жасау нәтижелері:</w:t>
            </w:r>
          </w:p>
          <w:p>
            <w:pPr>
              <w:spacing w:after="20"/>
              <w:ind w:left="20"/>
              <w:jc w:val="both"/>
            </w:pPr>
            <w:r>
              <w:rPr>
                <w:rFonts w:ascii="Times New Roman"/>
                <w:b w:val="false"/>
                <w:i w:val="false"/>
                <w:color w:val="000000"/>
                <w:sz w:val="20"/>
              </w:rPr>
              <w:t>
1) тиісті комиссиялардың жұмысында, кеңестерде немесе конференцияларда талқыланады;</w:t>
            </w:r>
          </w:p>
          <w:p>
            <w:pPr>
              <w:spacing w:after="20"/>
              <w:ind w:left="20"/>
              <w:jc w:val="both"/>
            </w:pPr>
            <w:r>
              <w:rPr>
                <w:rFonts w:ascii="Times New Roman"/>
                <w:b w:val="false"/>
                <w:i w:val="false"/>
                <w:color w:val="000000"/>
                <w:sz w:val="20"/>
              </w:rPr>
              <w:t>
2) медициналық көмек көрсету процестерін жақсарту үшін пайдаланылады;</w:t>
            </w:r>
          </w:p>
          <w:p>
            <w:pPr>
              <w:spacing w:after="20"/>
              <w:ind w:left="20"/>
              <w:jc w:val="both"/>
            </w:pPr>
            <w:r>
              <w:rPr>
                <w:rFonts w:ascii="Times New Roman"/>
                <w:b w:val="false"/>
                <w:i w:val="false"/>
                <w:color w:val="000000"/>
                <w:sz w:val="20"/>
              </w:rPr>
              <w:t>
3) сапаны арттыру бағдарламасын орындау бойынша жазбаша есептерге енгізіледі.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арттыру іс-шаралары жоспарланған, тиісті шаралар мен іс-қимыл қабылданған, іс-қимыл тиімділігі бағаланған. Персонал, клиенттер/пациенттер бағалау нәтижелері туралы хабардар етілген.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өз лауазымдық міндеттерін орындау кезінде персонал құжаттамасы саясат пен рәсімдерді сақтайды.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бекіткен саясат пен рәсімдер:</w:t>
            </w:r>
          </w:p>
          <w:p>
            <w:pPr>
              <w:spacing w:after="20"/>
              <w:ind w:left="20"/>
              <w:jc w:val="both"/>
            </w:pPr>
            <w:r>
              <w:rPr>
                <w:rFonts w:ascii="Times New Roman"/>
                <w:b w:val="false"/>
                <w:i w:val="false"/>
                <w:color w:val="000000"/>
                <w:sz w:val="20"/>
              </w:rPr>
              <w:t xml:space="preserve">
1) жаңартылады; </w:t>
            </w:r>
          </w:p>
          <w:p>
            <w:pPr>
              <w:spacing w:after="20"/>
              <w:ind w:left="20"/>
              <w:jc w:val="both"/>
            </w:pPr>
            <w:r>
              <w:rPr>
                <w:rFonts w:ascii="Times New Roman"/>
                <w:b w:val="false"/>
                <w:i w:val="false"/>
                <w:color w:val="000000"/>
                <w:sz w:val="20"/>
              </w:rPr>
              <w:t>
2) персоналдың қатысуымен әзірленеді;</w:t>
            </w:r>
          </w:p>
          <w:p>
            <w:pPr>
              <w:spacing w:after="20"/>
              <w:ind w:left="20"/>
              <w:jc w:val="both"/>
            </w:pPr>
            <w:r>
              <w:rPr>
                <w:rFonts w:ascii="Times New Roman"/>
                <w:b w:val="false"/>
                <w:i w:val="false"/>
                <w:color w:val="000000"/>
                <w:sz w:val="20"/>
              </w:rPr>
              <w:t>
3) персонал үшін жұмыс орындарында қолжетімді;</w:t>
            </w:r>
          </w:p>
          <w:p>
            <w:pPr>
              <w:spacing w:after="20"/>
              <w:ind w:left="20"/>
              <w:jc w:val="both"/>
            </w:pPr>
            <w:r>
              <w:rPr>
                <w:rFonts w:ascii="Times New Roman"/>
                <w:b w:val="false"/>
                <w:i w:val="false"/>
                <w:color w:val="000000"/>
                <w:sz w:val="20"/>
              </w:rPr>
              <w:t xml:space="preserve">
4) кем дегенде үш жылда бір рет немесе қажет болғанда жиі ресми түрде қайта қаралады. </w:t>
            </w:r>
          </w:p>
        </w:tc>
      </w:tr>
    </w:tbl>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БӨЛІМІ: РЕСУРСТАРДЫ БАСҚАРУ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01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ҚАРЖЫНЫ БАСҚАРУ</w:t>
            </w:r>
          </w:p>
          <w:p>
            <w:pPr>
              <w:spacing w:after="20"/>
              <w:ind w:left="20"/>
              <w:jc w:val="both"/>
            </w:pPr>
            <w:r>
              <w:rPr>
                <w:rFonts w:ascii="Times New Roman"/>
                <w:b w:val="false"/>
                <w:i w:val="false"/>
                <w:color w:val="000000"/>
                <w:sz w:val="20"/>
              </w:rPr>
              <w:t>
</w:t>
            </w:r>
            <w:r>
              <w:rPr>
                <w:rFonts w:ascii="Times New Roman"/>
                <w:b/>
                <w:i w:val="false"/>
                <w:color w:val="000000"/>
                <w:sz w:val="20"/>
              </w:rPr>
              <w:t>Ұйымның қаржылық ресурстары мақсаттарға қол жеткізуде қолдау көрсету үшін басқарылады және бақыланады.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 сайын:</w:t>
            </w:r>
          </w:p>
          <w:p>
            <w:pPr>
              <w:spacing w:after="20"/>
              <w:ind w:left="20"/>
              <w:jc w:val="both"/>
            </w:pPr>
            <w:r>
              <w:rPr>
                <w:rFonts w:ascii="Times New Roman"/>
                <w:b w:val="false"/>
                <w:i w:val="false"/>
                <w:color w:val="000000"/>
                <w:sz w:val="20"/>
              </w:rPr>
              <w:t>
1) ұйымның қаржылық-экономикалық блогы дайындаған;</w:t>
            </w:r>
          </w:p>
          <w:p>
            <w:pPr>
              <w:spacing w:after="20"/>
              <w:ind w:left="20"/>
              <w:jc w:val="both"/>
            </w:pPr>
            <w:r>
              <w:rPr>
                <w:rFonts w:ascii="Times New Roman"/>
                <w:b w:val="false"/>
                <w:i w:val="false"/>
                <w:color w:val="000000"/>
                <w:sz w:val="20"/>
              </w:rPr>
              <w:t>
2) ұйымның персоналының қатысуымен;</w:t>
            </w:r>
          </w:p>
          <w:p>
            <w:pPr>
              <w:spacing w:after="20"/>
              <w:ind w:left="20"/>
              <w:jc w:val="both"/>
            </w:pPr>
            <w:r>
              <w:rPr>
                <w:rFonts w:ascii="Times New Roman"/>
                <w:b w:val="false"/>
                <w:i w:val="false"/>
                <w:color w:val="000000"/>
                <w:sz w:val="20"/>
              </w:rPr>
              <w:t>
3) болжамды кірістер мен шығыстар сметаларына негізделген;</w:t>
            </w:r>
          </w:p>
          <w:p>
            <w:pPr>
              <w:spacing w:after="20"/>
              <w:ind w:left="20"/>
              <w:jc w:val="both"/>
            </w:pPr>
            <w:r>
              <w:rPr>
                <w:rFonts w:ascii="Times New Roman"/>
                <w:b w:val="false"/>
                <w:i w:val="false"/>
                <w:color w:val="000000"/>
                <w:sz w:val="20"/>
              </w:rPr>
              <w:t>
4) жылдық жоспардың міндеттері мен жоспарланып отырған іс-шараларының негізінде қаржылық-шаруашылық қызмет жоспарын бекітеді.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қаржылық қызметінің тәртібі мен рәсімдері құжатпен бекітіледі және:</w:t>
            </w:r>
          </w:p>
          <w:p>
            <w:pPr>
              <w:spacing w:after="20"/>
              <w:ind w:left="20"/>
              <w:jc w:val="both"/>
            </w:pPr>
            <w:r>
              <w:rPr>
                <w:rFonts w:ascii="Times New Roman"/>
                <w:b w:val="false"/>
                <w:i w:val="false"/>
                <w:color w:val="000000"/>
                <w:sz w:val="20"/>
              </w:rPr>
              <w:t>
1) шоттарды ұсыну және шоттарды төлеу жеделдігі;</w:t>
            </w:r>
          </w:p>
          <w:p>
            <w:pPr>
              <w:spacing w:after="20"/>
              <w:ind w:left="20"/>
              <w:jc w:val="both"/>
            </w:pPr>
            <w:r>
              <w:rPr>
                <w:rFonts w:ascii="Times New Roman"/>
                <w:b w:val="false"/>
                <w:i w:val="false"/>
                <w:color w:val="000000"/>
                <w:sz w:val="20"/>
              </w:rPr>
              <w:t>
2) бухгалтерлік есепті;</w:t>
            </w:r>
          </w:p>
          <w:p>
            <w:pPr>
              <w:spacing w:after="20"/>
              <w:ind w:left="20"/>
              <w:jc w:val="both"/>
            </w:pPr>
            <w:r>
              <w:rPr>
                <w:rFonts w:ascii="Times New Roman"/>
                <w:b w:val="false"/>
                <w:i w:val="false"/>
                <w:color w:val="000000"/>
                <w:sz w:val="20"/>
              </w:rPr>
              <w:t>
3) сатып алу және қаражатты жұмсау бойынша өкілеттіктерді, өкілеттіктерді беру рәсімін;</w:t>
            </w:r>
          </w:p>
          <w:p>
            <w:pPr>
              <w:spacing w:after="20"/>
              <w:ind w:left="20"/>
              <w:jc w:val="both"/>
            </w:pPr>
            <w:r>
              <w:rPr>
                <w:rFonts w:ascii="Times New Roman"/>
                <w:b w:val="false"/>
                <w:i w:val="false"/>
                <w:color w:val="000000"/>
                <w:sz w:val="20"/>
              </w:rPr>
              <w:t>
4) сақтандыруды;</w:t>
            </w:r>
          </w:p>
          <w:p>
            <w:pPr>
              <w:spacing w:after="20"/>
              <w:ind w:left="20"/>
              <w:jc w:val="both"/>
            </w:pPr>
            <w:r>
              <w:rPr>
                <w:rFonts w:ascii="Times New Roman"/>
                <w:b w:val="false"/>
                <w:i w:val="false"/>
                <w:color w:val="000000"/>
                <w:sz w:val="20"/>
              </w:rPr>
              <w:t>
5) активтерді басқаруды қамтиды.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кірістер мен шығыстардың барлық көздері туралы шынайы қаржылық ақпаратқа негізделген және шешімдер қабылдау үшін уақтылы және нақты қаржылық есептерді қамтамасыз етеді.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 және қызметтерге жұмсалатын шығыстар бюджетпен салыстырылып жүйелі түрде қадағаланып отырады, ұйымның басшылығына ай сайынғы қаржылық есеп түрінде ұсынылады.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 бар.</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қаржылық аудит нормативтік құқықтық актілерге сәйкес жүргізіледі.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жүзеге асырылатын қызметтер:</w:t>
            </w:r>
          </w:p>
          <w:p>
            <w:pPr>
              <w:spacing w:after="20"/>
              <w:ind w:left="20"/>
              <w:jc w:val="both"/>
            </w:pPr>
            <w:r>
              <w:rPr>
                <w:rFonts w:ascii="Times New Roman"/>
                <w:b w:val="false"/>
                <w:i w:val="false"/>
                <w:color w:val="000000"/>
                <w:sz w:val="20"/>
              </w:rPr>
              <w:t>
1) бағалар прейскуранты бар;</w:t>
            </w:r>
          </w:p>
          <w:p>
            <w:pPr>
              <w:spacing w:after="20"/>
              <w:ind w:left="20"/>
              <w:jc w:val="both"/>
            </w:pPr>
            <w:r>
              <w:rPr>
                <w:rFonts w:ascii="Times New Roman"/>
                <w:b w:val="false"/>
                <w:i w:val="false"/>
                <w:color w:val="000000"/>
                <w:sz w:val="20"/>
              </w:rPr>
              <w:t>
2) бағалар жұмсалған шығындардың негізінде есептелген;</w:t>
            </w:r>
          </w:p>
          <w:p>
            <w:pPr>
              <w:spacing w:after="20"/>
              <w:ind w:left="20"/>
              <w:jc w:val="both"/>
            </w:pPr>
            <w:r>
              <w:rPr>
                <w:rFonts w:ascii="Times New Roman"/>
                <w:b w:val="false"/>
                <w:i w:val="false"/>
                <w:color w:val="000000"/>
                <w:sz w:val="20"/>
              </w:rPr>
              <w:t>
3) ақылы қызметтерге төлемдер ҚР заңнамасына сәйкес жүргізіледі.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ақылы қызметтердің тізімі және олардың бағалары халық үшін қолжетімді.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p>
            <w:pPr>
              <w:spacing w:after="20"/>
              <w:ind w:left="20"/>
              <w:jc w:val="both"/>
            </w:pPr>
            <w:r>
              <w:rPr>
                <w:rFonts w:ascii="Times New Roman"/>
                <w:b w:val="false"/>
                <w:i w:val="false"/>
                <w:color w:val="000000"/>
                <w:sz w:val="20"/>
              </w:rPr>
              <w:t>
1) бағалары талапқа сай, ал шығыстар мен төлемдер құжат түрінде ресімделген процестерге сәйкес жүзеге асырылатынын;</w:t>
            </w:r>
          </w:p>
          <w:p>
            <w:pPr>
              <w:spacing w:after="20"/>
              <w:ind w:left="20"/>
              <w:jc w:val="both"/>
            </w:pPr>
            <w:r>
              <w:rPr>
                <w:rFonts w:ascii="Times New Roman"/>
                <w:b w:val="false"/>
                <w:i w:val="false"/>
                <w:color w:val="000000"/>
                <w:sz w:val="20"/>
              </w:rPr>
              <w:t>
2) қаражат нысаналы түрде жүргізілетінін растау үшін ақылы қызметтерге жүйелі түрде аудит жүргізеді.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еңбекақысын төлеу, зейнетақы қорына аударымдар және басқа міндетті аударымдар:</w:t>
            </w:r>
          </w:p>
          <w:p>
            <w:pPr>
              <w:spacing w:after="20"/>
              <w:ind w:left="20"/>
              <w:jc w:val="both"/>
            </w:pPr>
            <w:r>
              <w:rPr>
                <w:rFonts w:ascii="Times New Roman"/>
                <w:b w:val="false"/>
                <w:i w:val="false"/>
                <w:color w:val="000000"/>
                <w:sz w:val="20"/>
              </w:rPr>
              <w:t>
1) уақтылы жүзеге асырылады;</w:t>
            </w:r>
          </w:p>
          <w:p>
            <w:pPr>
              <w:spacing w:after="20"/>
              <w:ind w:left="20"/>
              <w:jc w:val="both"/>
            </w:pPr>
            <w:r>
              <w:rPr>
                <w:rFonts w:ascii="Times New Roman"/>
                <w:b w:val="false"/>
                <w:i w:val="false"/>
                <w:color w:val="000000"/>
                <w:sz w:val="20"/>
              </w:rPr>
              <w:t>
2) еңбекке ақы және медициналық ұйымның қызметкерлеріне берілетін сыйақының бекітілген құрылымына негізделген.</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уақтылы толтырылады және салық органдары мен мемлекеттік статистика органдарына жіберіледі.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АҚПАРАТТЫҚ БАСҚАРУ</w:t>
            </w:r>
          </w:p>
          <w:p>
            <w:pPr>
              <w:spacing w:after="20"/>
              <w:ind w:left="20"/>
              <w:jc w:val="both"/>
            </w:pPr>
            <w:r>
              <w:rPr>
                <w:rFonts w:ascii="Times New Roman"/>
                <w:b w:val="false"/>
                <w:i w:val="false"/>
                <w:color w:val="000000"/>
                <w:sz w:val="20"/>
              </w:rPr>
              <w:t>
</w:t>
            </w:r>
            <w:r>
              <w:rPr>
                <w:rFonts w:ascii="Times New Roman"/>
                <w:b/>
                <w:i w:val="false"/>
                <w:color w:val="000000"/>
                <w:sz w:val="20"/>
              </w:rPr>
              <w:t>Ұйым ақпараттық қажеттіліктер мен міндеттерді қанағаттандыру мақсатында өз ақпаратын жүйелі түрде басқарады және оны қорғайды.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оның қызметін басқару бойынша бірыңғай автоматтандырылған ақпараттық жүйе бар, ол мыналарды қамтиды:</w:t>
            </w:r>
          </w:p>
          <w:p>
            <w:pPr>
              <w:spacing w:after="20"/>
              <w:ind w:left="20"/>
              <w:jc w:val="both"/>
            </w:pPr>
            <w:r>
              <w:rPr>
                <w:rFonts w:ascii="Times New Roman"/>
                <w:b w:val="false"/>
                <w:i w:val="false"/>
                <w:color w:val="000000"/>
                <w:sz w:val="20"/>
              </w:rPr>
              <w:t>
1) әрбір бөлімнің қажеттіліктеріне сәйкес келетін компьютерлер мен қолданбалы бағдарламалар пакеттері бар;</w:t>
            </w:r>
          </w:p>
          <w:p>
            <w:pPr>
              <w:spacing w:after="20"/>
              <w:ind w:left="20"/>
              <w:jc w:val="both"/>
            </w:pPr>
            <w:r>
              <w:rPr>
                <w:rFonts w:ascii="Times New Roman"/>
                <w:b w:val="false"/>
                <w:i w:val="false"/>
                <w:color w:val="000000"/>
                <w:sz w:val="20"/>
              </w:rPr>
              <w:t>
2) лицензиялық бағдарламалық қамтамасыз ету;</w:t>
            </w:r>
          </w:p>
          <w:p>
            <w:pPr>
              <w:spacing w:after="20"/>
              <w:ind w:left="20"/>
              <w:jc w:val="both"/>
            </w:pPr>
            <w:r>
              <w:rPr>
                <w:rFonts w:ascii="Times New Roman"/>
                <w:b w:val="false"/>
                <w:i w:val="false"/>
                <w:color w:val="000000"/>
                <w:sz w:val="20"/>
              </w:rPr>
              <w:t>
3) ағымдағы шығыстарды басқару;</w:t>
            </w:r>
          </w:p>
          <w:p>
            <w:pPr>
              <w:spacing w:after="20"/>
              <w:ind w:left="20"/>
              <w:jc w:val="both"/>
            </w:pPr>
            <w:r>
              <w:rPr>
                <w:rFonts w:ascii="Times New Roman"/>
                <w:b w:val="false"/>
                <w:i w:val="false"/>
                <w:color w:val="000000"/>
                <w:sz w:val="20"/>
              </w:rPr>
              <w:t>
4) бағдарламалық қамтамасыз етуді қажетті жаңарту рәсімдері;</w:t>
            </w:r>
          </w:p>
          <w:p>
            <w:pPr>
              <w:spacing w:after="20"/>
              <w:ind w:left="20"/>
              <w:jc w:val="both"/>
            </w:pPr>
            <w:r>
              <w:rPr>
                <w:rFonts w:ascii="Times New Roman"/>
                <w:b w:val="false"/>
                <w:i w:val="false"/>
                <w:color w:val="000000"/>
                <w:sz w:val="20"/>
              </w:rPr>
              <w:t>
5) күнделікті техникалық қызмет көрсету;</w:t>
            </w:r>
          </w:p>
          <w:p>
            <w:pPr>
              <w:spacing w:after="20"/>
              <w:ind w:left="20"/>
              <w:jc w:val="both"/>
            </w:pPr>
            <w:r>
              <w:rPr>
                <w:rFonts w:ascii="Times New Roman"/>
                <w:b w:val="false"/>
                <w:i w:val="false"/>
                <w:color w:val="000000"/>
                <w:sz w:val="20"/>
              </w:rPr>
              <w:t>
6) персоналды оқыту.</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1) персоналдың аса маңызды ақпаратқа қолжетімділігінен қорғалу деңгейін белгілеу;</w:t>
            </w:r>
          </w:p>
          <w:p>
            <w:pPr>
              <w:spacing w:after="20"/>
              <w:ind w:left="20"/>
              <w:jc w:val="both"/>
            </w:pPr>
            <w:r>
              <w:rPr>
                <w:rFonts w:ascii="Times New Roman"/>
                <w:b w:val="false"/>
                <w:i w:val="false"/>
                <w:color w:val="000000"/>
                <w:sz w:val="20"/>
              </w:rPr>
              <w:t>
2) жеке ақпаратты жарияламау және құпиялылықты сақтауға персоналды оқыту;</w:t>
            </w:r>
          </w:p>
          <w:p>
            <w:pPr>
              <w:spacing w:after="20"/>
              <w:ind w:left="20"/>
              <w:jc w:val="both"/>
            </w:pPr>
            <w:r>
              <w:rPr>
                <w:rFonts w:ascii="Times New Roman"/>
                <w:b w:val="false"/>
                <w:i w:val="false"/>
                <w:color w:val="000000"/>
                <w:sz w:val="20"/>
              </w:rPr>
              <w:t xml:space="preserve">
3) құпия, оның ішінде пациент туралы ақпаратқа қолжетімділікті шектеу жолымен, ақпараттың құпиялылығын, қауіпсіздігі мен тұтастығын қамтамасыз етеді.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қорғаудың құжатталған рәсімдерін персонал пайдаланады және олар мыналарды қамтиды:</w:t>
            </w:r>
          </w:p>
          <w:p>
            <w:pPr>
              <w:spacing w:after="20"/>
              <w:ind w:left="20"/>
              <w:jc w:val="both"/>
            </w:pPr>
            <w:r>
              <w:rPr>
                <w:rFonts w:ascii="Times New Roman"/>
                <w:b w:val="false"/>
                <w:i w:val="false"/>
                <w:color w:val="000000"/>
                <w:sz w:val="20"/>
              </w:rPr>
              <w:t>
1) файлдардың резервтік көшірмелерін құру;</w:t>
            </w:r>
          </w:p>
          <w:p>
            <w:pPr>
              <w:spacing w:after="20"/>
              <w:ind w:left="20"/>
              <w:jc w:val="both"/>
            </w:pPr>
            <w:r>
              <w:rPr>
                <w:rFonts w:ascii="Times New Roman"/>
                <w:b w:val="false"/>
                <w:i w:val="false"/>
                <w:color w:val="000000"/>
                <w:sz w:val="20"/>
              </w:rPr>
              <w:t>
2) резервтік көшірмелерді сақтау;</w:t>
            </w:r>
          </w:p>
          <w:p>
            <w:pPr>
              <w:spacing w:after="20"/>
              <w:ind w:left="20"/>
              <w:jc w:val="both"/>
            </w:pPr>
            <w:r>
              <w:rPr>
                <w:rFonts w:ascii="Times New Roman"/>
                <w:b w:val="false"/>
                <w:i w:val="false"/>
                <w:color w:val="000000"/>
                <w:sz w:val="20"/>
              </w:rPr>
              <w:t>
3) төтенше жағдайлар кезінде мәліметтерді қалпына келтіру.</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персоналының кәсіби міндеттерін атқару үшін сенімді Интернет-ресурстарға және телекоммуникациялық технологияларға рұқсаты бар.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денсаулық сақтаудағы жетістіктер мен озық технологиялар туралы ақпаратты:</w:t>
            </w:r>
          </w:p>
          <w:p>
            <w:pPr>
              <w:spacing w:after="20"/>
              <w:ind w:left="20"/>
              <w:jc w:val="both"/>
            </w:pPr>
            <w:r>
              <w:rPr>
                <w:rFonts w:ascii="Times New Roman"/>
                <w:b w:val="false"/>
                <w:i w:val="false"/>
                <w:color w:val="000000"/>
                <w:sz w:val="20"/>
              </w:rPr>
              <w:t>
1) жаңартылған медициналық ақпарат, медициналық жабдықты пайдалану жөніндегі нұсқаулықтар, дәлелді медицина Кокранов бірлестігі, АҚШ Ұлттық медицина кітапханасы, Британдық ұлттық формуляр, Ұлыбританияның Ұлттық денсаулық және клиникалық жетілдіру институтының шынайы ақпарат базалары;</w:t>
            </w:r>
          </w:p>
          <w:p>
            <w:pPr>
              <w:spacing w:after="20"/>
              <w:ind w:left="20"/>
              <w:jc w:val="both"/>
            </w:pPr>
            <w:r>
              <w:rPr>
                <w:rFonts w:ascii="Times New Roman"/>
                <w:b w:val="false"/>
                <w:i w:val="false"/>
                <w:color w:val="000000"/>
                <w:sz w:val="20"/>
              </w:rPr>
              <w:t>
2) кәсіби конференцияларға, семинарлар мен оқу бағдарламаларына қатысу арқылы 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Қазақстан Республикасы заңнамаларының талаптарына сәйкес келетін және:</w:t>
            </w:r>
          </w:p>
          <w:p>
            <w:pPr>
              <w:spacing w:after="20"/>
              <w:ind w:left="20"/>
              <w:jc w:val="both"/>
            </w:pPr>
            <w:r>
              <w:rPr>
                <w:rFonts w:ascii="Times New Roman"/>
                <w:b w:val="false"/>
                <w:i w:val="false"/>
                <w:color w:val="000000"/>
                <w:sz w:val="20"/>
              </w:rPr>
              <w:t>
1) сақтау мерзімі көрсетілген, бекітілген істер номенклатурасы;</w:t>
            </w:r>
          </w:p>
          <w:p>
            <w:pPr>
              <w:spacing w:after="20"/>
              <w:ind w:left="20"/>
              <w:jc w:val="both"/>
            </w:pPr>
            <w:r>
              <w:rPr>
                <w:rFonts w:ascii="Times New Roman"/>
                <w:b w:val="false"/>
                <w:i w:val="false"/>
                <w:color w:val="000000"/>
                <w:sz w:val="20"/>
              </w:rPr>
              <w:t>
2) барлық бөлімшедегі файл/папкалар бірыңғай номенклатураға тіркелу;</w:t>
            </w:r>
          </w:p>
          <w:p>
            <w:pPr>
              <w:spacing w:after="20"/>
              <w:ind w:left="20"/>
              <w:jc w:val="both"/>
            </w:pPr>
            <w:r>
              <w:rPr>
                <w:rFonts w:ascii="Times New Roman"/>
                <w:b w:val="false"/>
                <w:i w:val="false"/>
                <w:color w:val="000000"/>
                <w:sz w:val="20"/>
              </w:rPr>
              <w:t>
3) іс номенклатурасына сәйкес папкаларда сақтауды қамтитын құжаттамаларды басқарудың стандарттық процесін пайдаланады.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реттеуші ішкі құжаттар:</w:t>
            </w:r>
          </w:p>
          <w:p>
            <w:pPr>
              <w:spacing w:after="20"/>
              <w:ind w:left="20"/>
              <w:jc w:val="both"/>
            </w:pPr>
            <w:r>
              <w:rPr>
                <w:rFonts w:ascii="Times New Roman"/>
                <w:b w:val="false"/>
                <w:i w:val="false"/>
                <w:color w:val="000000"/>
                <w:sz w:val="20"/>
              </w:rPr>
              <w:t>
1) жауапты тұлға бекітіп, қол қойылған;</w:t>
            </w:r>
          </w:p>
          <w:p>
            <w:pPr>
              <w:spacing w:after="20"/>
              <w:ind w:left="20"/>
              <w:jc w:val="both"/>
            </w:pPr>
            <w:r>
              <w:rPr>
                <w:rFonts w:ascii="Times New Roman"/>
                <w:b w:val="false"/>
                <w:i w:val="false"/>
                <w:color w:val="000000"/>
                <w:sz w:val="20"/>
              </w:rPr>
              <w:t>
2) енгізу және қолданыс мерзімінің күні бар;</w:t>
            </w:r>
          </w:p>
          <w:p>
            <w:pPr>
              <w:spacing w:after="20"/>
              <w:ind w:left="20"/>
              <w:jc w:val="both"/>
            </w:pPr>
            <w:r>
              <w:rPr>
                <w:rFonts w:ascii="Times New Roman"/>
                <w:b w:val="false"/>
                <w:i w:val="false"/>
                <w:color w:val="000000"/>
                <w:sz w:val="20"/>
              </w:rPr>
              <w:t>
3) қажеттілігіне қарай жаңартылады;</w:t>
            </w:r>
          </w:p>
          <w:p>
            <w:pPr>
              <w:spacing w:after="20"/>
              <w:ind w:left="20"/>
              <w:jc w:val="both"/>
            </w:pPr>
            <w:r>
              <w:rPr>
                <w:rFonts w:ascii="Times New Roman"/>
                <w:b w:val="false"/>
                <w:i w:val="false"/>
                <w:color w:val="000000"/>
                <w:sz w:val="20"/>
              </w:rPr>
              <w:t>
4) жауапты тұлғалармен уақтылы орындалуы бақыланады.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туралы медициналық жазбалар:</w:t>
            </w:r>
          </w:p>
          <w:p>
            <w:pPr>
              <w:spacing w:after="20"/>
              <w:ind w:left="20"/>
              <w:jc w:val="both"/>
            </w:pPr>
            <w:r>
              <w:rPr>
                <w:rFonts w:ascii="Times New Roman"/>
                <w:b w:val="false"/>
                <w:i w:val="false"/>
                <w:color w:val="000000"/>
                <w:sz w:val="20"/>
              </w:rPr>
              <w:t>
1) шығыннан, жойылудан, бұрмаланудан және құқықсыз қолжетімділіктен немесе пайдаланудан қорғалған;</w:t>
            </w:r>
          </w:p>
          <w:p>
            <w:pPr>
              <w:spacing w:after="20"/>
              <w:ind w:left="20"/>
              <w:jc w:val="both"/>
            </w:pPr>
            <w:r>
              <w:rPr>
                <w:rFonts w:ascii="Times New Roman"/>
                <w:b w:val="false"/>
                <w:i w:val="false"/>
                <w:color w:val="000000"/>
                <w:sz w:val="20"/>
              </w:rPr>
              <w:t>
2) уәкілетті персоналға ғана қолжетімді;</w:t>
            </w:r>
          </w:p>
          <w:p>
            <w:pPr>
              <w:spacing w:after="20"/>
              <w:ind w:left="20"/>
              <w:jc w:val="both"/>
            </w:pPr>
            <w:r>
              <w:rPr>
                <w:rFonts w:ascii="Times New Roman"/>
                <w:b w:val="false"/>
                <w:i w:val="false"/>
                <w:color w:val="000000"/>
                <w:sz w:val="20"/>
              </w:rPr>
              <w:t>
3) қол жеткізу ыңғайлы, бірақ құпиялылығы сақталады;</w:t>
            </w:r>
          </w:p>
          <w:p>
            <w:pPr>
              <w:spacing w:after="20"/>
              <w:ind w:left="20"/>
              <w:jc w:val="both"/>
            </w:pPr>
            <w:r>
              <w:rPr>
                <w:rFonts w:ascii="Times New Roman"/>
                <w:b w:val="false"/>
                <w:i w:val="false"/>
                <w:color w:val="000000"/>
                <w:sz w:val="20"/>
              </w:rPr>
              <w:t>
4) ғимараттан арнайы рұқсатсыз шығарылмайды.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w:t>
            </w:r>
          </w:p>
          <w:p>
            <w:pPr>
              <w:spacing w:after="20"/>
              <w:ind w:left="20"/>
              <w:jc w:val="both"/>
            </w:pPr>
            <w:r>
              <w:rPr>
                <w:rFonts w:ascii="Times New Roman"/>
                <w:b w:val="false"/>
                <w:i w:val="false"/>
                <w:color w:val="000000"/>
                <w:sz w:val="20"/>
              </w:rPr>
              <w:t>
1) құжаттарды сақтау, оларды мұрағатқа беру қағидаларына және құжаттарды мұрағаттан алу қағидаларына сәйкес;</w:t>
            </w:r>
          </w:p>
          <w:p>
            <w:pPr>
              <w:spacing w:after="20"/>
              <w:ind w:left="20"/>
              <w:jc w:val="both"/>
            </w:pPr>
            <w:r>
              <w:rPr>
                <w:rFonts w:ascii="Times New Roman"/>
                <w:b w:val="false"/>
                <w:i w:val="false"/>
                <w:color w:val="000000"/>
                <w:sz w:val="20"/>
              </w:rPr>
              <w:t>
2) жауапты тұлғаның басшылығымен сақталады;</w:t>
            </w:r>
          </w:p>
          <w:p>
            <w:pPr>
              <w:spacing w:after="20"/>
              <w:ind w:left="20"/>
              <w:jc w:val="both"/>
            </w:pPr>
            <w:r>
              <w:rPr>
                <w:rFonts w:ascii="Times New Roman"/>
                <w:b w:val="false"/>
                <w:i w:val="false"/>
                <w:color w:val="000000"/>
                <w:sz w:val="20"/>
              </w:rPr>
              <w:t>
3) мұрағат үй-жайы бөгде адамдардың қолжетімділігінен қорғалған жерде сақталады және стеллаждармен (шкафтармен) жабдықталған;</w:t>
            </w:r>
          </w:p>
          <w:p>
            <w:pPr>
              <w:spacing w:after="20"/>
              <w:ind w:left="20"/>
              <w:jc w:val="both"/>
            </w:pPr>
            <w:r>
              <w:rPr>
                <w:rFonts w:ascii="Times New Roman"/>
                <w:b w:val="false"/>
                <w:i w:val="false"/>
                <w:color w:val="000000"/>
                <w:sz w:val="20"/>
              </w:rPr>
              <w:t xml:space="preserve">
4) сырқатнамадан үзінді көшірме құзырлы органдардың не қолданыстағы заңнама шеңберінде өзге тұлғалардың сұрау салу бойынша белгілі адамдарға ғана беріледі.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АДАМИ РЕСУРСТАРДЫ БАСҚАРУ</w:t>
            </w:r>
          </w:p>
          <w:p>
            <w:pPr>
              <w:spacing w:after="20"/>
              <w:ind w:left="20"/>
              <w:jc w:val="both"/>
            </w:pPr>
            <w:r>
              <w:rPr>
                <w:rFonts w:ascii="Times New Roman"/>
                <w:b w:val="false"/>
                <w:i w:val="false"/>
                <w:color w:val="000000"/>
                <w:sz w:val="20"/>
              </w:rPr>
              <w:t>
</w:t>
            </w:r>
            <w:r>
              <w:rPr>
                <w:rFonts w:ascii="Times New Roman"/>
                <w:b/>
                <w:i w:val="false"/>
                <w:color w:val="000000"/>
                <w:sz w:val="20"/>
              </w:rPr>
              <w:t>Адами ресурстарды тиімді жоспарлау және басқару персоналдың еңбек өнімділігін арттырады және ұйымның алға қойған мақсаттары мен міндеттеріне қол жеткізу құралы болып табылады.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мыналарды анықтау үшін құжатпен бекітілген процесс пайдаланылады:</w:t>
            </w:r>
          </w:p>
          <w:p>
            <w:pPr>
              <w:spacing w:after="20"/>
              <w:ind w:left="20"/>
              <w:jc w:val="both"/>
            </w:pPr>
            <w:r>
              <w:rPr>
                <w:rFonts w:ascii="Times New Roman"/>
                <w:b w:val="false"/>
                <w:i w:val="false"/>
                <w:color w:val="000000"/>
                <w:sz w:val="20"/>
              </w:rPr>
              <w:t>
1) жоспарланған қызметтер мен жұмыс көлемдерін орындауға қажетті персоналмен толықтыру деңгейі;</w:t>
            </w:r>
          </w:p>
          <w:p>
            <w:pPr>
              <w:spacing w:after="20"/>
              <w:ind w:left="20"/>
              <w:jc w:val="both"/>
            </w:pPr>
            <w:r>
              <w:rPr>
                <w:rFonts w:ascii="Times New Roman"/>
                <w:b w:val="false"/>
                <w:i w:val="false"/>
                <w:color w:val="000000"/>
                <w:sz w:val="20"/>
              </w:rPr>
              <w:t>
2) қажетті жұмыс өтілі мен тәжірибе деңгейі;</w:t>
            </w:r>
          </w:p>
          <w:p>
            <w:pPr>
              <w:spacing w:after="20"/>
              <w:ind w:left="20"/>
              <w:jc w:val="both"/>
            </w:pPr>
            <w:r>
              <w:rPr>
                <w:rFonts w:ascii="Times New Roman"/>
                <w:b w:val="false"/>
                <w:i w:val="false"/>
                <w:color w:val="000000"/>
                <w:sz w:val="20"/>
              </w:rPr>
              <w:t>
3) персонал бейіндері және лауазымдарының неғұрлым тиімді және ұтымды құрылымдары.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штатты басқару бойынша саясат пен рәсімді әзірлейді, оған қызметтер көрсету бойынша алға қойылған міндеттерді орындау мақсатында білікті штатты тағайындау, іріктеу, оқыту, бағалау, марапаттау және оларды талдау кіреді.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 және персоналдың кәсіби дағдысының құрылымы:</w:t>
            </w:r>
          </w:p>
          <w:p>
            <w:pPr>
              <w:spacing w:after="20"/>
              <w:ind w:left="20"/>
              <w:jc w:val="both"/>
            </w:pPr>
            <w:r>
              <w:rPr>
                <w:rFonts w:ascii="Times New Roman"/>
                <w:b w:val="false"/>
                <w:i w:val="false"/>
                <w:color w:val="000000"/>
                <w:sz w:val="20"/>
              </w:rPr>
              <w:t>
1) әрбір бөлімшенің функцияларына сәйкес келеді;</w:t>
            </w:r>
          </w:p>
          <w:p>
            <w:pPr>
              <w:spacing w:after="20"/>
              <w:ind w:left="20"/>
              <w:jc w:val="both"/>
            </w:pPr>
            <w:r>
              <w:rPr>
                <w:rFonts w:ascii="Times New Roman"/>
                <w:b w:val="false"/>
                <w:i w:val="false"/>
                <w:color w:val="000000"/>
                <w:sz w:val="20"/>
              </w:rPr>
              <w:t>
2) жоспарлау кезінде жыл сайын немесе қажеттілік бойынша қайта қаралады.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штаттық лауазымдарға ұйымның басшысы бекіткен лауазымдық нұсқаулар әзірленген. Лауазымдық нұсқаулар әрбір қызметкерге қолжетімді және мыналарды қамтиды:</w:t>
            </w:r>
          </w:p>
          <w:p>
            <w:pPr>
              <w:spacing w:after="20"/>
              <w:ind w:left="20"/>
              <w:jc w:val="both"/>
            </w:pPr>
            <w:r>
              <w:rPr>
                <w:rFonts w:ascii="Times New Roman"/>
                <w:b w:val="false"/>
                <w:i w:val="false"/>
                <w:color w:val="000000"/>
                <w:sz w:val="20"/>
              </w:rPr>
              <w:t>
1) штаттық лауазымда болуға қажетті біліктілік, дағды, дайындық, жұмыс тәжірибесі;</w:t>
            </w:r>
          </w:p>
          <w:p>
            <w:pPr>
              <w:spacing w:after="20"/>
              <w:ind w:left="20"/>
              <w:jc w:val="both"/>
            </w:pPr>
            <w:r>
              <w:rPr>
                <w:rFonts w:ascii="Times New Roman"/>
                <w:b w:val="false"/>
                <w:i w:val="false"/>
                <w:color w:val="000000"/>
                <w:sz w:val="20"/>
              </w:rPr>
              <w:t>
2) функционалдық міндеттер;</w:t>
            </w:r>
          </w:p>
          <w:p>
            <w:pPr>
              <w:spacing w:after="20"/>
              <w:ind w:left="20"/>
              <w:jc w:val="both"/>
            </w:pPr>
            <w:r>
              <w:rPr>
                <w:rFonts w:ascii="Times New Roman"/>
                <w:b w:val="false"/>
                <w:i w:val="false"/>
                <w:color w:val="000000"/>
                <w:sz w:val="20"/>
              </w:rPr>
              <w:t>
3) есептілік;</w:t>
            </w:r>
          </w:p>
          <w:p>
            <w:pPr>
              <w:spacing w:after="20"/>
              <w:ind w:left="20"/>
              <w:jc w:val="both"/>
            </w:pPr>
            <w:r>
              <w:rPr>
                <w:rFonts w:ascii="Times New Roman"/>
                <w:b w:val="false"/>
                <w:i w:val="false"/>
                <w:color w:val="000000"/>
                <w:sz w:val="20"/>
              </w:rPr>
              <w:t>
4) қайта қарау мерзімдері.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тағайындау/қабылдау:</w:t>
            </w:r>
          </w:p>
          <w:p>
            <w:pPr>
              <w:spacing w:after="20"/>
              <w:ind w:left="20"/>
              <w:jc w:val="both"/>
            </w:pPr>
            <w:r>
              <w:rPr>
                <w:rFonts w:ascii="Times New Roman"/>
                <w:b w:val="false"/>
                <w:i w:val="false"/>
                <w:color w:val="000000"/>
                <w:sz w:val="20"/>
              </w:rPr>
              <w:t>
1) қызметкер мен ұйым арасындағы келісімшартқа қол қоюмен еңбек заңнамасына сәйкес және жұмысқа орналасу үшін бірдей мүмкіндіктерді қамтамасыз етумен;</w:t>
            </w:r>
          </w:p>
          <w:p>
            <w:pPr>
              <w:spacing w:after="20"/>
              <w:ind w:left="20"/>
              <w:jc w:val="both"/>
            </w:pPr>
            <w:r>
              <w:rPr>
                <w:rFonts w:ascii="Times New Roman"/>
                <w:b w:val="false"/>
                <w:i w:val="false"/>
                <w:color w:val="000000"/>
                <w:sz w:val="20"/>
              </w:rPr>
              <w:t>
2) лауазымдық нұсқаулықта жазылған талаптарға сәйкес жүргізіледі.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жіберілген маманды жұмысқа тағайындау/қабылдауға дейін медициналық ұйым:</w:t>
            </w:r>
          </w:p>
          <w:p>
            <w:pPr>
              <w:spacing w:after="20"/>
              <w:ind w:left="20"/>
              <w:jc w:val="both"/>
            </w:pPr>
            <w:r>
              <w:rPr>
                <w:rFonts w:ascii="Times New Roman"/>
                <w:b w:val="false"/>
                <w:i w:val="false"/>
                <w:color w:val="000000"/>
                <w:sz w:val="20"/>
              </w:rPr>
              <w:t>
1) оның клиникалық білімдері мен біліктілігіне бағалау жүргізеді;</w:t>
            </w:r>
          </w:p>
          <w:p>
            <w:pPr>
              <w:spacing w:after="20"/>
              <w:ind w:left="20"/>
              <w:jc w:val="both"/>
            </w:pPr>
            <w:r>
              <w:rPr>
                <w:rFonts w:ascii="Times New Roman"/>
                <w:b w:val="false"/>
                <w:i w:val="false"/>
                <w:color w:val="000000"/>
                <w:sz w:val="20"/>
              </w:rPr>
              <w:t>
2) тапсырылған бастапқы құжаттамаға тексеру жүргізеді (дипломдар, сертификаттар);</w:t>
            </w:r>
          </w:p>
          <w:p>
            <w:pPr>
              <w:spacing w:after="20"/>
              <w:ind w:left="20"/>
              <w:jc w:val="both"/>
            </w:pPr>
            <w:r>
              <w:rPr>
                <w:rFonts w:ascii="Times New Roman"/>
                <w:b w:val="false"/>
                <w:i w:val="false"/>
                <w:color w:val="000000"/>
                <w:sz w:val="20"/>
              </w:rPr>
              <w:t>
3) қызметтік тізім, еңбек өтілі және жұмыс тәжірибесі көрсетілген жеке істі толтырады.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өз лауазымдық нұсқаулығының түпнұсқасына қол қояды, оның көшірмесі ол жұмыс істейтін бөлімшеде сақталады.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ұйыммен, оның мақсаттары және міндеттерімен, сондай-ақ лауазыммен таныстырудың құжатталған бағдарламасына сәйкес өзінің лауазымдық міндеттерімен танысу үшін нұсқаулық 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персонал:</w:t>
            </w:r>
          </w:p>
          <w:p>
            <w:pPr>
              <w:spacing w:after="20"/>
              <w:ind w:left="20"/>
              <w:jc w:val="both"/>
            </w:pPr>
            <w:r>
              <w:rPr>
                <w:rFonts w:ascii="Times New Roman"/>
                <w:b w:val="false"/>
                <w:i w:val="false"/>
                <w:color w:val="000000"/>
                <w:sz w:val="20"/>
              </w:rPr>
              <w:t>
1) арнайы медициналық киім немесе техникалық жұмысшылардың арнайы киімін киеді;</w:t>
            </w:r>
          </w:p>
          <w:p>
            <w:pPr>
              <w:spacing w:after="20"/>
              <w:ind w:left="20"/>
              <w:jc w:val="both"/>
            </w:pPr>
            <w:r>
              <w:rPr>
                <w:rFonts w:ascii="Times New Roman"/>
                <w:b w:val="false"/>
                <w:i w:val="false"/>
                <w:color w:val="000000"/>
                <w:sz w:val="20"/>
              </w:rPr>
              <w:t>
2) тегі, аты, әкесінің аты (бар болса) және атқаратын қызметі көрсетілген бейдждер тағады.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мыналарды тексеру үшін жүргізілетін мамандардың жұмыс нәтижелерін бағалау рәсімі бар:</w:t>
            </w:r>
          </w:p>
          <w:p>
            <w:pPr>
              <w:spacing w:after="20"/>
              <w:ind w:left="20"/>
              <w:jc w:val="both"/>
            </w:pPr>
            <w:r>
              <w:rPr>
                <w:rFonts w:ascii="Times New Roman"/>
                <w:b w:val="false"/>
                <w:i w:val="false"/>
                <w:color w:val="000000"/>
                <w:sz w:val="20"/>
              </w:rPr>
              <w:t>
1) лауазымдық нұсқаулықтарда көрсетілген мақсаттар мен міндеттерге сәйкестігі;</w:t>
            </w:r>
          </w:p>
          <w:p>
            <w:pPr>
              <w:spacing w:after="20"/>
              <w:ind w:left="20"/>
              <w:jc w:val="both"/>
            </w:pPr>
            <w:r>
              <w:rPr>
                <w:rFonts w:ascii="Times New Roman"/>
                <w:b w:val="false"/>
                <w:i w:val="false"/>
                <w:color w:val="000000"/>
                <w:sz w:val="20"/>
              </w:rPr>
              <w:t>
2) біліктілікті арттыруды жақсартуды және талаптарды қажет ететін басымды жақтарды, салаларды анықтау;</w:t>
            </w:r>
          </w:p>
          <w:p>
            <w:pPr>
              <w:spacing w:after="20"/>
              <w:ind w:left="20"/>
              <w:jc w:val="both"/>
            </w:pPr>
            <w:r>
              <w:rPr>
                <w:rFonts w:ascii="Times New Roman"/>
                <w:b w:val="false"/>
                <w:i w:val="false"/>
                <w:color w:val="000000"/>
                <w:sz w:val="20"/>
              </w:rPr>
              <w:t>
3) рәсім құжатталады және қызметкер мен бөлімше басшысы қол қояды;</w:t>
            </w:r>
          </w:p>
          <w:p>
            <w:pPr>
              <w:spacing w:after="20"/>
              <w:ind w:left="20"/>
              <w:jc w:val="both"/>
            </w:pPr>
            <w:r>
              <w:rPr>
                <w:rFonts w:ascii="Times New Roman"/>
                <w:b w:val="false"/>
                <w:i w:val="false"/>
                <w:color w:val="000000"/>
                <w:sz w:val="20"/>
              </w:rPr>
              <w:t>
4) жеке іске тігіледі.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барлық клиникалық персоналдың қызметіне мониторинг жүргізу тетігі жұмыс істейді, ол:</w:t>
            </w:r>
          </w:p>
          <w:p>
            <w:pPr>
              <w:spacing w:after="20"/>
              <w:ind w:left="20"/>
              <w:jc w:val="both"/>
            </w:pPr>
            <w:r>
              <w:rPr>
                <w:rFonts w:ascii="Times New Roman"/>
                <w:b w:val="false"/>
                <w:i w:val="false"/>
                <w:color w:val="000000"/>
                <w:sz w:val="20"/>
              </w:rPr>
              <w:t>
1) өз құзыретін сақтау үшін клиникалық персоналдың үздіксіз жеткілікті клиникалық практикасының болуына мониторинг жүргізуді;</w:t>
            </w:r>
          </w:p>
          <w:p>
            <w:pPr>
              <w:spacing w:after="20"/>
              <w:ind w:left="20"/>
              <w:jc w:val="both"/>
            </w:pPr>
            <w:r>
              <w:rPr>
                <w:rFonts w:ascii="Times New Roman"/>
                <w:b w:val="false"/>
                <w:i w:val="false"/>
                <w:color w:val="000000"/>
                <w:sz w:val="20"/>
              </w:rPr>
              <w:t>
2) қосымша тәлімгерлік, оқыту немесе басқа рәсімдер арқылы персонал құзыретіне байланысты проблемаларға ден қоюды;</w:t>
            </w:r>
          </w:p>
          <w:p>
            <w:pPr>
              <w:spacing w:after="20"/>
              <w:ind w:left="20"/>
              <w:jc w:val="both"/>
            </w:pPr>
            <w:r>
              <w:rPr>
                <w:rFonts w:ascii="Times New Roman"/>
                <w:b w:val="false"/>
                <w:i w:val="false"/>
                <w:color w:val="000000"/>
                <w:sz w:val="20"/>
              </w:rPr>
              <w:t>
3) клиникалық персонал клиникалық қызметпен өз өкілеттіктері мен құзыреті шеңберінде айналысуына мониторинг жүргізуді;</w:t>
            </w:r>
          </w:p>
          <w:p>
            <w:pPr>
              <w:spacing w:after="20"/>
              <w:ind w:left="20"/>
              <w:jc w:val="both"/>
            </w:pPr>
            <w:r>
              <w:rPr>
                <w:rFonts w:ascii="Times New Roman"/>
                <w:b w:val="false"/>
                <w:i w:val="false"/>
                <w:color w:val="000000"/>
                <w:sz w:val="20"/>
              </w:rPr>
              <w:t>
4) қызметкерлердің кәсіби біліктілігі мен құзыреті туралы мәліметтерді жүйелі тексеруді қамтиды.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қызметкерлерді қосымша даярлауға қажеттіліктерді талдау;</w:t>
            </w:r>
          </w:p>
          <w:p>
            <w:pPr>
              <w:spacing w:after="20"/>
              <w:ind w:left="20"/>
              <w:jc w:val="both"/>
            </w:pPr>
            <w:r>
              <w:rPr>
                <w:rFonts w:ascii="Times New Roman"/>
                <w:b w:val="false"/>
                <w:i w:val="false"/>
                <w:color w:val="000000"/>
                <w:sz w:val="20"/>
              </w:rPr>
              <w:t>
2) қызметтерді көрсетуге байланысты ұйымның қажеттіліктерін талдау негізінде мамандардың біліктілігін жоғарылату бойынша бюджет және жыл сайынғы жоспар жасалады.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w:t>
            </w:r>
          </w:p>
          <w:p>
            <w:pPr>
              <w:spacing w:after="20"/>
              <w:ind w:left="20"/>
              <w:jc w:val="both"/>
            </w:pPr>
            <w:r>
              <w:rPr>
                <w:rFonts w:ascii="Times New Roman"/>
                <w:b w:val="false"/>
                <w:i w:val="false"/>
                <w:color w:val="000000"/>
                <w:sz w:val="20"/>
              </w:rPr>
              <w:t xml:space="preserve">
1) жүйелі түрде мамандардың біліктілігін жоғарылатуды (дәрігерлер мен орта медицина персоналы үшін бес жылда бір реттен кем емес); </w:t>
            </w:r>
          </w:p>
          <w:p>
            <w:pPr>
              <w:spacing w:after="20"/>
              <w:ind w:left="20"/>
              <w:jc w:val="both"/>
            </w:pPr>
            <w:r>
              <w:rPr>
                <w:rFonts w:ascii="Times New Roman"/>
                <w:b w:val="false"/>
                <w:i w:val="false"/>
                <w:color w:val="000000"/>
                <w:sz w:val="20"/>
              </w:rPr>
              <w:t xml:space="preserve">
2) біліктілікті арттыруға арналған қаражатты көздейтін үздіксіз кәсіби және қосымша білім беру саясаты бар.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туралы жазбаларды қосқанда ұйымның әрбір қызметкері туралы толық құжатталған ақпарат бар, ол құпия болып есептеледі және күзетілетін орында сақталады.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кадрлардың тұрақтамауы, еңбек шарттарына қанағаттанбаушылық сияқты, соның ішінде қызметкерлердің арасында олардың нәтижелерін жақсарту үшін пайдаланылатын (шаралар қабылданады) жасырын сауал (сауалнама) жүргізу негізінде көрсеткіштерге талдау жүргізеді. </w:t>
            </w:r>
          </w:p>
        </w:tc>
      </w:tr>
    </w:tbl>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 БӨЛІМІ: ҚАУІПСІЗДІКТІ БАСҚАРУ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04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9.0 ҒИМАРАТТЫҢ ҚАУІПСІЗДІГІ </w:t>
            </w:r>
          </w:p>
          <w:p>
            <w:pPr>
              <w:spacing w:after="20"/>
              <w:ind w:left="20"/>
              <w:jc w:val="both"/>
            </w:pPr>
            <w:r>
              <w:rPr>
                <w:rFonts w:ascii="Times New Roman"/>
                <w:b w:val="false"/>
                <w:i w:val="false"/>
                <w:color w:val="000000"/>
                <w:sz w:val="20"/>
              </w:rPr>
              <w:t>
</w:t>
            </w:r>
            <w:r>
              <w:rPr>
                <w:rFonts w:ascii="Times New Roman"/>
                <w:b/>
                <w:i w:val="false"/>
                <w:color w:val="000000"/>
                <w:sz w:val="20"/>
              </w:rPr>
              <w:t>Ұйымның қоршаған ортасы пациенттер, персонал және келушілер үшін қауіпсіз және қолайлы болып табылады.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ғимараты:</w:t>
            </w:r>
          </w:p>
          <w:p>
            <w:pPr>
              <w:spacing w:after="20"/>
              <w:ind w:left="20"/>
              <w:jc w:val="both"/>
            </w:pPr>
            <w:r>
              <w:rPr>
                <w:rFonts w:ascii="Times New Roman"/>
                <w:b w:val="false"/>
                <w:i w:val="false"/>
                <w:color w:val="000000"/>
                <w:sz w:val="20"/>
              </w:rPr>
              <w:t>
1) күнделікті жұмыс пен төтенше жағдайда пациенттерге қызмет көрсету кезінде бөлімшелердің аумағы мен орналасу талаптарына сәйкес келеді;</w:t>
            </w:r>
          </w:p>
          <w:p>
            <w:pPr>
              <w:spacing w:after="20"/>
              <w:ind w:left="20"/>
              <w:jc w:val="both"/>
            </w:pPr>
            <w:r>
              <w:rPr>
                <w:rFonts w:ascii="Times New Roman"/>
                <w:b w:val="false"/>
                <w:i w:val="false"/>
                <w:color w:val="000000"/>
                <w:sz w:val="20"/>
              </w:rPr>
              <w:t>
2) ақаулар табылған жағдайда уақытында жөнделеді;</w:t>
            </w:r>
          </w:p>
          <w:p>
            <w:pPr>
              <w:spacing w:after="20"/>
              <w:ind w:left="20"/>
              <w:jc w:val="both"/>
            </w:pPr>
            <w:r>
              <w:rPr>
                <w:rFonts w:ascii="Times New Roman"/>
                <w:b w:val="false"/>
                <w:i w:val="false"/>
                <w:color w:val="000000"/>
                <w:sz w:val="20"/>
              </w:rPr>
              <w:t>
3) құрылыс нормалары мен қағидаларының талаптарына сәйкес келеді;</w:t>
            </w:r>
          </w:p>
          <w:p>
            <w:pPr>
              <w:spacing w:after="20"/>
              <w:ind w:left="20"/>
              <w:jc w:val="both"/>
            </w:pPr>
            <w:r>
              <w:rPr>
                <w:rFonts w:ascii="Times New Roman"/>
                <w:b w:val="false"/>
                <w:i w:val="false"/>
                <w:color w:val="000000"/>
                <w:sz w:val="20"/>
              </w:rPr>
              <w:t>
4) санитариялық қағидалардың талаптарына сәйкес келеді.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w:t>
            </w:r>
          </w:p>
          <w:p>
            <w:pPr>
              <w:spacing w:after="20"/>
              <w:ind w:left="20"/>
              <w:jc w:val="both"/>
            </w:pPr>
            <w:r>
              <w:rPr>
                <w:rFonts w:ascii="Times New Roman"/>
                <w:b w:val="false"/>
                <w:i w:val="false"/>
                <w:color w:val="000000"/>
                <w:sz w:val="20"/>
              </w:rPr>
              <w:t>
1) жеке немесе оқшау бөлмеде жұмыс істейтін персоналды;</w:t>
            </w:r>
          </w:p>
          <w:p>
            <w:pPr>
              <w:spacing w:after="20"/>
              <w:ind w:left="20"/>
              <w:jc w:val="both"/>
            </w:pPr>
            <w:r>
              <w:rPr>
                <w:rFonts w:ascii="Times New Roman"/>
                <w:b w:val="false"/>
                <w:i w:val="false"/>
                <w:color w:val="000000"/>
                <w:sz w:val="20"/>
              </w:rPr>
              <w:t>
2) күндіз-түні пациенттерді, келушілерді және персоналды дене зорлығының қаупінен және мүлікті жоғалтудан;</w:t>
            </w:r>
          </w:p>
          <w:p>
            <w:pPr>
              <w:spacing w:after="20"/>
              <w:ind w:left="20"/>
              <w:jc w:val="both"/>
            </w:pPr>
            <w:r>
              <w:rPr>
                <w:rFonts w:ascii="Times New Roman"/>
                <w:b w:val="false"/>
                <w:i w:val="false"/>
                <w:color w:val="000000"/>
                <w:sz w:val="20"/>
              </w:rPr>
              <w:t>
3) дәрілік заттарды ұрлаудан және талан-таражға салудан;</w:t>
            </w:r>
          </w:p>
          <w:p>
            <w:pPr>
              <w:spacing w:after="20"/>
              <w:ind w:left="20"/>
              <w:jc w:val="both"/>
            </w:pPr>
            <w:r>
              <w:rPr>
                <w:rFonts w:ascii="Times New Roman"/>
                <w:b w:val="false"/>
                <w:i w:val="false"/>
                <w:color w:val="000000"/>
                <w:sz w:val="20"/>
              </w:rPr>
              <w:t>
4) ғимаратты, жабдық пен мүлікті бүліну мен жоғалудан қорғау мақсатында жазбаша саясат пен рәсімдерге сәйкес қауіпсіздікті қамтамасыз ету шаралары қабылданады.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барлық аумағы бойынша көрнекті орындарда қауіпсіздік техникасы бойынша жеңіл оқылатын ақпараттық белгілер орнатылған:</w:t>
            </w:r>
          </w:p>
          <w:p>
            <w:pPr>
              <w:spacing w:after="20"/>
              <w:ind w:left="20"/>
              <w:jc w:val="both"/>
            </w:pPr>
            <w:r>
              <w:rPr>
                <w:rFonts w:ascii="Times New Roman"/>
                <w:b w:val="false"/>
                <w:i w:val="false"/>
                <w:color w:val="000000"/>
                <w:sz w:val="20"/>
              </w:rPr>
              <w:t>
1) бағыттар;</w:t>
            </w:r>
          </w:p>
          <w:p>
            <w:pPr>
              <w:spacing w:after="20"/>
              <w:ind w:left="20"/>
              <w:jc w:val="both"/>
            </w:pPr>
            <w:r>
              <w:rPr>
                <w:rFonts w:ascii="Times New Roman"/>
                <w:b w:val="false"/>
                <w:i w:val="false"/>
                <w:color w:val="000000"/>
                <w:sz w:val="20"/>
              </w:rPr>
              <w:t>
2) темекі шегуге тыйым салу;</w:t>
            </w:r>
          </w:p>
          <w:p>
            <w:pPr>
              <w:spacing w:after="20"/>
              <w:ind w:left="20"/>
              <w:jc w:val="both"/>
            </w:pPr>
            <w:r>
              <w:rPr>
                <w:rFonts w:ascii="Times New Roman"/>
                <w:b w:val="false"/>
                <w:i w:val="false"/>
                <w:color w:val="000000"/>
                <w:sz w:val="20"/>
              </w:rPr>
              <w:t>
3) тыйым салынған аймақтар мен басқа ескертулер;</w:t>
            </w:r>
          </w:p>
          <w:p>
            <w:pPr>
              <w:spacing w:after="20"/>
              <w:ind w:left="20"/>
              <w:jc w:val="both"/>
            </w:pPr>
            <w:r>
              <w:rPr>
                <w:rFonts w:ascii="Times New Roman"/>
                <w:b w:val="false"/>
                <w:i w:val="false"/>
                <w:color w:val="000000"/>
                <w:sz w:val="20"/>
              </w:rPr>
              <w:t>
4) ғимараттағы радиоактивтік сәулелену қаупі;</w:t>
            </w:r>
          </w:p>
          <w:p>
            <w:pPr>
              <w:spacing w:after="20"/>
              <w:ind w:left="20"/>
              <w:jc w:val="both"/>
            </w:pPr>
            <w:r>
              <w:rPr>
                <w:rFonts w:ascii="Times New Roman"/>
                <w:b w:val="false"/>
                <w:i w:val="false"/>
                <w:color w:val="000000"/>
                <w:sz w:val="20"/>
              </w:rPr>
              <w:t>
5) өртке қарсы жабдық;</w:t>
            </w:r>
          </w:p>
          <w:p>
            <w:pPr>
              <w:spacing w:after="20"/>
              <w:ind w:left="20"/>
              <w:jc w:val="both"/>
            </w:pPr>
            <w:r>
              <w:rPr>
                <w:rFonts w:ascii="Times New Roman"/>
                <w:b w:val="false"/>
                <w:i w:val="false"/>
                <w:color w:val="000000"/>
                <w:sz w:val="20"/>
              </w:rPr>
              <w:t>
6) төтенше оқиғалар кезіндегі эвакуация схемасы;</w:t>
            </w:r>
          </w:p>
          <w:p>
            <w:pPr>
              <w:spacing w:after="20"/>
              <w:ind w:left="20"/>
              <w:jc w:val="both"/>
            </w:pPr>
            <w:r>
              <w:rPr>
                <w:rFonts w:ascii="Times New Roman"/>
                <w:b w:val="false"/>
                <w:i w:val="false"/>
                <w:color w:val="000000"/>
                <w:sz w:val="20"/>
              </w:rPr>
              <w:t>
7) жақын маңдағы шығу белгілері.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аумағына қажетті көлемде қызмет көрсетіледі және көлік талаптарына сәйкес келеді:</w:t>
            </w:r>
          </w:p>
          <w:p>
            <w:pPr>
              <w:spacing w:after="20"/>
              <w:ind w:left="20"/>
              <w:jc w:val="both"/>
            </w:pPr>
            <w:r>
              <w:rPr>
                <w:rFonts w:ascii="Times New Roman"/>
                <w:b w:val="false"/>
                <w:i w:val="false"/>
                <w:color w:val="000000"/>
                <w:sz w:val="20"/>
              </w:rPr>
              <w:t>
1) бос көлік жолдары бар;</w:t>
            </w:r>
          </w:p>
          <w:p>
            <w:pPr>
              <w:spacing w:after="20"/>
              <w:ind w:left="20"/>
              <w:jc w:val="both"/>
            </w:pPr>
            <w:r>
              <w:rPr>
                <w:rFonts w:ascii="Times New Roman"/>
                <w:b w:val="false"/>
                <w:i w:val="false"/>
                <w:color w:val="000000"/>
                <w:sz w:val="20"/>
              </w:rPr>
              <w:t>
2) ұйымның көлігі, пациенттер мен келушілердің көлігі үшін арнайы автотұрақ бөлінген.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мүмкіндіктері шектеулі пациенттер мен келушілердің қозғалысына және жүк тасымалдауға мүмкіндіктер бар:</w:t>
            </w:r>
          </w:p>
          <w:p>
            <w:pPr>
              <w:spacing w:after="20"/>
              <w:ind w:left="20"/>
              <w:jc w:val="both"/>
            </w:pPr>
            <w:r>
              <w:rPr>
                <w:rFonts w:ascii="Times New Roman"/>
                <w:b w:val="false"/>
                <w:i w:val="false"/>
                <w:color w:val="000000"/>
                <w:sz w:val="20"/>
              </w:rPr>
              <w:t>
1) үш және одан көп қабаттан тұратын ғимараттарды жұмыс істеп тұрған лифтілермен, екінші қабаттан бастап және одан жоғары емдеу бөлімшелерін қызметтік лифтілермен қамтамасыз ету;</w:t>
            </w:r>
          </w:p>
          <w:p>
            <w:pPr>
              <w:spacing w:after="20"/>
              <w:ind w:left="20"/>
              <w:jc w:val="both"/>
            </w:pPr>
            <w:r>
              <w:rPr>
                <w:rFonts w:ascii="Times New Roman"/>
                <w:b w:val="false"/>
                <w:i w:val="false"/>
                <w:color w:val="000000"/>
                <w:sz w:val="20"/>
              </w:rPr>
              <w:t>
2) бесік баларға, кресло-арбаларға, сырғытқылар мен кішкентай арбаларға арналған пандус.</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санитариялық қағидалар талаптарына сәйкес су құбыры және кәріз жүйесі бар:</w:t>
            </w:r>
          </w:p>
          <w:p>
            <w:pPr>
              <w:spacing w:after="20"/>
              <w:ind w:left="20"/>
              <w:jc w:val="both"/>
            </w:pPr>
            <w:r>
              <w:rPr>
                <w:rFonts w:ascii="Times New Roman"/>
                <w:b w:val="false"/>
                <w:i w:val="false"/>
                <w:color w:val="000000"/>
                <w:sz w:val="20"/>
              </w:rPr>
              <w:t>
1) объектілер орталықтандырылған суық, ыстық сумен жабдықтау және кәріз жүйелеріне қосылады;</w:t>
            </w:r>
          </w:p>
          <w:p>
            <w:pPr>
              <w:spacing w:after="20"/>
              <w:ind w:left="20"/>
              <w:jc w:val="both"/>
            </w:pPr>
            <w:r>
              <w:rPr>
                <w:rFonts w:ascii="Times New Roman"/>
                <w:b w:val="false"/>
                <w:i w:val="false"/>
                <w:color w:val="000000"/>
                <w:sz w:val="20"/>
              </w:rPr>
              <w:t>
2) елді мекенде орталықтандырылған сумен жабдықтау жүйесі болмаған жағдайда тасымалданатын су немесе санитариялық-эпидемиологиялық талаптарға сәйкес келетін жергілікті жүйе құрылғысының суы пайдаланылады;</w:t>
            </w:r>
          </w:p>
          <w:p>
            <w:pPr>
              <w:spacing w:after="20"/>
              <w:ind w:left="20"/>
              <w:jc w:val="both"/>
            </w:pPr>
            <w:r>
              <w:rPr>
                <w:rFonts w:ascii="Times New Roman"/>
                <w:b w:val="false"/>
                <w:i w:val="false"/>
                <w:color w:val="000000"/>
                <w:sz w:val="20"/>
              </w:rPr>
              <w:t>
3) объект кәрізделмеген және ішінара кәрізделген елді мекендерге орналасқан жағдайда жергілікті кәріз жүйесі және шығарылатын тазарту жүйесі көзделеді.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орнатылған тәртіп персонал мен пациенттердің қолайлы сезінуі және қауіпсіздігіне ықпал етеді:</w:t>
            </w:r>
          </w:p>
          <w:p>
            <w:pPr>
              <w:spacing w:after="20"/>
              <w:ind w:left="20"/>
              <w:jc w:val="both"/>
            </w:pPr>
            <w:r>
              <w:rPr>
                <w:rFonts w:ascii="Times New Roman"/>
                <w:b w:val="false"/>
                <w:i w:val="false"/>
                <w:color w:val="000000"/>
                <w:sz w:val="20"/>
              </w:rPr>
              <w:t>
1) тиімді микроклимат жағдайлары желдеткіш жүйелері, ауа баптау және жылыту жүйелерімен қамтамасыз етіледі;</w:t>
            </w:r>
          </w:p>
          <w:p>
            <w:pPr>
              <w:spacing w:after="20"/>
              <w:ind w:left="20"/>
              <w:jc w:val="both"/>
            </w:pPr>
            <w:r>
              <w:rPr>
                <w:rFonts w:ascii="Times New Roman"/>
                <w:b w:val="false"/>
                <w:i w:val="false"/>
                <w:color w:val="000000"/>
                <w:sz w:val="20"/>
              </w:rPr>
              <w:t>
2) адамдар үнемі болатын үй-жайларында табиғи жарықтандыру қамтамасыз етіледі. Барлық өндірістік және қосалқы үй-жайлар жасанды жарықтандырумен қамтылған;</w:t>
            </w:r>
          </w:p>
          <w:p>
            <w:pPr>
              <w:spacing w:after="20"/>
              <w:ind w:left="20"/>
              <w:jc w:val="both"/>
            </w:pPr>
            <w:r>
              <w:rPr>
                <w:rFonts w:ascii="Times New Roman"/>
                <w:b w:val="false"/>
                <w:i w:val="false"/>
                <w:color w:val="000000"/>
                <w:sz w:val="20"/>
              </w:rPr>
              <w:t>
3) объектілер үй-жайларының табиғи және жасанды жарықтандырылуы санитариялық қағидалардың талаптарына сәйкес параметрлермен белгіленеді.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қолайлы жұмыс ортасын құру мақсатында өздерінің коммуналдық қызметтерін басқарады және әлеуетті тәуекелдерді барынша төмендетеді:</w:t>
            </w:r>
          </w:p>
          <w:p>
            <w:pPr>
              <w:spacing w:after="20"/>
              <w:ind w:left="20"/>
              <w:jc w:val="both"/>
            </w:pPr>
            <w:r>
              <w:rPr>
                <w:rFonts w:ascii="Times New Roman"/>
                <w:b w:val="false"/>
                <w:i w:val="false"/>
                <w:color w:val="000000"/>
                <w:sz w:val="20"/>
              </w:rPr>
              <w:t>
1) ұйымның тіршілік әрекетін қамтамасыз ету жүйелеріне коммуналдық қызмет жұмысының тұрып қалуың алдын алуға арналған альтернативтік жүйесі және инфекциялық бақылау бар;</w:t>
            </w:r>
          </w:p>
          <w:p>
            <w:pPr>
              <w:spacing w:after="20"/>
              <w:ind w:left="20"/>
              <w:jc w:val="both"/>
            </w:pPr>
            <w:r>
              <w:rPr>
                <w:rFonts w:ascii="Times New Roman"/>
                <w:b w:val="false"/>
                <w:i w:val="false"/>
                <w:color w:val="000000"/>
                <w:sz w:val="20"/>
              </w:rPr>
              <w:t>
2) инженерлік коммуникацияларды қамтамасыз етуді тиісті рәсімдерге сүйенетін жоғары білікті, құзыретті қызметкерлер жүзеге асырады.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пациенттер мен персоналдың гигиенасын сақтау жағдайларын қамтамасыз етеді: </w:t>
            </w:r>
          </w:p>
          <w:p>
            <w:pPr>
              <w:spacing w:after="20"/>
              <w:ind w:left="20"/>
              <w:jc w:val="both"/>
            </w:pPr>
            <w:r>
              <w:rPr>
                <w:rFonts w:ascii="Times New Roman"/>
                <w:b w:val="false"/>
                <w:i w:val="false"/>
                <w:color w:val="000000"/>
                <w:sz w:val="20"/>
              </w:rPr>
              <w:t xml:space="preserve">
1) ауруханадағы барлық технологиялық, санитариялық-техникалық, инженерлік және басқа жабдықтар жұмыс жағдайында болуы тиіс; </w:t>
            </w:r>
          </w:p>
          <w:p>
            <w:pPr>
              <w:spacing w:after="20"/>
              <w:ind w:left="20"/>
              <w:jc w:val="both"/>
            </w:pPr>
            <w:r>
              <w:rPr>
                <w:rFonts w:ascii="Times New Roman"/>
                <w:b w:val="false"/>
                <w:i w:val="false"/>
                <w:color w:val="000000"/>
                <w:sz w:val="20"/>
              </w:rPr>
              <w:t xml:space="preserve">
2) қатты және жұмсақ құрал-жабдықтармен, сонымен қатар бір рет қолданылатын медициналық мақсаттағы бұйымдармен, дезинфекциялау құралдарымен қамтамасыз 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ТӨТЕНШЕ ЖАҒДАЙЛАРДЫ ЖӘНЕ ӨРТКЕ ҚАРСЫ ҚАУІПСІЗДІКТІ БАСҚАРУ</w:t>
            </w:r>
          </w:p>
          <w:p>
            <w:pPr>
              <w:spacing w:after="20"/>
              <w:ind w:left="20"/>
              <w:jc w:val="both"/>
            </w:pPr>
            <w:r>
              <w:rPr>
                <w:rFonts w:ascii="Times New Roman"/>
                <w:b w:val="false"/>
                <w:i w:val="false"/>
                <w:color w:val="000000"/>
                <w:sz w:val="20"/>
              </w:rPr>
              <w:t>
</w:t>
            </w:r>
            <w:r>
              <w:rPr>
                <w:rFonts w:ascii="Times New Roman"/>
                <w:b/>
                <w:i w:val="false"/>
                <w:color w:val="000000"/>
                <w:sz w:val="20"/>
              </w:rPr>
              <w:t>Ұйым өрттің пайда болу қаупін барынша төмендетеді және төтенше және қиын оқиғаларға дайын.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өрт немесе басқа төтенше жағдайлар іс-шараларының нақты жоспарын әзірлейді:</w:t>
            </w:r>
          </w:p>
          <w:p>
            <w:pPr>
              <w:spacing w:after="20"/>
              <w:ind w:left="20"/>
              <w:jc w:val="both"/>
            </w:pPr>
            <w:r>
              <w:rPr>
                <w:rFonts w:ascii="Times New Roman"/>
                <w:b w:val="false"/>
                <w:i w:val="false"/>
                <w:color w:val="000000"/>
                <w:sz w:val="20"/>
              </w:rPr>
              <w:t>
1) шұғыл ден қою шараларын басқару және үйлестіру үшін жауапкершілігі;</w:t>
            </w:r>
          </w:p>
          <w:p>
            <w:pPr>
              <w:spacing w:after="20"/>
              <w:ind w:left="20"/>
              <w:jc w:val="both"/>
            </w:pPr>
            <w:r>
              <w:rPr>
                <w:rFonts w:ascii="Times New Roman"/>
                <w:b w:val="false"/>
                <w:i w:val="false"/>
                <w:color w:val="000000"/>
                <w:sz w:val="20"/>
              </w:rPr>
              <w:t>
2) апаттық қызметтер мен персоналды хабардар ету процесі;</w:t>
            </w:r>
          </w:p>
          <w:p>
            <w:pPr>
              <w:spacing w:after="20"/>
              <w:ind w:left="20"/>
              <w:jc w:val="both"/>
            </w:pPr>
            <w:r>
              <w:rPr>
                <w:rFonts w:ascii="Times New Roman"/>
                <w:b w:val="false"/>
                <w:i w:val="false"/>
                <w:color w:val="000000"/>
                <w:sz w:val="20"/>
              </w:rPr>
              <w:t>
3) шұғыл байланыс жүйесі;</w:t>
            </w:r>
          </w:p>
          <w:p>
            <w:pPr>
              <w:spacing w:after="20"/>
              <w:ind w:left="20"/>
              <w:jc w:val="both"/>
            </w:pPr>
            <w:r>
              <w:rPr>
                <w:rFonts w:ascii="Times New Roman"/>
                <w:b w:val="false"/>
                <w:i w:val="false"/>
                <w:color w:val="000000"/>
                <w:sz w:val="20"/>
              </w:rPr>
              <w:t>
4) қажет кезде адамдарды ғимараттан эвакуациялау рәсімі.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эвакуация кезіндегі бағдарлау рәсімін қоса алғанда, ТЖ кезінде әрекет ету жоспарына сәйкес жыл сайын оқудан өтеді және оқу дабылы іс-шараларына қатысады.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өрт шығу қаупін мынадай жолдармен төмендетеді:</w:t>
            </w:r>
          </w:p>
          <w:p>
            <w:pPr>
              <w:spacing w:after="20"/>
              <w:ind w:left="20"/>
              <w:jc w:val="both"/>
            </w:pPr>
            <w:r>
              <w:rPr>
                <w:rFonts w:ascii="Times New Roman"/>
                <w:b w:val="false"/>
                <w:i w:val="false"/>
                <w:color w:val="000000"/>
                <w:sz w:val="20"/>
              </w:rPr>
              <w:t>
1) отқа төзімді құрылыс материалдарын пайдалану;</w:t>
            </w:r>
          </w:p>
          <w:p>
            <w:pPr>
              <w:spacing w:after="20"/>
              <w:ind w:left="20"/>
              <w:jc w:val="both"/>
            </w:pPr>
            <w:r>
              <w:rPr>
                <w:rFonts w:ascii="Times New Roman"/>
                <w:b w:val="false"/>
                <w:i w:val="false"/>
                <w:color w:val="000000"/>
                <w:sz w:val="20"/>
              </w:rPr>
              <w:t>
2) ғимарат ішіндегі баспалдақтар және сыртқа шығатын өртке қарсы сатылар сияқты қосалқы көшіру жолдарымен қамтамасыз ету;</w:t>
            </w:r>
          </w:p>
          <w:p>
            <w:pPr>
              <w:spacing w:after="20"/>
              <w:ind w:left="20"/>
              <w:jc w:val="both"/>
            </w:pPr>
            <w:r>
              <w:rPr>
                <w:rFonts w:ascii="Times New Roman"/>
                <w:b w:val="false"/>
                <w:i w:val="false"/>
                <w:color w:val="000000"/>
                <w:sz w:val="20"/>
              </w:rPr>
              <w:t>
3) тиісті орындарда орналасқан және түсінікті етіп белгіленген өрт сөндіру жабдықтарының жеткілікті көлемімен қамтамасыз ету (гидранттар, өрт шлангілері, өрт сөндіргіштер, автоматтық су өрт сөндіргіштері);</w:t>
            </w:r>
          </w:p>
          <w:p>
            <w:pPr>
              <w:spacing w:after="20"/>
              <w:ind w:left="20"/>
              <w:jc w:val="both"/>
            </w:pPr>
            <w:r>
              <w:rPr>
                <w:rFonts w:ascii="Times New Roman"/>
                <w:b w:val="false"/>
                <w:i w:val="false"/>
                <w:color w:val="000000"/>
                <w:sz w:val="20"/>
              </w:rPr>
              <w:t>
4) өрт дабылы жүйесін және хабарлау жүйесін орнату;</w:t>
            </w:r>
          </w:p>
          <w:p>
            <w:pPr>
              <w:spacing w:after="20"/>
              <w:ind w:left="20"/>
              <w:jc w:val="both"/>
            </w:pPr>
            <w:r>
              <w:rPr>
                <w:rFonts w:ascii="Times New Roman"/>
                <w:b w:val="false"/>
                <w:i w:val="false"/>
                <w:color w:val="000000"/>
                <w:sz w:val="20"/>
              </w:rPr>
              <w:t>
5) өрттің таралуын шектеу үшін техникалар мен құрылғыларды пайдалану (өртке қарсы кедергілер, өртке қарсы қабырғалар, өрт есіктері және апаттық ажыратқыштар).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дабыл жүйелері:</w:t>
            </w:r>
          </w:p>
          <w:p>
            <w:pPr>
              <w:spacing w:after="20"/>
              <w:ind w:left="20"/>
              <w:jc w:val="both"/>
            </w:pPr>
            <w:r>
              <w:rPr>
                <w:rFonts w:ascii="Times New Roman"/>
                <w:b w:val="false"/>
                <w:i w:val="false"/>
                <w:color w:val="000000"/>
                <w:sz w:val="20"/>
              </w:rPr>
              <w:t>
1) дайын күйде және қажетті қашықтықта естілетін дыбыстық дабыл бере алады;</w:t>
            </w:r>
          </w:p>
          <w:p>
            <w:pPr>
              <w:spacing w:after="20"/>
              <w:ind w:left="20"/>
              <w:jc w:val="both"/>
            </w:pPr>
            <w:r>
              <w:rPr>
                <w:rFonts w:ascii="Times New Roman"/>
                <w:b w:val="false"/>
                <w:i w:val="false"/>
                <w:color w:val="000000"/>
                <w:sz w:val="20"/>
              </w:rPr>
              <w:t>
2) қажетті күйге келтіріліп, жұмысқа жарамды болуы тиіс, жоспарлы-алдын алу техникалық қызмет көрсету бағдарламасына сәйкес тестіленеді, алынған мәліметтер құжатталады.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барлық аймақтарынан: </w:t>
            </w:r>
          </w:p>
          <w:p>
            <w:pPr>
              <w:spacing w:after="20"/>
              <w:ind w:left="20"/>
              <w:jc w:val="both"/>
            </w:pPr>
            <w:r>
              <w:rPr>
                <w:rFonts w:ascii="Times New Roman"/>
                <w:b w:val="false"/>
                <w:i w:val="false"/>
                <w:color w:val="000000"/>
                <w:sz w:val="20"/>
              </w:rPr>
              <w:t>
1) өрт оқиғалары кезінде есік оймалары, дәліздер, пандустар және өту жолдары, әрдайым кедергілерден бос баспалдақтар оймалары сияқты эвакуация жолдарын;</w:t>
            </w:r>
          </w:p>
          <w:p>
            <w:pPr>
              <w:spacing w:after="20"/>
              <w:ind w:left="20"/>
              <w:jc w:val="both"/>
            </w:pPr>
            <w:r>
              <w:rPr>
                <w:rFonts w:ascii="Times New Roman"/>
                <w:b w:val="false"/>
                <w:i w:val="false"/>
                <w:color w:val="000000"/>
                <w:sz w:val="20"/>
              </w:rPr>
              <w:t>
2) қолмен жақсы ашылатын және жабылатын өрт және түтінге қарсы есіктерді;</w:t>
            </w:r>
          </w:p>
          <w:p>
            <w:pPr>
              <w:spacing w:after="20"/>
              <w:ind w:left="20"/>
              <w:jc w:val="both"/>
            </w:pPr>
            <w:r>
              <w:rPr>
                <w:rFonts w:ascii="Times New Roman"/>
                <w:b w:val="false"/>
                <w:i w:val="false"/>
                <w:color w:val="000000"/>
                <w:sz w:val="20"/>
              </w:rPr>
              <w:t>
3) ашық қалдырылатын немесе автоматты ажыратудың электрлік құрылғыларымен бекітілген шығатын есіктерді;</w:t>
            </w:r>
          </w:p>
          <w:p>
            <w:pPr>
              <w:spacing w:after="20"/>
              <w:ind w:left="20"/>
              <w:jc w:val="both"/>
            </w:pPr>
            <w:r>
              <w:rPr>
                <w:rFonts w:ascii="Times New Roman"/>
                <w:b w:val="false"/>
                <w:i w:val="false"/>
                <w:color w:val="000000"/>
                <w:sz w:val="20"/>
              </w:rPr>
              <w:t>
4) арнаулы қосымша шығатын жолдар болған кезде ерекше оқиғаларды қоспағанда, пациенттер палаталарының және шығатын есіктердің құлыпталуына тыйым салуды қосқанда эвакуация жолдары бар.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заттарды, газ баллондары және басқа әлеуетті қауіпті материалдар мен химиялық заттар нұсқаулықтарға сәйкес сақталады, пайдаланылады және мыналарды қамтиды:</w:t>
            </w:r>
          </w:p>
          <w:p>
            <w:pPr>
              <w:spacing w:after="20"/>
              <w:ind w:left="20"/>
              <w:jc w:val="both"/>
            </w:pPr>
            <w:r>
              <w:rPr>
                <w:rFonts w:ascii="Times New Roman"/>
                <w:b w:val="false"/>
                <w:i w:val="false"/>
                <w:color w:val="000000"/>
                <w:sz w:val="20"/>
              </w:rPr>
              <w:t>
1) таңбалауды;</w:t>
            </w:r>
          </w:p>
          <w:p>
            <w:pPr>
              <w:spacing w:after="20"/>
              <w:ind w:left="20"/>
              <w:jc w:val="both"/>
            </w:pPr>
            <w:r>
              <w:rPr>
                <w:rFonts w:ascii="Times New Roman"/>
                <w:b w:val="false"/>
                <w:i w:val="false"/>
                <w:color w:val="000000"/>
                <w:sz w:val="20"/>
              </w:rPr>
              <w:t>
2) бөлмелерді құлыптау және герметикалықты қамтамасыз ету;</w:t>
            </w:r>
          </w:p>
          <w:p>
            <w:pPr>
              <w:spacing w:after="20"/>
              <w:ind w:left="20"/>
              <w:jc w:val="both"/>
            </w:pPr>
            <w:r>
              <w:rPr>
                <w:rFonts w:ascii="Times New Roman"/>
                <w:b w:val="false"/>
                <w:i w:val="false"/>
                <w:color w:val="000000"/>
                <w:sz w:val="20"/>
              </w:rPr>
              <w:t>
3) газ баллондарын сақтауға арналған контейнерлерді құлыптау немесе бөгде тұлғаларды жібермеу мақсатында қоршаулардың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ЖАБДЫҚ ПЕН ШЫҒЫС МАТЕРИАЛДАРЫН ҚАУІПСІЗ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Ұйым жабдықты, шығыс материалдары мен медициналық құралдарды қауіпсіз, тиімді және ұтымды пайдаланады.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барлық құралдар мен жабдықтың үздіксіз жұмыс істеуін қамтамасыз ету мақсатында жоспарланатын қызметтерді қамтамасыз ету үшін медициналық құралдар мен жабдықты сатып алуды, жаңартуды және айырбастауды жоспарлайды.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аспаптар мен жабдықтарға профилактикалық техникалық қызмет көрсету мен жөндеу бағдарламасы енгізілді:</w:t>
            </w:r>
          </w:p>
          <w:p>
            <w:pPr>
              <w:spacing w:after="20"/>
              <w:ind w:left="20"/>
              <w:jc w:val="both"/>
            </w:pPr>
            <w:r>
              <w:rPr>
                <w:rFonts w:ascii="Times New Roman"/>
                <w:b w:val="false"/>
                <w:i w:val="false"/>
                <w:color w:val="000000"/>
                <w:sz w:val="20"/>
              </w:rPr>
              <w:t>
1) жоспарлы сынау, шолу, техникалық қызмет көрсету мен жөндеу кестесінің болуын;</w:t>
            </w:r>
          </w:p>
          <w:p>
            <w:pPr>
              <w:spacing w:after="20"/>
              <w:ind w:left="20"/>
              <w:jc w:val="both"/>
            </w:pPr>
            <w:r>
              <w:rPr>
                <w:rFonts w:ascii="Times New Roman"/>
                <w:b w:val="false"/>
                <w:i w:val="false"/>
                <w:color w:val="000000"/>
                <w:sz w:val="20"/>
              </w:rPr>
              <w:t>
2) өндірушінің пайдалану жөніндегі нұсқаулығының, тиісті электр стандарттарының, қауіпті заттармен жұмыс істеу стандарттарының негізіндегі нұсқамалардың болуын;</w:t>
            </w:r>
          </w:p>
          <w:p>
            <w:pPr>
              <w:spacing w:after="20"/>
              <w:ind w:left="20"/>
              <w:jc w:val="both"/>
            </w:pPr>
            <w:r>
              <w:rPr>
                <w:rFonts w:ascii="Times New Roman"/>
                <w:b w:val="false"/>
                <w:i w:val="false"/>
                <w:color w:val="000000"/>
                <w:sz w:val="20"/>
              </w:rPr>
              <w:t>
3) калибрлеуді орындау.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ақаулары мен істен шығу себебін табу және анықталғандарды хабарлау рәсімі бар, ол:</w:t>
            </w:r>
          </w:p>
          <w:p>
            <w:pPr>
              <w:spacing w:after="20"/>
              <w:ind w:left="20"/>
              <w:jc w:val="both"/>
            </w:pPr>
            <w:r>
              <w:rPr>
                <w:rFonts w:ascii="Times New Roman"/>
                <w:b w:val="false"/>
                <w:i w:val="false"/>
                <w:color w:val="000000"/>
                <w:sz w:val="20"/>
              </w:rPr>
              <w:t>
1) жабдықтың кемшіліктері мен ақауларды тіркеу журналын жүргізуді;</w:t>
            </w:r>
          </w:p>
          <w:p>
            <w:pPr>
              <w:spacing w:after="20"/>
              <w:ind w:left="20"/>
              <w:jc w:val="both"/>
            </w:pPr>
            <w:r>
              <w:rPr>
                <w:rFonts w:ascii="Times New Roman"/>
                <w:b w:val="false"/>
                <w:i w:val="false"/>
                <w:color w:val="000000"/>
                <w:sz w:val="20"/>
              </w:rPr>
              <w:t>
2) жабдықты жөндеуге немесе ауыстыруға тапсырыс беру үшін персоналға арналған жалпы қабылданған бланк немесе журналды;</w:t>
            </w:r>
          </w:p>
          <w:p>
            <w:pPr>
              <w:spacing w:after="20"/>
              <w:ind w:left="20"/>
              <w:jc w:val="both"/>
            </w:pPr>
            <w:r>
              <w:rPr>
                <w:rFonts w:ascii="Times New Roman"/>
                <w:b w:val="false"/>
                <w:i w:val="false"/>
                <w:color w:val="000000"/>
                <w:sz w:val="20"/>
              </w:rPr>
              <w:t>
3) техникалық қызмет көрсету және жөндеу жүргізуге арналған шығыс материалдарының жеткілікті мөлшерін;</w:t>
            </w:r>
          </w:p>
          <w:p>
            <w:pPr>
              <w:spacing w:after="20"/>
              <w:ind w:left="20"/>
              <w:jc w:val="both"/>
            </w:pPr>
            <w:r>
              <w:rPr>
                <w:rFonts w:ascii="Times New Roman"/>
                <w:b w:val="false"/>
                <w:i w:val="false"/>
                <w:color w:val="000000"/>
                <w:sz w:val="20"/>
              </w:rPr>
              <w:t>
4) өтінімдерге тұрақты шолу жасауды;</w:t>
            </w:r>
          </w:p>
          <w:p>
            <w:pPr>
              <w:spacing w:after="20"/>
              <w:ind w:left="20"/>
              <w:jc w:val="both"/>
            </w:pPr>
            <w:r>
              <w:rPr>
                <w:rFonts w:ascii="Times New Roman"/>
                <w:b w:val="false"/>
                <w:i w:val="false"/>
                <w:color w:val="000000"/>
                <w:sz w:val="20"/>
              </w:rPr>
              <w:t>
5) белгіленген критерийлерге сәйкес жөндеуге келмейтін немесе тозған жабдықты есептен шығару және жою туралы шешімді;</w:t>
            </w:r>
          </w:p>
          <w:p>
            <w:pPr>
              <w:spacing w:after="20"/>
              <w:ind w:left="20"/>
              <w:jc w:val="both"/>
            </w:pPr>
            <w:r>
              <w:rPr>
                <w:rFonts w:ascii="Times New Roman"/>
                <w:b w:val="false"/>
                <w:i w:val="false"/>
                <w:color w:val="000000"/>
                <w:sz w:val="20"/>
              </w:rPr>
              <w:t>
6) жөндеу бойынша барлық өтінімдерді, орындалған жұмыстарды, жүргізілген сатып алулар мен оларды орындау уақытын мониторингілеу және құжаттауды қамтиды.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бөлшектерді жеткізуді және/немесе техникалық қызметтерді, қалдықтарды басқару қызметтерін, медициналық және электржабдыққа профилактикалық техникалық қызмет көрсетуді және жөндеуді қамтамасыз ететін компаниялармен шарттар жасалған, онда: </w:t>
            </w:r>
          </w:p>
          <w:p>
            <w:pPr>
              <w:spacing w:after="20"/>
              <w:ind w:left="20"/>
              <w:jc w:val="both"/>
            </w:pPr>
            <w:r>
              <w:rPr>
                <w:rFonts w:ascii="Times New Roman"/>
                <w:b w:val="false"/>
                <w:i w:val="false"/>
                <w:color w:val="000000"/>
                <w:sz w:val="20"/>
              </w:rPr>
              <w:t>
1) екі тараптың міндеттемелері және қауіпсіздігі мен сапасына қойылатын талаптар белгіленген;</w:t>
            </w:r>
          </w:p>
          <w:p>
            <w:pPr>
              <w:spacing w:after="20"/>
              <w:ind w:left="20"/>
              <w:jc w:val="both"/>
            </w:pPr>
            <w:r>
              <w:rPr>
                <w:rFonts w:ascii="Times New Roman"/>
                <w:b w:val="false"/>
                <w:i w:val="false"/>
                <w:color w:val="000000"/>
                <w:sz w:val="20"/>
              </w:rPr>
              <w:t>
2) жеткізу күні, бағасы көрсетілген;</w:t>
            </w:r>
          </w:p>
          <w:p>
            <w:pPr>
              <w:spacing w:after="20"/>
              <w:ind w:left="20"/>
              <w:jc w:val="both"/>
            </w:pPr>
            <w:r>
              <w:rPr>
                <w:rFonts w:ascii="Times New Roman"/>
                <w:b w:val="false"/>
                <w:i w:val="false"/>
                <w:color w:val="000000"/>
                <w:sz w:val="20"/>
              </w:rPr>
              <w:t>
3) жұмыстың орындалуын бақылау шарттары бар.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жабдықты қауіпсіз және дұрыс пайдалануды мынадай жолдармен қамтамасыз етеді:</w:t>
            </w:r>
          </w:p>
          <w:p>
            <w:pPr>
              <w:spacing w:after="20"/>
              <w:ind w:left="20"/>
              <w:jc w:val="both"/>
            </w:pPr>
            <w:r>
              <w:rPr>
                <w:rFonts w:ascii="Times New Roman"/>
                <w:b w:val="false"/>
                <w:i w:val="false"/>
                <w:color w:val="000000"/>
                <w:sz w:val="20"/>
              </w:rPr>
              <w:t>
1) жаңа, сондай-ақ қолда бар жабдық пен медициналық құралдарды пайдаланушы барлық қызметкерлер қауіпсіз пайдалану және техникалық қызмет көрсету бойынша оқудан өтеді;</w:t>
            </w:r>
          </w:p>
          <w:p>
            <w:pPr>
              <w:spacing w:after="20"/>
              <w:ind w:left="20"/>
              <w:jc w:val="both"/>
            </w:pPr>
            <w:r>
              <w:rPr>
                <w:rFonts w:ascii="Times New Roman"/>
                <w:b w:val="false"/>
                <w:i w:val="false"/>
                <w:color w:val="000000"/>
                <w:sz w:val="20"/>
              </w:rPr>
              <w:t>
2) мамандандырылған жабдықты пайдалануға, қажетті білімі мен дағдысы бар білікті мамандарға рұқсат беріледі;</w:t>
            </w:r>
          </w:p>
          <w:p>
            <w:pPr>
              <w:spacing w:after="20"/>
              <w:ind w:left="20"/>
              <w:jc w:val="both"/>
            </w:pPr>
            <w:r>
              <w:rPr>
                <w:rFonts w:ascii="Times New Roman"/>
                <w:b w:val="false"/>
                <w:i w:val="false"/>
                <w:color w:val="000000"/>
                <w:sz w:val="20"/>
              </w:rPr>
              <w:t>
3) қауіпсіздік техникасы бойынша қағидалар және диагностикалық медициналық жабдық жөніндегі нұсқаулығы бар және олар персонал үшін қолжетімді.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жүйелері кез келген оқиғалар туралы жедел ақпарат беруді қамтамасыз етеді және мыналарды қамтиды:</w:t>
            </w:r>
          </w:p>
          <w:p>
            <w:pPr>
              <w:spacing w:after="20"/>
              <w:ind w:left="20"/>
              <w:jc w:val="both"/>
            </w:pPr>
            <w:r>
              <w:rPr>
                <w:rFonts w:ascii="Times New Roman"/>
                <w:b w:val="false"/>
                <w:i w:val="false"/>
                <w:color w:val="000000"/>
                <w:sz w:val="20"/>
              </w:rPr>
              <w:t>
1) пациенттер және күтім жасайтын адамдар үшін барлық құрылымдық бөлімшелерде қолжетімді байланыс телефонының болуы;</w:t>
            </w:r>
          </w:p>
          <w:p>
            <w:pPr>
              <w:spacing w:after="20"/>
              <w:ind w:left="20"/>
              <w:jc w:val="both"/>
            </w:pPr>
            <w:r>
              <w:rPr>
                <w:rFonts w:ascii="Times New Roman"/>
                <w:b w:val="false"/>
                <w:i w:val="false"/>
                <w:color w:val="000000"/>
                <w:sz w:val="20"/>
              </w:rPr>
              <w:t>
2) медициналық персоналдың пациенттерге хабар беру үшін жұмыс істеп тұрған дабыл жүйесі.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жабдық (емдеу – диагностикалық, автоклавтар) белгіленген қағидалар мен нормаларға сәйкес жер контурына қосылған.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қызметкерлері радиоактивті сәулеленуден мынадай жолдармен қорғалған:</w:t>
            </w:r>
          </w:p>
          <w:p>
            <w:pPr>
              <w:spacing w:after="20"/>
              <w:ind w:left="20"/>
              <w:jc w:val="both"/>
            </w:pPr>
            <w:r>
              <w:rPr>
                <w:rFonts w:ascii="Times New Roman"/>
                <w:b w:val="false"/>
                <w:i w:val="false"/>
                <w:color w:val="000000"/>
                <w:sz w:val="20"/>
              </w:rPr>
              <w:t>
1) радиациялық қорғаныс кабиналарын және басқа қорғаныс құралдарын пайдалану;</w:t>
            </w:r>
          </w:p>
          <w:p>
            <w:pPr>
              <w:spacing w:after="20"/>
              <w:ind w:left="20"/>
              <w:jc w:val="both"/>
            </w:pPr>
            <w:r>
              <w:rPr>
                <w:rFonts w:ascii="Times New Roman"/>
                <w:b w:val="false"/>
                <w:i w:val="false"/>
                <w:color w:val="000000"/>
                <w:sz w:val="20"/>
              </w:rPr>
              <w:t>
2) ай сайын радиациялық түске өлшенетін жеке дозиметрлерді пайдалану, олардың нормалары асқан кезде тиісті шаралар қолданылады;</w:t>
            </w:r>
          </w:p>
          <w:p>
            <w:pPr>
              <w:spacing w:after="20"/>
              <w:ind w:left="20"/>
              <w:jc w:val="both"/>
            </w:pPr>
            <w:r>
              <w:rPr>
                <w:rFonts w:ascii="Times New Roman"/>
                <w:b w:val="false"/>
                <w:i w:val="false"/>
                <w:color w:val="000000"/>
                <w:sz w:val="20"/>
              </w:rPr>
              <w:t>
3) жылына екі рет радиациялық бақылау жүргізу.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әрбір бөлімше үшін клиникалық және клиникалық емес жеткізудегі қажеттіліктерді бағалауды;</w:t>
            </w:r>
          </w:p>
          <w:p>
            <w:pPr>
              <w:spacing w:after="20"/>
              <w:ind w:left="20"/>
              <w:jc w:val="both"/>
            </w:pPr>
            <w:r>
              <w:rPr>
                <w:rFonts w:ascii="Times New Roman"/>
                <w:b w:val="false"/>
                <w:i w:val="false"/>
                <w:color w:val="000000"/>
                <w:sz w:val="20"/>
              </w:rPr>
              <w:t>
2) уақтылы жеткізуді қамтамасыз етуді;</w:t>
            </w:r>
          </w:p>
          <w:p>
            <w:pPr>
              <w:spacing w:after="20"/>
              <w:ind w:left="20"/>
              <w:jc w:val="both"/>
            </w:pPr>
            <w:r>
              <w:rPr>
                <w:rFonts w:ascii="Times New Roman"/>
                <w:b w:val="false"/>
                <w:i w:val="false"/>
                <w:color w:val="000000"/>
                <w:sz w:val="20"/>
              </w:rPr>
              <w:t>
3) қор қозғалысын есепке алу және қоймадағы қор көлемін бақылауды;</w:t>
            </w:r>
          </w:p>
          <w:p>
            <w:pPr>
              <w:spacing w:after="20"/>
              <w:ind w:left="20"/>
              <w:jc w:val="both"/>
            </w:pPr>
            <w:r>
              <w:rPr>
                <w:rFonts w:ascii="Times New Roman"/>
                <w:b w:val="false"/>
                <w:i w:val="false"/>
                <w:color w:val="000000"/>
                <w:sz w:val="20"/>
              </w:rPr>
              <w:t>
4) тауарларды (ДЗ, ММБ және басқа) дұрыс жағдайда (сөрелерде немесе түпкі қоймаларда, құрғақ және қауіпсіз жерде) сақтауды;</w:t>
            </w:r>
          </w:p>
          <w:p>
            <w:pPr>
              <w:spacing w:after="20"/>
              <w:ind w:left="20"/>
              <w:jc w:val="both"/>
            </w:pPr>
            <w:r>
              <w:rPr>
                <w:rFonts w:ascii="Times New Roman"/>
                <w:b w:val="false"/>
                <w:i w:val="false"/>
                <w:color w:val="000000"/>
                <w:sz w:val="20"/>
              </w:rPr>
              <w:t>
5) жарамдылық мерзімі өткенге дейін қорды уақтылы айырбастауды қамтитын жеткізуді (дәрілік заттар, медициналық мақсаттағы бұйымдар, өзге де тауарлар мен қызметтер) басқару жүйесі енгізіліп, пайдаланылады.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жеткілікті мөлшерде жуу және зарарсыздандыру заттары бар, сатып алу кестесі сақталады және бұл заттарды есептен шығару актілері бар, персонал нұсқаулықтарға сәйкес құралдарды пайдалану бойынша оқудан өткен.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 пациенттердің қажеттіліктеріне қарай сатып алынады, олар:</w:t>
            </w:r>
          </w:p>
          <w:p>
            <w:pPr>
              <w:spacing w:after="20"/>
              <w:ind w:left="20"/>
              <w:jc w:val="both"/>
            </w:pPr>
            <w:r>
              <w:rPr>
                <w:rFonts w:ascii="Times New Roman"/>
                <w:b w:val="false"/>
                <w:i w:val="false"/>
                <w:color w:val="000000"/>
                <w:sz w:val="20"/>
              </w:rPr>
              <w:t xml:space="preserve">
1) ұсынылатын қызметтердің түрлеріне сәйкестікті; </w:t>
            </w:r>
          </w:p>
          <w:p>
            <w:pPr>
              <w:spacing w:after="20"/>
              <w:ind w:left="20"/>
              <w:jc w:val="both"/>
            </w:pPr>
            <w:r>
              <w:rPr>
                <w:rFonts w:ascii="Times New Roman"/>
                <w:b w:val="false"/>
                <w:i w:val="false"/>
                <w:color w:val="000000"/>
                <w:sz w:val="20"/>
              </w:rPr>
              <w:t xml:space="preserve">
2) бекітілген диагностика мен емдеу хаттамаларына сәйкестікті қамтиды.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қамтамасыз етудің құрылымдық бөлімшесі қорды басқару жүйесін пайдаланады, оған:</w:t>
            </w:r>
          </w:p>
          <w:p>
            <w:pPr>
              <w:spacing w:after="20"/>
              <w:ind w:left="20"/>
              <w:jc w:val="both"/>
            </w:pPr>
            <w:r>
              <w:rPr>
                <w:rFonts w:ascii="Times New Roman"/>
                <w:b w:val="false"/>
                <w:i w:val="false"/>
                <w:color w:val="000000"/>
                <w:sz w:val="20"/>
              </w:rPr>
              <w:t>
1) сақталған қор жүйесін пайдалану (қор көлемінің барынша аз болуы);</w:t>
            </w:r>
          </w:p>
          <w:p>
            <w:pPr>
              <w:spacing w:after="20"/>
              <w:ind w:left="20"/>
              <w:jc w:val="both"/>
            </w:pPr>
            <w:r>
              <w:rPr>
                <w:rFonts w:ascii="Times New Roman"/>
                <w:b w:val="false"/>
                <w:i w:val="false"/>
                <w:color w:val="000000"/>
                <w:sz w:val="20"/>
              </w:rPr>
              <w:t>
2) пайдаланғаннан кейін бірден толықтырылып отыратын шұғыл жағдайларға арналған дәрілік заттар мен медициналық мақсаттағы бұйымдар жиынтығының болуы;</w:t>
            </w:r>
          </w:p>
          <w:p>
            <w:pPr>
              <w:spacing w:after="20"/>
              <w:ind w:left="20"/>
              <w:jc w:val="both"/>
            </w:pPr>
            <w:r>
              <w:rPr>
                <w:rFonts w:ascii="Times New Roman"/>
                <w:b w:val="false"/>
                <w:i w:val="false"/>
                <w:color w:val="000000"/>
                <w:sz w:val="20"/>
              </w:rPr>
              <w:t>
3) өнім берушіден қабылдау кезінде дәрілік заттар мен медициналық мақсаттағы бұйымдардың санын, сапасын, топтаманың нөмірін, шығарылған күні мен жарамдылық мерзімін тексеру;</w:t>
            </w:r>
          </w:p>
          <w:p>
            <w:pPr>
              <w:spacing w:after="20"/>
              <w:ind w:left="20"/>
              <w:jc w:val="both"/>
            </w:pPr>
            <w:r>
              <w:rPr>
                <w:rFonts w:ascii="Times New Roman"/>
                <w:b w:val="false"/>
                <w:i w:val="false"/>
                <w:color w:val="000000"/>
                <w:sz w:val="20"/>
              </w:rPr>
              <w:t xml:space="preserve">
4) қорларды басқаруға және жарамдылық мерзімінің өтуін бақылауға арналған автоматтандырылған немесе басқа есепке алу жүйесінің болуы қосылады.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топтама тиістілігіне сәйкес:</w:t>
            </w:r>
          </w:p>
          <w:p>
            <w:pPr>
              <w:spacing w:after="20"/>
              <w:ind w:left="20"/>
              <w:jc w:val="both"/>
            </w:pPr>
            <w:r>
              <w:rPr>
                <w:rFonts w:ascii="Times New Roman"/>
                <w:b w:val="false"/>
                <w:i w:val="false"/>
                <w:color w:val="000000"/>
                <w:sz w:val="20"/>
              </w:rPr>
              <w:t>
1) жарық, ылғал және экстремал температуралардың жағымсыз әсерінен қорғалған;</w:t>
            </w:r>
          </w:p>
          <w:p>
            <w:pPr>
              <w:spacing w:after="20"/>
              <w:ind w:left="20"/>
              <w:jc w:val="both"/>
            </w:pPr>
            <w:r>
              <w:rPr>
                <w:rFonts w:ascii="Times New Roman"/>
                <w:b w:val="false"/>
                <w:i w:val="false"/>
                <w:color w:val="000000"/>
                <w:sz w:val="20"/>
              </w:rPr>
              <w:t>
2) зиянкестерден қорғалған;</w:t>
            </w:r>
          </w:p>
          <w:p>
            <w:pPr>
              <w:spacing w:after="20"/>
              <w:ind w:left="20"/>
              <w:jc w:val="both"/>
            </w:pPr>
            <w:r>
              <w:rPr>
                <w:rFonts w:ascii="Times New Roman"/>
                <w:b w:val="false"/>
                <w:i w:val="false"/>
                <w:color w:val="000000"/>
                <w:sz w:val="20"/>
              </w:rPr>
              <w:t>
3) жеткілікті желдетілген жерлерде сақталады.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кезіндегі температуралық режим өндірушінің талаптарына сәйкес келеді:</w:t>
            </w:r>
          </w:p>
          <w:p>
            <w:pPr>
              <w:spacing w:after="20"/>
              <w:ind w:left="20"/>
              <w:jc w:val="both"/>
            </w:pPr>
            <w:r>
              <w:rPr>
                <w:rFonts w:ascii="Times New Roman"/>
                <w:b w:val="false"/>
                <w:i w:val="false"/>
                <w:color w:val="000000"/>
                <w:sz w:val="20"/>
              </w:rPr>
              <w:t>
1) тоңазытқыштар құлыптанады және дәрілік препараттарды берілген температура режимінде сақтау үшін ғана пайдаланылады;</w:t>
            </w:r>
          </w:p>
          <w:p>
            <w:pPr>
              <w:spacing w:after="20"/>
              <w:ind w:left="20"/>
              <w:jc w:val="both"/>
            </w:pPr>
            <w:r>
              <w:rPr>
                <w:rFonts w:ascii="Times New Roman"/>
                <w:b w:val="false"/>
                <w:i w:val="false"/>
                <w:color w:val="000000"/>
                <w:sz w:val="20"/>
              </w:rPr>
              <w:t>
2) тоңазытқыштың температуралық режиміне бақылау жүргізіледі және жазылып отырады, берілген диапазоннан температура ауытқыған кезде шаралар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ҚОЛАЙЛЫ ЖҰМЫС ЖАҒДАЙЫ</w:t>
            </w:r>
          </w:p>
          <w:p>
            <w:pPr>
              <w:spacing w:after="20"/>
              <w:ind w:left="20"/>
              <w:jc w:val="both"/>
            </w:pPr>
            <w:r>
              <w:rPr>
                <w:rFonts w:ascii="Times New Roman"/>
                <w:b w:val="false"/>
                <w:i w:val="false"/>
                <w:color w:val="000000"/>
                <w:sz w:val="20"/>
              </w:rPr>
              <w:t>
</w:t>
            </w:r>
            <w:r>
              <w:rPr>
                <w:rFonts w:ascii="Times New Roman"/>
                <w:b/>
                <w:i w:val="false"/>
                <w:color w:val="000000"/>
                <w:sz w:val="20"/>
              </w:rPr>
              <w:t>Персоналдың еңбек гигиенасы бағдарламасы қауіпсіз және қолайлы еңбек жағдайларына ықпал етеді.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шаралардың орындалуын құжаттай отырып, персоналдың еңбек гигиенасы мен денсаулығын қолдау шаралары орындалады:</w:t>
            </w:r>
          </w:p>
          <w:p>
            <w:pPr>
              <w:spacing w:after="20"/>
              <w:ind w:left="20"/>
              <w:jc w:val="both"/>
            </w:pPr>
            <w:r>
              <w:rPr>
                <w:rFonts w:ascii="Times New Roman"/>
                <w:b w:val="false"/>
                <w:i w:val="false"/>
                <w:color w:val="000000"/>
                <w:sz w:val="20"/>
              </w:rPr>
              <w:t>
1) биологиялық скрининг және АИТВ, A, B және C гепатиті вирустарын кәсіби жұқтыру қаупінің профилактикасы;</w:t>
            </w:r>
          </w:p>
          <w:p>
            <w:pPr>
              <w:spacing w:after="20"/>
              <w:ind w:left="20"/>
              <w:jc w:val="both"/>
            </w:pPr>
            <w:r>
              <w:rPr>
                <w:rFonts w:ascii="Times New Roman"/>
                <w:b w:val="false"/>
                <w:i w:val="false"/>
                <w:color w:val="000000"/>
                <w:sz w:val="20"/>
              </w:rPr>
              <w:t>
2) пациенттерге арналған механикалық көтеру құрылғыларымен қамтамасыз ету және персоналды олармен жұмыс істеуге үйрету;</w:t>
            </w:r>
          </w:p>
          <w:p>
            <w:pPr>
              <w:spacing w:after="20"/>
              <w:ind w:left="20"/>
              <w:jc w:val="both"/>
            </w:pPr>
            <w:r>
              <w:rPr>
                <w:rFonts w:ascii="Times New Roman"/>
                <w:b w:val="false"/>
                <w:i w:val="false"/>
                <w:color w:val="000000"/>
                <w:sz w:val="20"/>
              </w:rPr>
              <w:t>
3) инемен жарақат алудың және көздің зақымдануының профилактикасы;</w:t>
            </w:r>
          </w:p>
          <w:p>
            <w:pPr>
              <w:spacing w:after="20"/>
              <w:ind w:left="20"/>
              <w:jc w:val="both"/>
            </w:pPr>
            <w:r>
              <w:rPr>
                <w:rFonts w:ascii="Times New Roman"/>
                <w:b w:val="false"/>
                <w:i w:val="false"/>
                <w:color w:val="000000"/>
                <w:sz w:val="20"/>
              </w:rPr>
              <w:t>
4) радиациялық қауіпсіздікті бақылау (пайдаланатын болса);</w:t>
            </w:r>
          </w:p>
          <w:p>
            <w:pPr>
              <w:spacing w:after="20"/>
              <w:ind w:left="20"/>
              <w:jc w:val="both"/>
            </w:pPr>
            <w:r>
              <w:rPr>
                <w:rFonts w:ascii="Times New Roman"/>
                <w:b w:val="false"/>
                <w:i w:val="false"/>
                <w:color w:val="000000"/>
                <w:sz w:val="20"/>
              </w:rPr>
              <w:t>
5) ыңғайлы жұмыс орнымен қамтамасыз ету.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денсаулығын сақтау үшін арнайы құралдар мен қызметтер ұсынады:</w:t>
            </w:r>
          </w:p>
          <w:p>
            <w:pPr>
              <w:spacing w:after="20"/>
              <w:ind w:left="20"/>
              <w:jc w:val="both"/>
            </w:pPr>
            <w:r>
              <w:rPr>
                <w:rFonts w:ascii="Times New Roman"/>
                <w:b w:val="false"/>
                <w:i w:val="false"/>
                <w:color w:val="000000"/>
                <w:sz w:val="20"/>
              </w:rPr>
              <w:t>
1) алғашқы көмек көрсетуге арналған дәріқобдишалар немесе жиынтықтар;</w:t>
            </w:r>
          </w:p>
          <w:p>
            <w:pPr>
              <w:spacing w:after="20"/>
              <w:ind w:left="20"/>
              <w:jc w:val="both"/>
            </w:pPr>
            <w:r>
              <w:rPr>
                <w:rFonts w:ascii="Times New Roman"/>
                <w:b w:val="false"/>
                <w:i w:val="false"/>
                <w:color w:val="000000"/>
                <w:sz w:val="20"/>
              </w:rPr>
              <w:t>
2) инелерді байқаусыз пайдаланған кезде шаншып алу мен көздің зақымдануын қоса алғанда өндірістік жарақатты шұғыл түрде қарау және емдеу;</w:t>
            </w:r>
          </w:p>
          <w:p>
            <w:pPr>
              <w:spacing w:after="20"/>
              <w:ind w:left="20"/>
              <w:jc w:val="both"/>
            </w:pPr>
            <w:r>
              <w:rPr>
                <w:rFonts w:ascii="Times New Roman"/>
                <w:b w:val="false"/>
                <w:i w:val="false"/>
                <w:color w:val="000000"/>
                <w:sz w:val="20"/>
              </w:rPr>
              <w:t>
3) жұмыс жүктемесін бақылау және стресті барынша төмендету және оны бақылау үшін психологиялық қолдау көрсету;</w:t>
            </w:r>
          </w:p>
          <w:p>
            <w:pPr>
              <w:spacing w:after="20"/>
              <w:ind w:left="20"/>
              <w:jc w:val="both"/>
            </w:pPr>
            <w:r>
              <w:rPr>
                <w:rFonts w:ascii="Times New Roman"/>
                <w:b w:val="false"/>
                <w:i w:val="false"/>
                <w:color w:val="000000"/>
                <w:sz w:val="20"/>
              </w:rPr>
              <w:t>
4) қызметтік міндеттерін орындау кезінде әлеуетті қауіптерге ұшырайтын персоналға тиісті қорғалу киімі және құралдар беріледі (арнайы киім, алжапқыш, маскалар, қолғап, бас киімдер, қорғау көзілдірігі, ал радиологиялық саланың қызметкерлеріне қорғасын-резеңке алжапқыштар беріледі).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p>
            <w:pPr>
              <w:spacing w:after="20"/>
              <w:ind w:left="20"/>
              <w:jc w:val="both"/>
            </w:pPr>
            <w:r>
              <w:rPr>
                <w:rFonts w:ascii="Times New Roman"/>
                <w:b w:val="false"/>
                <w:i w:val="false"/>
                <w:color w:val="000000"/>
                <w:sz w:val="20"/>
              </w:rPr>
              <w:t>
1) жұмыс орнындағы қауіпсіздікті;</w:t>
            </w:r>
          </w:p>
          <w:p>
            <w:pPr>
              <w:spacing w:after="20"/>
              <w:ind w:left="20"/>
              <w:jc w:val="both"/>
            </w:pPr>
            <w:r>
              <w:rPr>
                <w:rFonts w:ascii="Times New Roman"/>
                <w:b w:val="false"/>
                <w:i w:val="false"/>
                <w:color w:val="000000"/>
                <w:sz w:val="20"/>
              </w:rPr>
              <w:t>
2) пациенттердің, персоналдың жұмыс орнында қызметтік міндеттемелерді орындаған кезде жарақат алу оқиғалары, апаттар, жазатайым жарақат алуы мүмкін оқиғаларды анықтау және хабарлауды қоса алғанда техникалық қауіпсіздік бойынша оқудан өтеді.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жыл сайын қызметкерлердің жұмыс жағдайларына: </w:t>
            </w:r>
          </w:p>
          <w:p>
            <w:pPr>
              <w:spacing w:after="20"/>
              <w:ind w:left="20"/>
              <w:jc w:val="both"/>
            </w:pPr>
            <w:r>
              <w:rPr>
                <w:rFonts w:ascii="Times New Roman"/>
                <w:b w:val="false"/>
                <w:i w:val="false"/>
                <w:color w:val="000000"/>
                <w:sz w:val="20"/>
              </w:rPr>
              <w:t>
1) персонал жүргізілген зерттеу нәтижелерімен таныстыруға;</w:t>
            </w:r>
          </w:p>
          <w:p>
            <w:pPr>
              <w:spacing w:after="20"/>
              <w:ind w:left="20"/>
              <w:jc w:val="both"/>
            </w:pPr>
            <w:r>
              <w:rPr>
                <w:rFonts w:ascii="Times New Roman"/>
                <w:b w:val="false"/>
                <w:i w:val="false"/>
                <w:color w:val="000000"/>
                <w:sz w:val="20"/>
              </w:rPr>
              <w:t>
2) анықталған мәселелер нәтижелері бойынша басқарушылық шаралар қабылдауға кепілдіктер бере отырып, олардың қанағаттануын бағалайды.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құжатталатын тұрақты (тоқсан сайын, жыл сайын) дезинсекция және дератизация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Тосын оқиғалар, жазатайым оқиғалар мен қолайсыз жағдайлар.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оқиғалар, жазатайым оқиғалар және қолайсыз жағдайлар, сонымен қатар ықтимал қауіпті жағдайлар туралы ақпарат:</w:t>
            </w:r>
          </w:p>
          <w:p>
            <w:pPr>
              <w:spacing w:after="20"/>
              <w:ind w:left="20"/>
              <w:jc w:val="both"/>
            </w:pPr>
            <w:r>
              <w:rPr>
                <w:rFonts w:ascii="Times New Roman"/>
                <w:b w:val="false"/>
                <w:i w:val="false"/>
                <w:color w:val="000000"/>
                <w:sz w:val="20"/>
              </w:rPr>
              <w:t>
1) барлық орындарда қолжетімді, тиісті тәртіпте және белгіленген мерзімде беріледі;</w:t>
            </w:r>
          </w:p>
          <w:p>
            <w:pPr>
              <w:spacing w:after="20"/>
              <w:ind w:left="20"/>
              <w:jc w:val="both"/>
            </w:pPr>
            <w:r>
              <w:rPr>
                <w:rFonts w:ascii="Times New Roman"/>
                <w:b w:val="false"/>
                <w:i w:val="false"/>
                <w:color w:val="000000"/>
                <w:sz w:val="20"/>
              </w:rPr>
              <w:t>
2) пациенттің медициналық картасына немесе қызметкердің жеке ісіне жазылады;</w:t>
            </w:r>
          </w:p>
          <w:p>
            <w:pPr>
              <w:spacing w:after="20"/>
              <w:ind w:left="20"/>
              <w:jc w:val="both"/>
            </w:pPr>
            <w:r>
              <w:rPr>
                <w:rFonts w:ascii="Times New Roman"/>
                <w:b w:val="false"/>
                <w:i w:val="false"/>
                <w:color w:val="000000"/>
                <w:sz w:val="20"/>
              </w:rPr>
              <w:t>
3) барлық апаттық жағдайлар апаттық оқиғалар журналында тіркеледі;</w:t>
            </w:r>
          </w:p>
          <w:p>
            <w:pPr>
              <w:spacing w:after="20"/>
              <w:ind w:left="20"/>
              <w:jc w:val="both"/>
            </w:pPr>
            <w:r>
              <w:rPr>
                <w:rFonts w:ascii="Times New Roman"/>
                <w:b w:val="false"/>
                <w:i w:val="false"/>
                <w:color w:val="000000"/>
                <w:sz w:val="20"/>
              </w:rPr>
              <w:t>
4) қызметкер немесе пациенттің ауыр жарақат алған жағдайда тиісті органдарға хабарланады;</w:t>
            </w:r>
          </w:p>
          <w:p>
            <w:pPr>
              <w:spacing w:after="20"/>
              <w:ind w:left="20"/>
              <w:jc w:val="both"/>
            </w:pPr>
            <w:r>
              <w:rPr>
                <w:rFonts w:ascii="Times New Roman"/>
                <w:b w:val="false"/>
                <w:i w:val="false"/>
                <w:color w:val="000000"/>
                <w:sz w:val="20"/>
              </w:rPr>
              <w:t>
5) кейіннен талдау үшін орталықтандырылған қақтығыстарды тіркеу журналына енгізіледі;</w:t>
            </w:r>
          </w:p>
          <w:p>
            <w:pPr>
              <w:spacing w:after="20"/>
              <w:ind w:left="20"/>
              <w:jc w:val="both"/>
            </w:pPr>
            <w:r>
              <w:rPr>
                <w:rFonts w:ascii="Times New Roman"/>
                <w:b w:val="false"/>
                <w:i w:val="false"/>
                <w:color w:val="000000"/>
                <w:sz w:val="20"/>
              </w:rPr>
              <w:t>
6) белгіленген рәсімге сәйкес жедел тексеріледі.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оқиғалар, жазатайым оқиғалар мен қолайсыз жағдайларды тексеру нәтижелері:</w:t>
            </w:r>
          </w:p>
          <w:p>
            <w:pPr>
              <w:spacing w:after="20"/>
              <w:ind w:left="20"/>
              <w:jc w:val="both"/>
            </w:pPr>
            <w:r>
              <w:rPr>
                <w:rFonts w:ascii="Times New Roman"/>
                <w:b w:val="false"/>
                <w:i w:val="false"/>
                <w:color w:val="000000"/>
                <w:sz w:val="20"/>
              </w:rPr>
              <w:t>
1) оқиға себептерін анықтау мақсатында талданады;</w:t>
            </w:r>
          </w:p>
          <w:p>
            <w:pPr>
              <w:spacing w:after="20"/>
              <w:ind w:left="20"/>
              <w:jc w:val="both"/>
            </w:pPr>
            <w:r>
              <w:rPr>
                <w:rFonts w:ascii="Times New Roman"/>
                <w:b w:val="false"/>
                <w:i w:val="false"/>
                <w:color w:val="000000"/>
                <w:sz w:val="20"/>
              </w:rPr>
              <w:t>
2) тиісті комиссия немесе бөлімшеге тапсырылады және процестерді жақсарту немесе персоналды қосымша оқыту үшін пайдаланылады;</w:t>
            </w:r>
          </w:p>
          <w:p>
            <w:pPr>
              <w:spacing w:after="20"/>
              <w:ind w:left="20"/>
              <w:jc w:val="both"/>
            </w:pPr>
            <w:r>
              <w:rPr>
                <w:rFonts w:ascii="Times New Roman"/>
                <w:b w:val="false"/>
                <w:i w:val="false"/>
                <w:color w:val="000000"/>
                <w:sz w:val="20"/>
              </w:rPr>
              <w:t>
3) персоналдың, оқиғаға қатысы бар пациент немесе оның отбасының назарына жеткізіледі.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оқиғалар, жазатайым оқиғалар және әлеуеті қауіпті жағдайлар туралы деректер үрдістерін анықтау мақсатында жылына кемінде бір рет қаралады, ал ақпарат жарақат немесе зардаптың алдын алу мақсатында, бұдан әрі пайдалану мүмкіндігі үшін басшылыққа және қызметкерлерге тапсырылады.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ТАМАҚ ӨНІМДЕРІНІҢ ҚАУІПСІЗДІГІ</w:t>
            </w:r>
          </w:p>
          <w:p>
            <w:pPr>
              <w:spacing w:after="20"/>
              <w:ind w:left="20"/>
              <w:jc w:val="both"/>
            </w:pPr>
            <w:r>
              <w:rPr>
                <w:rFonts w:ascii="Times New Roman"/>
                <w:b w:val="false"/>
                <w:i w:val="false"/>
                <w:color w:val="000000"/>
                <w:sz w:val="20"/>
              </w:rPr>
              <w:t>
</w:t>
            </w:r>
            <w:r>
              <w:rPr>
                <w:rFonts w:ascii="Times New Roman"/>
                <w:b/>
                <w:i w:val="false"/>
                <w:color w:val="000000"/>
                <w:sz w:val="20"/>
              </w:rPr>
              <w:t>Санитариялық қағида талаптарын сақтай отырып, пациенттер мен персоналды қауіпсіз тамақтандыру жағдайымен қамтамасыз ету.</w:t>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теңестірілген ас мәзірін құру үшін азық-түлік шикізатының, тамақ өнімдерінің қорлары жеткілікті, шыққан тегін, қауіпсіздік және қадағалануын қамтамасыз ететін құжаттармен, оның сапасын куәландыратын құжаттары болады.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өңдеу, дайындау және тарату санитариялық қағидалар талаптарына сәйкес жүргізіледі:</w:t>
            </w:r>
          </w:p>
          <w:p>
            <w:pPr>
              <w:spacing w:after="20"/>
              <w:ind w:left="20"/>
              <w:jc w:val="both"/>
            </w:pPr>
            <w:r>
              <w:rPr>
                <w:rFonts w:ascii="Times New Roman"/>
                <w:b w:val="false"/>
                <w:i w:val="false"/>
                <w:color w:val="000000"/>
                <w:sz w:val="20"/>
              </w:rPr>
              <w:t>
1) құрғақ тамақ өнімдері қорғалған сөрелерде сақталады;</w:t>
            </w:r>
          </w:p>
          <w:p>
            <w:pPr>
              <w:spacing w:after="20"/>
              <w:ind w:left="20"/>
              <w:jc w:val="both"/>
            </w:pPr>
            <w:r>
              <w:rPr>
                <w:rFonts w:ascii="Times New Roman"/>
                <w:b w:val="false"/>
                <w:i w:val="false"/>
                <w:color w:val="000000"/>
                <w:sz w:val="20"/>
              </w:rPr>
              <w:t>
2) сұйық, шикі өнімдер және дайын тамақ жабық, таңбаланған контейнерлерде сақталады;</w:t>
            </w:r>
          </w:p>
          <w:p>
            <w:pPr>
              <w:spacing w:after="20"/>
              <w:ind w:left="20"/>
              <w:jc w:val="both"/>
            </w:pPr>
            <w:r>
              <w:rPr>
                <w:rFonts w:ascii="Times New Roman"/>
                <w:b w:val="false"/>
                <w:i w:val="false"/>
                <w:color w:val="000000"/>
                <w:sz w:val="20"/>
              </w:rPr>
              <w:t>
3) шикі және дайын тамақ тоңазытқышта бөлек сақталады;</w:t>
            </w:r>
          </w:p>
          <w:p>
            <w:pPr>
              <w:spacing w:after="20"/>
              <w:ind w:left="20"/>
              <w:jc w:val="both"/>
            </w:pPr>
            <w:r>
              <w:rPr>
                <w:rFonts w:ascii="Times New Roman"/>
                <w:b w:val="false"/>
                <w:i w:val="false"/>
                <w:color w:val="000000"/>
                <w:sz w:val="20"/>
              </w:rPr>
              <w:t>
4) тамақты таратуға дейін және одан кейін сақтау, тасымалдау және қауіпсіз температураны ұстап тұруға арналған жабдықтың жеткілікті саны бар;</w:t>
            </w:r>
          </w:p>
          <w:p>
            <w:pPr>
              <w:spacing w:after="20"/>
              <w:ind w:left="20"/>
              <w:jc w:val="both"/>
            </w:pPr>
            <w:r>
              <w:rPr>
                <w:rFonts w:ascii="Times New Roman"/>
                <w:b w:val="false"/>
                <w:i w:val="false"/>
                <w:color w:val="000000"/>
                <w:sz w:val="20"/>
              </w:rPr>
              <w:t>
5) технологиялық процестің ағымын сақтау;</w:t>
            </w:r>
          </w:p>
          <w:p>
            <w:pPr>
              <w:spacing w:after="20"/>
              <w:ind w:left="20"/>
              <w:jc w:val="both"/>
            </w:pPr>
            <w:r>
              <w:rPr>
                <w:rFonts w:ascii="Times New Roman"/>
                <w:b w:val="false"/>
                <w:i w:val="false"/>
                <w:color w:val="000000"/>
                <w:sz w:val="20"/>
              </w:rPr>
              <w:t>
6) бекітілген тамақ нормалары ескерілген апта сайынғы таратылатын ас мәзірінің болуы;</w:t>
            </w:r>
          </w:p>
          <w:p>
            <w:pPr>
              <w:spacing w:after="20"/>
              <w:ind w:left="20"/>
              <w:jc w:val="both"/>
            </w:pPr>
            <w:r>
              <w:rPr>
                <w:rFonts w:ascii="Times New Roman"/>
                <w:b w:val="false"/>
                <w:i w:val="false"/>
                <w:color w:val="000000"/>
                <w:sz w:val="20"/>
              </w:rPr>
              <w:t>
7) ас блогында күнделікті тәуліктік сынамасының сақталуы қамтамасыз етілген және оны сақтау жағдайы сақталған;</w:t>
            </w:r>
          </w:p>
          <w:p>
            <w:pPr>
              <w:spacing w:after="20"/>
              <w:ind w:left="20"/>
              <w:jc w:val="both"/>
            </w:pPr>
            <w:r>
              <w:rPr>
                <w:rFonts w:ascii="Times New Roman"/>
                <w:b w:val="false"/>
                <w:i w:val="false"/>
                <w:color w:val="000000"/>
                <w:sz w:val="20"/>
              </w:rPr>
              <w:t>
8) құрал-жабдықтарда, жабық ыдыстарда, ыдыстарда таңбаланудың болуы;</w:t>
            </w:r>
          </w:p>
          <w:p>
            <w:pPr>
              <w:spacing w:after="20"/>
              <w:ind w:left="20"/>
              <w:jc w:val="both"/>
            </w:pPr>
            <w:r>
              <w:rPr>
                <w:rFonts w:ascii="Times New Roman"/>
                <w:b w:val="false"/>
                <w:i w:val="false"/>
                <w:color w:val="000000"/>
                <w:sz w:val="20"/>
              </w:rPr>
              <w:t>
9) тауар қатарластығы принципін сақтай отырып, тамақ өнімдерін түріне қарай бөлек сақтау;</w:t>
            </w:r>
          </w:p>
          <w:p>
            <w:pPr>
              <w:spacing w:after="20"/>
              <w:ind w:left="20"/>
              <w:jc w:val="both"/>
            </w:pPr>
            <w:r>
              <w:rPr>
                <w:rFonts w:ascii="Times New Roman"/>
                <w:b w:val="false"/>
                <w:i w:val="false"/>
                <w:color w:val="000000"/>
                <w:sz w:val="20"/>
              </w:rPr>
              <w:t>
10) тамақ өнімдері стеллажда, табандықта, тауар салынатын орындарда сақталады.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орны және медициналық қарап-тексеруден өткізу, ас блогы персоналында арнайы киімнің болуы.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және тоңазытқыш қондырғылары жылдам бүлінетін өнімдерді сақтау үшін пайдаланылады. Қондырғының ішіндегі температура бақыланады және күн сайын тәуліктің әр мезгілінде жазылып отырады, нормадан кез келген ауытқу кезінде оларды іске қосу бойынша шаралар қолданылуы тиіс.</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және қабылданатын шикізат көлемі мен объектісіне сәйкес тоңазыту және мұздату жабдықтарының болуы.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барлық үй-жайлар санитариялық қағидаларға сәйкес келеді, тазалық сақталады, зиянкестер мен кеміргіштер жоқ және тамақ үлестіру және ыдыс жуу сияқты арнайы бөлмелерге бөлінген.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әзірлейтін блокта:</w:t>
            </w:r>
          </w:p>
          <w:p>
            <w:pPr>
              <w:spacing w:after="20"/>
              <w:ind w:left="20"/>
              <w:jc w:val="both"/>
            </w:pPr>
            <w:r>
              <w:rPr>
                <w:rFonts w:ascii="Times New Roman"/>
                <w:b w:val="false"/>
                <w:i w:val="false"/>
                <w:color w:val="000000"/>
                <w:sz w:val="20"/>
              </w:rPr>
              <w:t>
1) жұмыс істеп тұрған ас үй жабдығы және тамақты дайындаудың технологиялық құрал-жабдықтардың;</w:t>
            </w:r>
          </w:p>
          <w:p>
            <w:pPr>
              <w:spacing w:after="20"/>
              <w:ind w:left="20"/>
              <w:jc w:val="both"/>
            </w:pPr>
            <w:r>
              <w:rPr>
                <w:rFonts w:ascii="Times New Roman"/>
                <w:b w:val="false"/>
                <w:i w:val="false"/>
                <w:color w:val="000000"/>
                <w:sz w:val="20"/>
              </w:rPr>
              <w:t>
2) үй-жайды тазалайтын инвентарьды оны пайдалану мақсатына сәйкес таңбалаудың;</w:t>
            </w:r>
          </w:p>
          <w:p>
            <w:pPr>
              <w:spacing w:after="20"/>
              <w:ind w:left="20"/>
              <w:jc w:val="both"/>
            </w:pPr>
            <w:r>
              <w:rPr>
                <w:rFonts w:ascii="Times New Roman"/>
                <w:b w:val="false"/>
                <w:i w:val="false"/>
                <w:color w:val="000000"/>
                <w:sz w:val="20"/>
              </w:rPr>
              <w:t>
3) шикі және пісірілген өнімдерді турауға арналған пышақ, тақтай және жеке турайтын үстелдің;</w:t>
            </w:r>
          </w:p>
          <w:p>
            <w:pPr>
              <w:spacing w:after="20"/>
              <w:ind w:left="20"/>
              <w:jc w:val="both"/>
            </w:pPr>
            <w:r>
              <w:rPr>
                <w:rFonts w:ascii="Times New Roman"/>
                <w:b w:val="false"/>
                <w:i w:val="false"/>
                <w:color w:val="000000"/>
                <w:sz w:val="20"/>
              </w:rPr>
              <w:t>
4) тот баспайтын болаттан немесе берік қалайыдан жасалған тамақ дайындайтын үстелдердің;</w:t>
            </w:r>
          </w:p>
          <w:p>
            <w:pPr>
              <w:spacing w:after="20"/>
              <w:ind w:left="20"/>
              <w:jc w:val="both"/>
            </w:pPr>
            <w:r>
              <w:rPr>
                <w:rFonts w:ascii="Times New Roman"/>
                <w:b w:val="false"/>
                <w:i w:val="false"/>
                <w:color w:val="000000"/>
                <w:sz w:val="20"/>
              </w:rPr>
              <w:t>
5) бұрыштары үшкір емес, мырышталған темірден жасалған шикі етті бөлуге арналған үстелдердің;</w:t>
            </w:r>
          </w:p>
          <w:p>
            <w:pPr>
              <w:spacing w:after="20"/>
              <w:ind w:left="20"/>
              <w:jc w:val="both"/>
            </w:pPr>
            <w:r>
              <w:rPr>
                <w:rFonts w:ascii="Times New Roman"/>
                <w:b w:val="false"/>
                <w:i w:val="false"/>
                <w:color w:val="000000"/>
                <w:sz w:val="20"/>
              </w:rPr>
              <w:t>
6) көкөніс пен ыдыс жууға арналған жеке раковиналардың;</w:t>
            </w:r>
          </w:p>
          <w:p>
            <w:pPr>
              <w:spacing w:after="20"/>
              <w:ind w:left="20"/>
              <w:jc w:val="both"/>
            </w:pPr>
            <w:r>
              <w:rPr>
                <w:rFonts w:ascii="Times New Roman"/>
                <w:b w:val="false"/>
                <w:i w:val="false"/>
                <w:color w:val="000000"/>
                <w:sz w:val="20"/>
              </w:rPr>
              <w:t>
7) жоспарлау функцияларын бөлу мүмкіндігінің болуына;</w:t>
            </w:r>
          </w:p>
          <w:p>
            <w:pPr>
              <w:spacing w:after="20"/>
              <w:ind w:left="20"/>
              <w:jc w:val="both"/>
            </w:pPr>
            <w:r>
              <w:rPr>
                <w:rFonts w:ascii="Times New Roman"/>
                <w:b w:val="false"/>
                <w:i w:val="false"/>
                <w:color w:val="000000"/>
                <w:sz w:val="20"/>
              </w:rPr>
              <w:t>
8) үй-жайларда тазалықтың сақталуына және санитариялық–эпидемиологиялық талаптарға сай келтірілуіне тұрақты тексеру жүргізіліп отырады;</w:t>
            </w:r>
          </w:p>
          <w:p>
            <w:pPr>
              <w:spacing w:after="20"/>
              <w:ind w:left="20"/>
              <w:jc w:val="both"/>
            </w:pPr>
            <w:r>
              <w:rPr>
                <w:rFonts w:ascii="Times New Roman"/>
                <w:b w:val="false"/>
                <w:i w:val="false"/>
                <w:color w:val="000000"/>
                <w:sz w:val="20"/>
              </w:rPr>
              <w:t>
9) бекітілген нысан бойынша тамақтың күнделікті органолептикалық сапасын бағалау журналында жазба жүргізіледі.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болуы.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диетолог-дәрігер немесе емдәм диетмейіргер пациенттер үшін диета үстелдерінің тағамдарын дайындауды қадағалайды.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ИНФЕКЦИЯЛЫҚ БАҚЫЛАУ</w:t>
            </w:r>
          </w:p>
          <w:p>
            <w:pPr>
              <w:spacing w:after="20"/>
              <w:ind w:left="20"/>
              <w:jc w:val="both"/>
            </w:pPr>
            <w:r>
              <w:rPr>
                <w:rFonts w:ascii="Times New Roman"/>
                <w:b w:val="false"/>
                <w:i w:val="false"/>
                <w:color w:val="000000"/>
                <w:sz w:val="20"/>
              </w:rPr>
              <w:t>
</w:t>
            </w:r>
            <w:r>
              <w:rPr>
                <w:rFonts w:ascii="Times New Roman"/>
                <w:b/>
                <w:i w:val="false"/>
                <w:color w:val="000000"/>
                <w:sz w:val="20"/>
              </w:rPr>
              <w:t>Ұйым инфекциялық ауруларды бақылауды және оның профилактикасын жүргізеді.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профилактикасы және оның таралуын төмендету үшін ұйым ұжыммен бірлесіп ұйымның барлық құрылымдық бөлімшелерінде қолданылатын инфекциялық бақылау жөніндегі бағдарламаны әзірлейді.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бағдарламаны қадағалауды Инфекциялық бақылау комитеті жүзеге асырады, ол құрылымдық бөлімшелердің өкілдерінен тұрады, өкілеттігі белгіленген адамдар және:</w:t>
            </w:r>
          </w:p>
          <w:p>
            <w:pPr>
              <w:spacing w:after="20"/>
              <w:ind w:left="20"/>
              <w:jc w:val="both"/>
            </w:pPr>
            <w:r>
              <w:rPr>
                <w:rFonts w:ascii="Times New Roman"/>
                <w:b w:val="false"/>
                <w:i w:val="false"/>
                <w:color w:val="000000"/>
                <w:sz w:val="20"/>
              </w:rPr>
              <w:t>
1) инфекциялық бақылау бойынша бағдарламаны әзірлеу және мониторингілеу;</w:t>
            </w:r>
          </w:p>
          <w:p>
            <w:pPr>
              <w:spacing w:after="20"/>
              <w:ind w:left="20"/>
              <w:jc w:val="both"/>
            </w:pPr>
            <w:r>
              <w:rPr>
                <w:rFonts w:ascii="Times New Roman"/>
                <w:b w:val="false"/>
                <w:i w:val="false"/>
                <w:color w:val="000000"/>
                <w:sz w:val="20"/>
              </w:rPr>
              <w:t>
2) инфекциялық бақылау және іс-шараларды жүргізу бойынша барлық саясаттар мен рәсімдерді бекітеді және шолу жасайды;</w:t>
            </w:r>
          </w:p>
          <w:p>
            <w:pPr>
              <w:spacing w:after="20"/>
              <w:ind w:left="20"/>
              <w:jc w:val="both"/>
            </w:pPr>
            <w:r>
              <w:rPr>
                <w:rFonts w:ascii="Times New Roman"/>
                <w:b w:val="false"/>
                <w:i w:val="false"/>
                <w:color w:val="000000"/>
                <w:sz w:val="20"/>
              </w:rPr>
              <w:t>
3) инфекциялық бақылау бойынша барлық іс-шараларды үйлестіру;</w:t>
            </w:r>
          </w:p>
          <w:p>
            <w:pPr>
              <w:spacing w:after="20"/>
              <w:ind w:left="20"/>
              <w:jc w:val="both"/>
            </w:pPr>
            <w:r>
              <w:rPr>
                <w:rFonts w:ascii="Times New Roman"/>
                <w:b w:val="false"/>
                <w:i w:val="false"/>
                <w:color w:val="000000"/>
                <w:sz w:val="20"/>
              </w:rPr>
              <w:t>
4) инфекциялық бақылау бойынша мәліметтерді кемінде жылына бір рет қарау және талдау;</w:t>
            </w:r>
          </w:p>
          <w:p>
            <w:pPr>
              <w:spacing w:after="20"/>
              <w:ind w:left="20"/>
              <w:jc w:val="both"/>
            </w:pPr>
            <w:r>
              <w:rPr>
                <w:rFonts w:ascii="Times New Roman"/>
                <w:b w:val="false"/>
                <w:i w:val="false"/>
                <w:color w:val="000000"/>
                <w:sz w:val="20"/>
              </w:rPr>
              <w:t>
5) инфекциялық бақылау кемшіліктерін іздеп табу кезінде тиісті шараларды қолдану;</w:t>
            </w:r>
          </w:p>
          <w:p>
            <w:pPr>
              <w:spacing w:after="20"/>
              <w:ind w:left="20"/>
              <w:jc w:val="both"/>
            </w:pPr>
            <w:r>
              <w:rPr>
                <w:rFonts w:ascii="Times New Roman"/>
                <w:b w:val="false"/>
                <w:i w:val="false"/>
                <w:color w:val="000000"/>
                <w:sz w:val="20"/>
              </w:rPr>
              <w:t>
6) қолданған шаралардың нәтижелілігін бағалау үшін жауапты болады.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бағдарламасын білікті мамандар іске асырады (мейіргерлер және/немесе дәрігерлер), олардың лауазымдық міндеттеріне:</w:t>
            </w:r>
          </w:p>
          <w:p>
            <w:pPr>
              <w:spacing w:after="20"/>
              <w:ind w:left="20"/>
              <w:jc w:val="both"/>
            </w:pPr>
            <w:r>
              <w:rPr>
                <w:rFonts w:ascii="Times New Roman"/>
                <w:b w:val="false"/>
                <w:i w:val="false"/>
                <w:color w:val="000000"/>
                <w:sz w:val="20"/>
              </w:rPr>
              <w:t>
1) қызметкерлер мен пациенттердің ескертулері мен ұсынымдарын ескере отырып, инфекциялық бақылау бағдарламасын іске асыру, онда мыналар қолданылады:</w:t>
            </w:r>
          </w:p>
          <w:p>
            <w:pPr>
              <w:spacing w:after="20"/>
              <w:ind w:left="20"/>
              <w:jc w:val="both"/>
            </w:pPr>
            <w:r>
              <w:rPr>
                <w:rFonts w:ascii="Times New Roman"/>
                <w:b w:val="false"/>
                <w:i w:val="false"/>
                <w:color w:val="000000"/>
                <w:sz w:val="20"/>
              </w:rPr>
              <w:t>
2) саясатты іске асыру;</w:t>
            </w:r>
          </w:p>
          <w:p>
            <w:pPr>
              <w:spacing w:after="20"/>
              <w:ind w:left="20"/>
              <w:jc w:val="both"/>
            </w:pPr>
            <w:r>
              <w:rPr>
                <w:rFonts w:ascii="Times New Roman"/>
                <w:b w:val="false"/>
                <w:i w:val="false"/>
                <w:color w:val="000000"/>
                <w:sz w:val="20"/>
              </w:rPr>
              <w:t>
3) персоналды оқыту;</w:t>
            </w:r>
          </w:p>
          <w:p>
            <w:pPr>
              <w:spacing w:after="20"/>
              <w:ind w:left="20"/>
              <w:jc w:val="both"/>
            </w:pPr>
            <w:r>
              <w:rPr>
                <w:rFonts w:ascii="Times New Roman"/>
                <w:b w:val="false"/>
                <w:i w:val="false"/>
                <w:color w:val="000000"/>
                <w:sz w:val="20"/>
              </w:rPr>
              <w:t>
4) инфекциялық бақылау бойынша консультациялар;</w:t>
            </w:r>
          </w:p>
          <w:p>
            <w:pPr>
              <w:spacing w:after="20"/>
              <w:ind w:left="20"/>
              <w:jc w:val="both"/>
            </w:pPr>
            <w:r>
              <w:rPr>
                <w:rFonts w:ascii="Times New Roman"/>
                <w:b w:val="false"/>
                <w:i w:val="false"/>
                <w:color w:val="000000"/>
                <w:sz w:val="20"/>
              </w:rPr>
              <w:t>
5) инфекциямен күрес әдістерін қосқанда бақылау әдістерін әзірлеу және қолдану;</w:t>
            </w:r>
          </w:p>
          <w:p>
            <w:pPr>
              <w:spacing w:after="20"/>
              <w:ind w:left="20"/>
              <w:jc w:val="both"/>
            </w:pPr>
            <w:r>
              <w:rPr>
                <w:rFonts w:ascii="Times New Roman"/>
                <w:b w:val="false"/>
                <w:i w:val="false"/>
                <w:color w:val="000000"/>
                <w:sz w:val="20"/>
              </w:rPr>
              <w:t>
6) есептер мен ұсынымдарды тапсыру кіреді.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іс-шаралар және көрсеткіштердің тиімділігін бағалау үшін анықталған инфекция оқиғалары туралы ақпаратты жүйелі түрде жинау, салыстыру және талдау жүргізіледі:</w:t>
            </w:r>
          </w:p>
          <w:p>
            <w:pPr>
              <w:spacing w:after="20"/>
              <w:ind w:left="20"/>
              <w:jc w:val="both"/>
            </w:pPr>
            <w:r>
              <w:rPr>
                <w:rFonts w:ascii="Times New Roman"/>
                <w:b w:val="false"/>
                <w:i w:val="false"/>
                <w:color w:val="000000"/>
                <w:sz w:val="20"/>
              </w:rPr>
              <w:t>
1) нәтижелері инфекциялық бақылау комиссиясына және клиниканың басшылығы мен тиісті қызметкерлерге уақтылы хабарланады;</w:t>
            </w:r>
          </w:p>
          <w:p>
            <w:pPr>
              <w:spacing w:after="20"/>
              <w:ind w:left="20"/>
              <w:jc w:val="both"/>
            </w:pPr>
            <w:r>
              <w:rPr>
                <w:rFonts w:ascii="Times New Roman"/>
                <w:b w:val="false"/>
                <w:i w:val="false"/>
                <w:color w:val="000000"/>
                <w:sz w:val="20"/>
              </w:rPr>
              <w:t>
2) инфекциялық оқиғаларды анықтау және көрсеткіштер мен нәтижелерді топтастыру үшін стандарттық анықтамалар пайдаланылады.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қаупін, инфекциялық бақылау әдістері мен оқыту кезінде персоналдың талаптарын талдау үшін жүйелі клиникалық және параклиникалық шолулар жүргізіледі, олар мыналарды қамтиды:</w:t>
            </w:r>
          </w:p>
          <w:p>
            <w:pPr>
              <w:spacing w:after="20"/>
              <w:ind w:left="20"/>
              <w:jc w:val="both"/>
            </w:pPr>
            <w:r>
              <w:rPr>
                <w:rFonts w:ascii="Times New Roman"/>
                <w:b w:val="false"/>
                <w:i w:val="false"/>
                <w:color w:val="000000"/>
                <w:sz w:val="20"/>
              </w:rPr>
              <w:t>
1) дәрігердің қарап-тексеруі;</w:t>
            </w:r>
          </w:p>
          <w:p>
            <w:pPr>
              <w:spacing w:after="20"/>
              <w:ind w:left="20"/>
              <w:jc w:val="both"/>
            </w:pPr>
            <w:r>
              <w:rPr>
                <w:rFonts w:ascii="Times New Roman"/>
                <w:b w:val="false"/>
                <w:i w:val="false"/>
                <w:color w:val="000000"/>
                <w:sz w:val="20"/>
              </w:rPr>
              <w:t>
2) пациенттердің сырқатнамасын, зертханалық есептер мен дәрілік заттарды тағайындау туралы жазбаларды зерделеу;</w:t>
            </w:r>
          </w:p>
          <w:p>
            <w:pPr>
              <w:spacing w:after="20"/>
              <w:ind w:left="20"/>
              <w:jc w:val="both"/>
            </w:pPr>
            <w:r>
              <w:rPr>
                <w:rFonts w:ascii="Times New Roman"/>
                <w:b w:val="false"/>
                <w:i w:val="false"/>
                <w:color w:val="000000"/>
                <w:sz w:val="20"/>
              </w:rPr>
              <w:t>
3) инфекция қаупі ықтимал учаскелерден алынған сынамалар мен жуындылардан алынған культуралардың зертханалық талдаулары;</w:t>
            </w:r>
          </w:p>
          <w:p>
            <w:pPr>
              <w:spacing w:after="20"/>
              <w:ind w:left="20"/>
              <w:jc w:val="both"/>
            </w:pPr>
            <w:r>
              <w:rPr>
                <w:rFonts w:ascii="Times New Roman"/>
                <w:b w:val="false"/>
                <w:i w:val="false"/>
                <w:color w:val="000000"/>
                <w:sz w:val="20"/>
              </w:rPr>
              <w:t>
4) медицина персоналына берілетін хабарламалар.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 пайда болған жағдайда персонал: </w:t>
            </w:r>
          </w:p>
          <w:p>
            <w:pPr>
              <w:spacing w:after="20"/>
              <w:ind w:left="20"/>
              <w:jc w:val="both"/>
            </w:pPr>
            <w:r>
              <w:rPr>
                <w:rFonts w:ascii="Times New Roman"/>
                <w:b w:val="false"/>
                <w:i w:val="false"/>
                <w:color w:val="000000"/>
                <w:sz w:val="20"/>
              </w:rPr>
              <w:t>
1) инфекцияны тез арада анықтау, оған ден қою және оқшаулау;</w:t>
            </w:r>
          </w:p>
          <w:p>
            <w:pPr>
              <w:spacing w:after="20"/>
              <w:ind w:left="20"/>
              <w:jc w:val="both"/>
            </w:pPr>
            <w:r>
              <w:rPr>
                <w:rFonts w:ascii="Times New Roman"/>
                <w:b w:val="false"/>
                <w:i w:val="false"/>
                <w:color w:val="000000"/>
                <w:sz w:val="20"/>
              </w:rPr>
              <w:t>
2) инфекция жұқтырған пациенттерді оқшаулау;</w:t>
            </w:r>
          </w:p>
          <w:p>
            <w:pPr>
              <w:spacing w:after="20"/>
              <w:ind w:left="20"/>
              <w:jc w:val="both"/>
            </w:pPr>
            <w:r>
              <w:rPr>
                <w:rFonts w:ascii="Times New Roman"/>
                <w:b w:val="false"/>
                <w:i w:val="false"/>
                <w:color w:val="000000"/>
                <w:sz w:val="20"/>
              </w:rPr>
              <w:t>
3) барлық байланыстарды қадағалауды қосқанда инфекцияның таралу көздері мен жолдарын анықтау;</w:t>
            </w:r>
          </w:p>
          <w:p>
            <w:pPr>
              <w:spacing w:after="20"/>
              <w:ind w:left="20"/>
              <w:jc w:val="both"/>
            </w:pPr>
            <w:r>
              <w:rPr>
                <w:rFonts w:ascii="Times New Roman"/>
                <w:b w:val="false"/>
                <w:i w:val="false"/>
                <w:color w:val="000000"/>
                <w:sz w:val="20"/>
              </w:rPr>
              <w:t>
4) мемлекеттік денсаулық сақтау органдарынан немесе инфекциялық аурулар бойынша мамандардан консультация алу;</w:t>
            </w:r>
          </w:p>
          <w:p>
            <w:pPr>
              <w:spacing w:after="20"/>
              <w:ind w:left="20"/>
              <w:jc w:val="both"/>
            </w:pPr>
            <w:r>
              <w:rPr>
                <w:rFonts w:ascii="Times New Roman"/>
                <w:b w:val="false"/>
                <w:i w:val="false"/>
                <w:color w:val="000000"/>
                <w:sz w:val="20"/>
              </w:rPr>
              <w:t>
5) инфекцияның бұл түрінің қайталануының алдын алу үшін тексерулер нәтижелерін пайдалану;</w:t>
            </w:r>
          </w:p>
          <w:p>
            <w:pPr>
              <w:spacing w:after="20"/>
              <w:ind w:left="20"/>
              <w:jc w:val="both"/>
            </w:pPr>
            <w:r>
              <w:rPr>
                <w:rFonts w:ascii="Times New Roman"/>
                <w:b w:val="false"/>
                <w:i w:val="false"/>
                <w:color w:val="000000"/>
                <w:sz w:val="20"/>
              </w:rPr>
              <w:t>
6) мемлекеттік денсаулық сақтау органдарына хабарлау үшін құжатпен ресімделген процестер арқылы жұмыс істейді.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медицина персоналы, сондай-ақ дәрілік препараттарды тағайындауға құқығы бар басқа да медицина қызметкерлері:</w:t>
            </w:r>
          </w:p>
          <w:p>
            <w:pPr>
              <w:spacing w:after="20"/>
              <w:ind w:left="20"/>
              <w:jc w:val="both"/>
            </w:pPr>
            <w:r>
              <w:rPr>
                <w:rFonts w:ascii="Times New Roman"/>
                <w:b w:val="false"/>
                <w:i w:val="false"/>
                <w:color w:val="000000"/>
                <w:sz w:val="20"/>
              </w:rPr>
              <w:t>
1) жаңа және резистенттік вирустар мен бактерияларды тез арада анықтау және оған ден қою;</w:t>
            </w:r>
          </w:p>
          <w:p>
            <w:pPr>
              <w:spacing w:after="20"/>
              <w:ind w:left="20"/>
              <w:jc w:val="both"/>
            </w:pPr>
            <w:r>
              <w:rPr>
                <w:rFonts w:ascii="Times New Roman"/>
                <w:b w:val="false"/>
                <w:i w:val="false"/>
                <w:color w:val="000000"/>
                <w:sz w:val="20"/>
              </w:rPr>
              <w:t>
2) кең ауқымды әсер ететін антибиотикті пайдалануды қосқанда инфекцияларды емдеуде оларды қадағалап қарап пайдалануды қолдайтын антибиотиктерді тағайындау стратегияларын орындау;</w:t>
            </w:r>
          </w:p>
          <w:p>
            <w:pPr>
              <w:spacing w:after="20"/>
              <w:ind w:left="20"/>
              <w:jc w:val="both"/>
            </w:pPr>
            <w:r>
              <w:rPr>
                <w:rFonts w:ascii="Times New Roman"/>
                <w:b w:val="false"/>
                <w:i w:val="false"/>
                <w:color w:val="000000"/>
                <w:sz w:val="20"/>
              </w:rPr>
              <w:t>
3) инфекциялық бақылау бағдарламасының бөлігі ретінде бактерияға қарсы препараттарды пайдалануға байланысты организмге және көптеген резистенттік организмдерге бақылау жүргізу үшін бірлесіп жұмыс істейді.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олардың қызмет ету аясына сәйкес инфекциялық бақылаудың барлық аспектілері бойынша нұсқаудан өтеді және мыналарды қосқанда жүйелі түрде ақпарат алып отырады:</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қолды мұқият жуу және қолды дезинфекциялау;</w:t>
            </w:r>
          </w:p>
          <w:p>
            <w:pPr>
              <w:spacing w:after="20"/>
              <w:ind w:left="20"/>
              <w:jc w:val="both"/>
            </w:pPr>
            <w:r>
              <w:rPr>
                <w:rFonts w:ascii="Times New Roman"/>
                <w:b w:val="false"/>
                <w:i w:val="false"/>
                <w:color w:val="000000"/>
                <w:sz w:val="20"/>
              </w:rPr>
              <w:t>
3) инфекцияны жұқтыруға қатысты стандартты алдын алу шаралары және рәсімдері;</w:t>
            </w:r>
          </w:p>
          <w:p>
            <w:pPr>
              <w:spacing w:after="20"/>
              <w:ind w:left="20"/>
              <w:jc w:val="both"/>
            </w:pPr>
            <w:r>
              <w:rPr>
                <w:rFonts w:ascii="Times New Roman"/>
                <w:b w:val="false"/>
                <w:i w:val="false"/>
                <w:color w:val="000000"/>
                <w:sz w:val="20"/>
              </w:rPr>
              <w:t>
4) инфекцияны бақылау саясаты, рәсімдер, нұсқаулықтар және қағидалар.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тікелей байланыс жасайтын персонал:</w:t>
            </w:r>
          </w:p>
          <w:p>
            <w:pPr>
              <w:spacing w:after="20"/>
              <w:ind w:left="20"/>
              <w:jc w:val="both"/>
            </w:pPr>
            <w:r>
              <w:rPr>
                <w:rFonts w:ascii="Times New Roman"/>
                <w:b w:val="false"/>
                <w:i w:val="false"/>
                <w:color w:val="000000"/>
                <w:sz w:val="20"/>
              </w:rPr>
              <w:t>
1) пациенттерді қарап-тексеру және емдеу алдында;</w:t>
            </w:r>
          </w:p>
          <w:p>
            <w:pPr>
              <w:spacing w:after="20"/>
              <w:ind w:left="20"/>
              <w:jc w:val="both"/>
            </w:pPr>
            <w:r>
              <w:rPr>
                <w:rFonts w:ascii="Times New Roman"/>
                <w:b w:val="false"/>
                <w:i w:val="false"/>
                <w:color w:val="000000"/>
                <w:sz w:val="20"/>
              </w:rPr>
              <w:t>
2) пациенттерді қарап тексергеннен және емдеуден кейін;</w:t>
            </w:r>
          </w:p>
          <w:p>
            <w:pPr>
              <w:spacing w:after="20"/>
              <w:ind w:left="20"/>
              <w:jc w:val="both"/>
            </w:pPr>
            <w:r>
              <w:rPr>
                <w:rFonts w:ascii="Times New Roman"/>
                <w:b w:val="false"/>
                <w:i w:val="false"/>
                <w:color w:val="000000"/>
                <w:sz w:val="20"/>
              </w:rPr>
              <w:t>
3) биологиялық сұйықтықтардан инфекция жұқтыруы ықтимал, кез-келген материалдармен және жабдықпен байланыстан кейін;</w:t>
            </w:r>
          </w:p>
          <w:p>
            <w:pPr>
              <w:spacing w:after="20"/>
              <w:ind w:left="20"/>
              <w:jc w:val="both"/>
            </w:pPr>
            <w:r>
              <w:rPr>
                <w:rFonts w:ascii="Times New Roman"/>
                <w:b w:val="false"/>
                <w:i w:val="false"/>
                <w:color w:val="000000"/>
                <w:sz w:val="20"/>
              </w:rPr>
              <w:t>
4) қолғапты шешкеннен кейін қолдарын жуады және дезинфекциялайды.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 және дезинфекциялаудың стандартты нұсқаулықтары мен диаграммалары барлық бөлімшелерде және пациенттер болатын барлық орындар мен қол жуғыштардың үстіне ілінген.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w:t>
            </w:r>
          </w:p>
          <w:p>
            <w:pPr>
              <w:spacing w:after="20"/>
              <w:ind w:left="20"/>
              <w:jc w:val="both"/>
            </w:pPr>
            <w:r>
              <w:rPr>
                <w:rFonts w:ascii="Times New Roman"/>
                <w:b w:val="false"/>
                <w:i w:val="false"/>
                <w:color w:val="000000"/>
                <w:sz w:val="20"/>
              </w:rPr>
              <w:t xml:space="preserve">
1) жабдықтардың үстіңгі бетін өңдеу, тазарту; </w:t>
            </w:r>
          </w:p>
          <w:p>
            <w:pPr>
              <w:spacing w:after="20"/>
              <w:ind w:left="20"/>
              <w:jc w:val="both"/>
            </w:pPr>
            <w:r>
              <w:rPr>
                <w:rFonts w:ascii="Times New Roman"/>
                <w:b w:val="false"/>
                <w:i w:val="false"/>
                <w:color w:val="000000"/>
                <w:sz w:val="20"/>
              </w:rPr>
              <w:t xml:space="preserve">
2) жабдықты, материалдар мен медициналық аспаптарды өндірушінің нұсқаулығына сәйкес тазарту, дезинфекциялау және зарарсыздандыру; </w:t>
            </w:r>
          </w:p>
          <w:p>
            <w:pPr>
              <w:spacing w:after="20"/>
              <w:ind w:left="20"/>
              <w:jc w:val="both"/>
            </w:pPr>
            <w:r>
              <w:rPr>
                <w:rFonts w:ascii="Times New Roman"/>
                <w:b w:val="false"/>
                <w:i w:val="false"/>
                <w:color w:val="000000"/>
                <w:sz w:val="20"/>
              </w:rPr>
              <w:t xml:space="preserve">
3) жұқтырудың алдын алу үшін кір және таза төсек жаймалары мен іш киімдерді жинау, тасымалдау, өңдеу және сақтау кезінде құжаттау рәсімдерін орындайды.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және таза" гигиеналық іс-шаралардың технологиялық тізбегі (реттілігі) операциялық, кір жуу бөлмелеріне және орталық зарарсыздандыру бөлімшесіне кіру және шығуды қосқанда "кір" және "таза" учаскелерді дәл бөлу жолымен қамтамасыз етіледі.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 бойынша индикатор:</w:t>
            </w:r>
          </w:p>
          <w:p>
            <w:pPr>
              <w:spacing w:after="20"/>
              <w:ind w:left="20"/>
              <w:jc w:val="both"/>
            </w:pPr>
            <w:r>
              <w:rPr>
                <w:rFonts w:ascii="Times New Roman"/>
                <w:b w:val="false"/>
                <w:i w:val="false"/>
                <w:color w:val="000000"/>
                <w:sz w:val="20"/>
              </w:rPr>
              <w:t>
1) белгіленген уақыт мерзімінде бағаланады;</w:t>
            </w:r>
          </w:p>
          <w:p>
            <w:pPr>
              <w:spacing w:after="20"/>
              <w:ind w:left="20"/>
              <w:jc w:val="both"/>
            </w:pPr>
            <w:r>
              <w:rPr>
                <w:rFonts w:ascii="Times New Roman"/>
                <w:b w:val="false"/>
                <w:i w:val="false"/>
                <w:color w:val="000000"/>
                <w:sz w:val="20"/>
              </w:rPr>
              <w:t>
2) ықтимал іс-әрекеттер үшін талданады;</w:t>
            </w:r>
          </w:p>
          <w:p>
            <w:pPr>
              <w:spacing w:after="20"/>
              <w:ind w:left="20"/>
              <w:jc w:val="both"/>
            </w:pPr>
            <w:r>
              <w:rPr>
                <w:rFonts w:ascii="Times New Roman"/>
                <w:b w:val="false"/>
                <w:i w:val="false"/>
                <w:color w:val="000000"/>
                <w:sz w:val="20"/>
              </w:rPr>
              <w:t>
3) қолжетімді және аккредиттік зерттеп-қарау кезінде ұсынылады.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қолды жуу гигиенасы бойынша оқыту индикаторлары:</w:t>
            </w:r>
          </w:p>
          <w:p>
            <w:pPr>
              <w:spacing w:after="20"/>
              <w:ind w:left="20"/>
              <w:jc w:val="both"/>
            </w:pPr>
            <w:r>
              <w:rPr>
                <w:rFonts w:ascii="Times New Roman"/>
                <w:b w:val="false"/>
                <w:i w:val="false"/>
                <w:color w:val="000000"/>
                <w:sz w:val="20"/>
              </w:rPr>
              <w:t>
1) белгіленген уақыт мерзімінде бағаланады;</w:t>
            </w:r>
          </w:p>
          <w:p>
            <w:pPr>
              <w:spacing w:after="20"/>
              <w:ind w:left="20"/>
              <w:jc w:val="both"/>
            </w:pPr>
            <w:r>
              <w:rPr>
                <w:rFonts w:ascii="Times New Roman"/>
                <w:b w:val="false"/>
                <w:i w:val="false"/>
                <w:color w:val="000000"/>
                <w:sz w:val="20"/>
              </w:rPr>
              <w:t>
2) ықтимал іс-әрекеттер үшін талданады;</w:t>
            </w:r>
          </w:p>
          <w:p>
            <w:pPr>
              <w:spacing w:after="20"/>
              <w:ind w:left="20"/>
              <w:jc w:val="both"/>
            </w:pPr>
            <w:r>
              <w:rPr>
                <w:rFonts w:ascii="Times New Roman"/>
                <w:b w:val="false"/>
                <w:i w:val="false"/>
                <w:color w:val="000000"/>
                <w:sz w:val="20"/>
              </w:rPr>
              <w:t>
3) қолжетімді және аккредиттік зерттеп-қарау кезінде ұсынылады.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 жуу гигиенасы жөніндегі ережені іске асыру коэффициенті:</w:t>
            </w:r>
          </w:p>
          <w:p>
            <w:pPr>
              <w:spacing w:after="20"/>
              <w:ind w:left="20"/>
              <w:jc w:val="both"/>
            </w:pPr>
            <w:r>
              <w:rPr>
                <w:rFonts w:ascii="Times New Roman"/>
                <w:b w:val="false"/>
                <w:i w:val="false"/>
                <w:color w:val="000000"/>
                <w:sz w:val="20"/>
              </w:rPr>
              <w:t>
1) белгіленген уақыт мерзімінде бағаланады;</w:t>
            </w:r>
          </w:p>
          <w:p>
            <w:pPr>
              <w:spacing w:after="20"/>
              <w:ind w:left="20"/>
              <w:jc w:val="both"/>
            </w:pPr>
            <w:r>
              <w:rPr>
                <w:rFonts w:ascii="Times New Roman"/>
                <w:b w:val="false"/>
                <w:i w:val="false"/>
                <w:color w:val="000000"/>
                <w:sz w:val="20"/>
              </w:rPr>
              <w:t>
2) ықтимал іс-әрекеттер үшін талданады;</w:t>
            </w:r>
          </w:p>
          <w:p>
            <w:pPr>
              <w:spacing w:after="20"/>
              <w:ind w:left="20"/>
              <w:jc w:val="both"/>
            </w:pPr>
            <w:r>
              <w:rPr>
                <w:rFonts w:ascii="Times New Roman"/>
                <w:b w:val="false"/>
                <w:i w:val="false"/>
                <w:color w:val="000000"/>
                <w:sz w:val="20"/>
              </w:rPr>
              <w:t>
3) қолжетімді және аккредиттік зерттеп-қарау кезінде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басқару.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 уақытша сақтау және шығару денсаулық сақтау объектісінде қабылданған қалдықтармен жұмыс істеу схемасына сәйкес орындалады, ол мынаны көздейді:</w:t>
            </w:r>
          </w:p>
          <w:p>
            <w:pPr>
              <w:spacing w:after="20"/>
              <w:ind w:left="20"/>
              <w:jc w:val="both"/>
            </w:pPr>
            <w:r>
              <w:rPr>
                <w:rFonts w:ascii="Times New Roman"/>
                <w:b w:val="false"/>
                <w:i w:val="false"/>
                <w:color w:val="000000"/>
                <w:sz w:val="20"/>
              </w:rPr>
              <w:t>
1) пайда болатын қалдықтардың сандық және сапалық құрамы;</w:t>
            </w:r>
          </w:p>
          <w:p>
            <w:pPr>
              <w:spacing w:after="20"/>
              <w:ind w:left="20"/>
              <w:jc w:val="both"/>
            </w:pPr>
            <w:r>
              <w:rPr>
                <w:rFonts w:ascii="Times New Roman"/>
                <w:b w:val="false"/>
                <w:i w:val="false"/>
                <w:color w:val="000000"/>
                <w:sz w:val="20"/>
              </w:rPr>
              <w:t>
2) қалдықтарды жинау тәртібі;</w:t>
            </w:r>
          </w:p>
          <w:p>
            <w:pPr>
              <w:spacing w:after="20"/>
              <w:ind w:left="20"/>
              <w:jc w:val="both"/>
            </w:pPr>
            <w:r>
              <w:rPr>
                <w:rFonts w:ascii="Times New Roman"/>
                <w:b w:val="false"/>
                <w:i w:val="false"/>
                <w:color w:val="000000"/>
                <w:sz w:val="20"/>
              </w:rPr>
              <w:t>
3) қалдықтарды зарарсыздандыру (залалсыздандыру) мен жоюдың қолданылатын тәсілдері;</w:t>
            </w:r>
          </w:p>
          <w:p>
            <w:pPr>
              <w:spacing w:after="20"/>
              <w:ind w:left="20"/>
              <w:jc w:val="both"/>
            </w:pPr>
            <w:r>
              <w:rPr>
                <w:rFonts w:ascii="Times New Roman"/>
                <w:b w:val="false"/>
                <w:i w:val="false"/>
                <w:color w:val="000000"/>
                <w:sz w:val="20"/>
              </w:rPr>
              <w:t>
4) персоналды қалдықтармен жұмыс істеу кезінде эпидемиялық қауіпсіздік қағидаларына гигиеналық оқыту.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Г класты медициналық қалдықтарды уақытша сақтау үшін денсаулық сақтау объектісінде жеке үй-жай бөлінеді. Медициналық қалдықтарды сақтауға арналған бөлме сору желдеткішімен, биологиялық қалдықтарды сақтауға арналған тоңазытқыш жабдығымен, стеллаждармен, медициналық қалдықтары бар пакеттерді жинауға арналған контейнерлермен, ыстық және суық су келтірілген раковинамен, бактерицидті шаммен жабдықталады.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үшін бір рет қолданылатын, су өткізбейтін қаптар, пакеттер, металл және пластикалық сыйымдылықтар, жинауға және қауіпсіз кәдеге жаратуға арналған контейнерлер (бұдан әрі – ЖҚКЖК) пайдаланылады.</w:t>
            </w:r>
          </w:p>
          <w:p>
            <w:pPr>
              <w:spacing w:after="20"/>
              <w:ind w:left="20"/>
              <w:jc w:val="both"/>
            </w:pPr>
            <w:r>
              <w:rPr>
                <w:rFonts w:ascii="Times New Roman"/>
                <w:b w:val="false"/>
                <w:i w:val="false"/>
                <w:color w:val="000000"/>
                <w:sz w:val="20"/>
              </w:rPr>
              <w:t>
Қалдықтардың әрбір сыныбын жинауға арналған қаптардың, пакеттердің түсі әртүрлі (А - ақ, Б - сары, В - қызыл, Г – қара кластарының қалдығы), контейнерлерде, сыйымдылықтарда таңба болуы тиіс. Қауіпті қалдықтарды жинауға арналған металл және пластикалық сыйымдылықтар, контейнерлер тығыз жабылуы тиіс.</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алдын ала және мерзімді медициналық тексеруден өтеді, арнайы киіммен және жеке қорғаныс құралдарымен (халаттар, комбинезон, қолғап, маскалар, респираторлар, арнайы аяқ киім, алжапқыштар, жеңқаптар) жабдықталады. Қалдықтармен жұмысқа 18 жасқа толмаған адамдар жіберілмейді.</w:t>
            </w:r>
          </w:p>
        </w:tc>
      </w:tr>
    </w:tbl>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w:t>
      </w:r>
      <w:r>
        <w:rPr>
          <w:rFonts w:ascii="Times New Roman"/>
          <w:b/>
          <w:i w:val="false"/>
          <w:color w:val="000000"/>
          <w:sz w:val="28"/>
        </w:rPr>
        <w:t>"D" БӨЛІМІ: ПАЦИЕНТТЕРДІҢ КҮТІМІ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100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r>
              <w:rPr>
                <w:rFonts w:ascii="Times New Roman"/>
                <w:b w:val="false"/>
                <w:i w:val="false"/>
                <w:color w:val="000000"/>
                <w:sz w:val="20"/>
              </w:rPr>
              <w:t> </w:t>
            </w:r>
            <w:r>
              <w:rPr>
                <w:rFonts w:ascii="Times New Roman"/>
                <w:b/>
                <w:i w:val="false"/>
                <w:color w:val="000000"/>
                <w:sz w:val="20"/>
              </w:rPr>
              <w:t>ПАЦИЕНТ ЖӘНЕ ОНЫҢ ОТБАСЫНЫҢ ҚҰҚЫҚТАРЫ</w:t>
            </w:r>
          </w:p>
          <w:p>
            <w:pPr>
              <w:spacing w:after="20"/>
              <w:ind w:left="20"/>
              <w:jc w:val="both"/>
            </w:pPr>
            <w:r>
              <w:rPr>
                <w:rFonts w:ascii="Times New Roman"/>
                <w:b w:val="false"/>
                <w:i w:val="false"/>
                <w:color w:val="000000"/>
                <w:sz w:val="20"/>
              </w:rPr>
              <w:t>
</w:t>
            </w:r>
            <w:r>
              <w:rPr>
                <w:rFonts w:ascii="Times New Roman"/>
                <w:b/>
                <w:i w:val="false"/>
                <w:color w:val="000000"/>
                <w:sz w:val="20"/>
              </w:rPr>
              <w:t>Ұйым пациент және оның отбасының құқықтарын қорғауда арнайы саясатты іске асырады.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және оның отбасының құқықтары және міндеттері туралы ақпарат мемлекеттік және орыс тілдерінде пациенттер жиі жүретін орындарда орналастырылған және: </w:t>
            </w:r>
          </w:p>
          <w:p>
            <w:pPr>
              <w:spacing w:after="20"/>
              <w:ind w:left="20"/>
              <w:jc w:val="both"/>
            </w:pPr>
            <w:r>
              <w:rPr>
                <w:rFonts w:ascii="Times New Roman"/>
                <w:b w:val="false"/>
                <w:i w:val="false"/>
                <w:color w:val="000000"/>
                <w:sz w:val="20"/>
              </w:rPr>
              <w:t xml:space="preserve">
1) қадір-қасиет, сыйластық қарым-қатынас; </w:t>
            </w:r>
          </w:p>
          <w:p>
            <w:pPr>
              <w:spacing w:after="20"/>
              <w:ind w:left="20"/>
              <w:jc w:val="both"/>
            </w:pPr>
            <w:r>
              <w:rPr>
                <w:rFonts w:ascii="Times New Roman"/>
                <w:b w:val="false"/>
                <w:i w:val="false"/>
                <w:color w:val="000000"/>
                <w:sz w:val="20"/>
              </w:rPr>
              <w:t>
2) қорғау және қауіпсіздік, дене зорлығынан қорғау;</w:t>
            </w:r>
          </w:p>
          <w:p>
            <w:pPr>
              <w:spacing w:after="20"/>
              <w:ind w:left="20"/>
              <w:jc w:val="both"/>
            </w:pPr>
            <w:r>
              <w:rPr>
                <w:rFonts w:ascii="Times New Roman"/>
                <w:b w:val="false"/>
                <w:i w:val="false"/>
                <w:color w:val="000000"/>
                <w:sz w:val="20"/>
              </w:rPr>
              <w:t>
3) жеке өміріне қол сұғылмау;</w:t>
            </w:r>
          </w:p>
          <w:p>
            <w:pPr>
              <w:spacing w:after="20"/>
              <w:ind w:left="20"/>
              <w:jc w:val="both"/>
            </w:pPr>
            <w:r>
              <w:rPr>
                <w:rFonts w:ascii="Times New Roman"/>
                <w:b w:val="false"/>
                <w:i w:val="false"/>
                <w:color w:val="000000"/>
                <w:sz w:val="20"/>
              </w:rPr>
              <w:t>
4) ақпараттың құпиялылығы;</w:t>
            </w:r>
          </w:p>
          <w:p>
            <w:pPr>
              <w:spacing w:after="20"/>
              <w:ind w:left="20"/>
              <w:jc w:val="both"/>
            </w:pPr>
            <w:r>
              <w:rPr>
                <w:rFonts w:ascii="Times New Roman"/>
                <w:b w:val="false"/>
                <w:i w:val="false"/>
                <w:color w:val="000000"/>
                <w:sz w:val="20"/>
              </w:rPr>
              <w:t>
5) күтім бойынша шешім қабылдауға қатысу және хабардар етілген шешім қабылдау;</w:t>
            </w:r>
          </w:p>
          <w:p>
            <w:pPr>
              <w:spacing w:after="20"/>
              <w:ind w:left="20"/>
              <w:jc w:val="both"/>
            </w:pPr>
            <w:r>
              <w:rPr>
                <w:rFonts w:ascii="Times New Roman"/>
                <w:b w:val="false"/>
                <w:i w:val="false"/>
                <w:color w:val="000000"/>
                <w:sz w:val="20"/>
              </w:rPr>
              <w:t>
6) шағым/ өтініші жасау құқықтарын қамтиды.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 күту орындарында және пациенттер болатын басқа орындарда:</w:t>
            </w:r>
          </w:p>
          <w:p>
            <w:pPr>
              <w:spacing w:after="20"/>
              <w:ind w:left="20"/>
              <w:jc w:val="both"/>
            </w:pPr>
            <w:r>
              <w:rPr>
                <w:rFonts w:ascii="Times New Roman"/>
                <w:b w:val="false"/>
                <w:i w:val="false"/>
                <w:color w:val="000000"/>
                <w:sz w:val="20"/>
              </w:rPr>
              <w:t>
1) көрсетілетін қызметтердің көлемі туралы;</w:t>
            </w:r>
          </w:p>
          <w:p>
            <w:pPr>
              <w:spacing w:after="20"/>
              <w:ind w:left="20"/>
              <w:jc w:val="both"/>
            </w:pPr>
            <w:r>
              <w:rPr>
                <w:rFonts w:ascii="Times New Roman"/>
                <w:b w:val="false"/>
                <w:i w:val="false"/>
                <w:color w:val="000000"/>
                <w:sz w:val="20"/>
              </w:rPr>
              <w:t>
2) тегін көрсетілетін қызмет тізбесі, сондай-ақ ақылы қызметтердің баға прейскуранты туралы;</w:t>
            </w:r>
          </w:p>
          <w:p>
            <w:pPr>
              <w:spacing w:after="20"/>
              <w:ind w:left="20"/>
              <w:jc w:val="both"/>
            </w:pPr>
            <w:r>
              <w:rPr>
                <w:rFonts w:ascii="Times New Roman"/>
                <w:b w:val="false"/>
                <w:i w:val="false"/>
                <w:color w:val="000000"/>
                <w:sz w:val="20"/>
              </w:rPr>
              <w:t xml:space="preserve">
3) шағым/өтініштер мен ұсыныстарды беру рәсімі туралы ақпараттық стенд орналастырылған.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w:t>
            </w:r>
          </w:p>
          <w:p>
            <w:pPr>
              <w:spacing w:after="20"/>
              <w:ind w:left="20"/>
              <w:jc w:val="both"/>
            </w:pPr>
            <w:r>
              <w:rPr>
                <w:rFonts w:ascii="Times New Roman"/>
                <w:b w:val="false"/>
                <w:i w:val="false"/>
                <w:color w:val="000000"/>
                <w:sz w:val="20"/>
              </w:rPr>
              <w:t>
1) пациент және оның туысқандарының құқықтарының сақталуы бойынша персоналды оқыту;</w:t>
            </w:r>
          </w:p>
          <w:p>
            <w:pPr>
              <w:spacing w:after="20"/>
              <w:ind w:left="20"/>
              <w:jc w:val="both"/>
            </w:pPr>
            <w:r>
              <w:rPr>
                <w:rFonts w:ascii="Times New Roman"/>
                <w:b w:val="false"/>
                <w:i w:val="false"/>
                <w:color w:val="000000"/>
                <w:sz w:val="20"/>
              </w:rPr>
              <w:t>
2) персоналдың пациенттің және оның отбасының құқықтарын білуі және оларды сақтау мониторингін жүргізу;</w:t>
            </w:r>
          </w:p>
          <w:p>
            <w:pPr>
              <w:spacing w:after="20"/>
              <w:ind w:left="20"/>
              <w:jc w:val="both"/>
            </w:pPr>
            <w:r>
              <w:rPr>
                <w:rFonts w:ascii="Times New Roman"/>
                <w:b w:val="false"/>
                <w:i w:val="false"/>
                <w:color w:val="000000"/>
                <w:sz w:val="20"/>
              </w:rPr>
              <w:t>
3) пациенттер және олардың отбасыларына құқықтары мен міндеттері туралы хабардар ету;</w:t>
            </w:r>
          </w:p>
          <w:p>
            <w:pPr>
              <w:spacing w:after="20"/>
              <w:ind w:left="20"/>
              <w:jc w:val="both"/>
            </w:pPr>
            <w:r>
              <w:rPr>
                <w:rFonts w:ascii="Times New Roman"/>
                <w:b w:val="false"/>
                <w:i w:val="false"/>
                <w:color w:val="000000"/>
                <w:sz w:val="20"/>
              </w:rPr>
              <w:t>
4) пациенттердің құқықтары бұзылған жағдайларда уақтылы және тиімді тексеру жүргізу және шешу рәсімдері бар.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пациент туралы ақпараттың қаралуын және құпиялылығын мынадай жолдармен қамтамасыз етеді:</w:t>
            </w:r>
          </w:p>
          <w:p>
            <w:pPr>
              <w:spacing w:after="20"/>
              <w:ind w:left="20"/>
              <w:jc w:val="both"/>
            </w:pPr>
            <w:r>
              <w:rPr>
                <w:rFonts w:ascii="Times New Roman"/>
                <w:b w:val="false"/>
                <w:i w:val="false"/>
                <w:color w:val="000000"/>
                <w:sz w:val="20"/>
              </w:rPr>
              <w:t>
1) ақпараттың құпиялылығын сақтауға жауаптылығы туралы персоналды хабардар ету;</w:t>
            </w:r>
          </w:p>
          <w:p>
            <w:pPr>
              <w:spacing w:after="20"/>
              <w:ind w:left="20"/>
              <w:jc w:val="both"/>
            </w:pPr>
            <w:r>
              <w:rPr>
                <w:rFonts w:ascii="Times New Roman"/>
                <w:b w:val="false"/>
                <w:i w:val="false"/>
                <w:color w:val="000000"/>
                <w:sz w:val="20"/>
              </w:rPr>
              <w:t>
2) пациенттер туралы ақпаратқа уәкілетті тұлғалар немесе заңды түрде негіздемесі бар сұрату бойынша ақпаратқа қолжетімділікті қамтамасыз ету;</w:t>
            </w:r>
          </w:p>
          <w:p>
            <w:pPr>
              <w:spacing w:after="20"/>
              <w:ind w:left="20"/>
              <w:jc w:val="both"/>
            </w:pPr>
            <w:r>
              <w:rPr>
                <w:rFonts w:ascii="Times New Roman"/>
                <w:b w:val="false"/>
                <w:i w:val="false"/>
                <w:color w:val="000000"/>
                <w:sz w:val="20"/>
              </w:rPr>
              <w:t>
3) өздері туралы жеке ақпаратты отбасыларына және басқа ұйымдарға жариялауға пациенттердің келісімін алу;</w:t>
            </w:r>
          </w:p>
          <w:p>
            <w:pPr>
              <w:spacing w:after="20"/>
              <w:ind w:left="20"/>
              <w:jc w:val="both"/>
            </w:pPr>
            <w:r>
              <w:rPr>
                <w:rFonts w:ascii="Times New Roman"/>
                <w:b w:val="false"/>
                <w:i w:val="false"/>
                <w:color w:val="000000"/>
                <w:sz w:val="20"/>
              </w:rPr>
              <w:t xml:space="preserve">
4) қорғалуын сақтау – ширмалар бар және дененің жалаңаш жерлері жабылады. </w:t>
            </w:r>
          </w:p>
          <w:p>
            <w:pPr>
              <w:spacing w:after="20"/>
              <w:ind w:left="20"/>
              <w:jc w:val="both"/>
            </w:pPr>
            <w:r>
              <w:rPr>
                <w:rFonts w:ascii="Times New Roman"/>
                <w:b w:val="false"/>
                <w:i w:val="false"/>
                <w:color w:val="000000"/>
                <w:sz w:val="20"/>
              </w:rPr>
              <w:t>
5) бөтен адамдар күтіміне пациенттің келісімімен ғана араласа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Пациент және оның отбасына (болған жағдайда) қолайлы жағдайлар жасау құралдары.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пациенттерге келушілермен кездесуге қолайлы жағдайлар жасауды қамтамасыз етеді:</w:t>
            </w:r>
          </w:p>
          <w:p>
            <w:pPr>
              <w:spacing w:after="20"/>
              <w:ind w:left="20"/>
              <w:jc w:val="both"/>
            </w:pPr>
            <w:r>
              <w:rPr>
                <w:rFonts w:ascii="Times New Roman"/>
                <w:b w:val="false"/>
                <w:i w:val="false"/>
                <w:color w:val="000000"/>
                <w:sz w:val="20"/>
              </w:rPr>
              <w:t>
1) дивандармен немесе орындықтармен жабдықталған холлдар немесе алаңдар; бөлімшелерде теледидары, балаларға арналған ойыншықтар, журналдары бар бөлмелер;</w:t>
            </w:r>
          </w:p>
          <w:p>
            <w:pPr>
              <w:spacing w:after="20"/>
              <w:ind w:left="20"/>
              <w:jc w:val="both"/>
            </w:pPr>
            <w:r>
              <w:rPr>
                <w:rFonts w:ascii="Times New Roman"/>
                <w:b w:val="false"/>
                <w:i w:val="false"/>
                <w:color w:val="000000"/>
                <w:sz w:val="20"/>
              </w:rPr>
              <w:t>
2) науқастарға келушілер үшін қолайлы кесте;</w:t>
            </w:r>
          </w:p>
          <w:p>
            <w:pPr>
              <w:spacing w:after="20"/>
              <w:ind w:left="20"/>
              <w:jc w:val="both"/>
            </w:pPr>
            <w:r>
              <w:rPr>
                <w:rFonts w:ascii="Times New Roman"/>
                <w:b w:val="false"/>
                <w:i w:val="false"/>
                <w:color w:val="000000"/>
                <w:sz w:val="20"/>
              </w:rPr>
              <w:t>
3) пациенттің келісімімен, науқастарға күтім жасауға туыстардың немесе басқа тұлғалардың қатысу мүмкіндігі;</w:t>
            </w:r>
          </w:p>
          <w:p>
            <w:pPr>
              <w:spacing w:after="20"/>
              <w:ind w:left="20"/>
              <w:jc w:val="both"/>
            </w:pPr>
            <w:r>
              <w:rPr>
                <w:rFonts w:ascii="Times New Roman"/>
                <w:b w:val="false"/>
                <w:i w:val="false"/>
                <w:color w:val="000000"/>
                <w:sz w:val="20"/>
              </w:rPr>
              <w:t xml:space="preserve">
4) пациенттің қасында күтім жасайтын туысы немесе басқа адам үшін жабдықталған орынның болуы.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пациенттер үшін қосымша қозғалыс құралдары, баспалдақ сүйеніштер, кресло-арбалар, балдақтар мен таяқтар беріледі, сондай-ақ осындай пациенттер үшін персонал бөлінеді.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Пациенттерге арналған ақпарат және олардың келісімін алу.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және олардың отбасыларына (болған жағдайда):</w:t>
            </w:r>
          </w:p>
          <w:p>
            <w:pPr>
              <w:spacing w:after="20"/>
              <w:ind w:left="20"/>
              <w:jc w:val="both"/>
            </w:pPr>
            <w:r>
              <w:rPr>
                <w:rFonts w:ascii="Times New Roman"/>
                <w:b w:val="false"/>
                <w:i w:val="false"/>
                <w:color w:val="000000"/>
                <w:sz w:val="20"/>
              </w:rPr>
              <w:t>
1) пациенттердің денсаулығы туралы;</w:t>
            </w:r>
          </w:p>
          <w:p>
            <w:pPr>
              <w:spacing w:after="20"/>
              <w:ind w:left="20"/>
              <w:jc w:val="both"/>
            </w:pPr>
            <w:r>
              <w:rPr>
                <w:rFonts w:ascii="Times New Roman"/>
                <w:b w:val="false"/>
                <w:i w:val="false"/>
                <w:color w:val="000000"/>
                <w:sz w:val="20"/>
              </w:rPr>
              <w:t>
2) жоспарланып отырған емдеу туралы;</w:t>
            </w:r>
          </w:p>
          <w:p>
            <w:pPr>
              <w:spacing w:after="20"/>
              <w:ind w:left="20"/>
              <w:jc w:val="both"/>
            </w:pPr>
            <w:r>
              <w:rPr>
                <w:rFonts w:ascii="Times New Roman"/>
                <w:b w:val="false"/>
                <w:i w:val="false"/>
                <w:color w:val="000000"/>
                <w:sz w:val="20"/>
              </w:rPr>
              <w:t>
3) бағасы, емдеу немесе тексерудің қауіптері мен артықшылықтары туралы;</w:t>
            </w:r>
          </w:p>
          <w:p>
            <w:pPr>
              <w:spacing w:after="20"/>
              <w:ind w:left="20"/>
              <w:jc w:val="both"/>
            </w:pPr>
            <w:r>
              <w:rPr>
                <w:rFonts w:ascii="Times New Roman"/>
                <w:b w:val="false"/>
                <w:i w:val="false"/>
                <w:color w:val="000000"/>
                <w:sz w:val="20"/>
              </w:rPr>
              <w:t>
4) емдеу және/немесе диагностиканың баламалы әдістері туралы қолжетімді толық ақпарат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берілгеннен кейін: </w:t>
            </w:r>
          </w:p>
          <w:p>
            <w:pPr>
              <w:spacing w:after="20"/>
              <w:ind w:left="20"/>
              <w:jc w:val="both"/>
            </w:pPr>
            <w:r>
              <w:rPr>
                <w:rFonts w:ascii="Times New Roman"/>
                <w:b w:val="false"/>
                <w:i w:val="false"/>
                <w:color w:val="000000"/>
                <w:sz w:val="20"/>
              </w:rPr>
              <w:t>
1) оның сырқатнамасын жазбаша түрде толтырып, инвазивтік рәсімдерге немесе операцияларға;</w:t>
            </w:r>
          </w:p>
          <w:p>
            <w:pPr>
              <w:spacing w:after="20"/>
              <w:ind w:left="20"/>
              <w:jc w:val="both"/>
            </w:pPr>
            <w:r>
              <w:rPr>
                <w:rFonts w:ascii="Times New Roman"/>
                <w:b w:val="false"/>
                <w:i w:val="false"/>
                <w:color w:val="000000"/>
                <w:sz w:val="20"/>
              </w:rPr>
              <w:t>
2) жазбаша түрде оның клиникалық зерттеуге, медициналық препараттарды және/немесе медициналық технологияларды тест өткізу қатысуға пациенттің келісімін 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және оның отбасына (болған жағдайда) басқа медициналық ұйымдарға жіберуге қатысты мысалы, бағасы, жол жүру, уақыты, емдеу ұзақтығы және күтілетін нәтиже туралы ақпарат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 және олардың отбасылары (болған жағдайда): </w:t>
            </w:r>
          </w:p>
          <w:p>
            <w:pPr>
              <w:spacing w:after="20"/>
              <w:ind w:left="20"/>
              <w:jc w:val="both"/>
            </w:pPr>
            <w:r>
              <w:rPr>
                <w:rFonts w:ascii="Times New Roman"/>
                <w:b w:val="false"/>
                <w:i w:val="false"/>
                <w:color w:val="000000"/>
                <w:sz w:val="20"/>
              </w:rPr>
              <w:t>
1) медицина қызметкерлері жүргізетін ұдайы сұхбаттар (сабақтар);</w:t>
            </w:r>
          </w:p>
          <w:p>
            <w:pPr>
              <w:spacing w:after="20"/>
              <w:ind w:left="20"/>
              <w:jc w:val="both"/>
            </w:pPr>
            <w:r>
              <w:rPr>
                <w:rFonts w:ascii="Times New Roman"/>
                <w:b w:val="false"/>
                <w:i w:val="false"/>
                <w:color w:val="000000"/>
                <w:sz w:val="20"/>
              </w:rPr>
              <w:t>
2) қолжетімді орындарда аурулардың профилактикасы, саламатты өмір салтын насихаттау туралы бейнематериалдарды, брошюралар мен басқа ақпараттарды ұсыну арқылы күтім және ауруы туралы ақпаратпен қамтамасыз 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Пациенттің шағым/өтініш беру тәртібі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пациенттер және олардың отбасыларынан құқықтарының бұзылуына қатысты  шағым/өтініш  беру тәртібі бар, онда:</w:t>
            </w:r>
          </w:p>
          <w:p>
            <w:pPr>
              <w:spacing w:after="20"/>
              <w:ind w:left="20"/>
              <w:jc w:val="both"/>
            </w:pPr>
            <w:r>
              <w:rPr>
                <w:rFonts w:ascii="Times New Roman"/>
                <w:b w:val="false"/>
                <w:i w:val="false"/>
                <w:color w:val="000000"/>
                <w:sz w:val="20"/>
              </w:rPr>
              <w:t>
1) пациенттер және олардың отбасыларын ұйымға, пациенттердің құқықтарын қорғау ұйымына немесе сотқа қалай шағымдану туралы ақпаратпен қамтамасыз етеді;</w:t>
            </w:r>
          </w:p>
          <w:p>
            <w:pPr>
              <w:spacing w:after="20"/>
              <w:ind w:left="20"/>
              <w:jc w:val="both"/>
            </w:pPr>
            <w:r>
              <w:rPr>
                <w:rFonts w:ascii="Times New Roman"/>
                <w:b w:val="false"/>
                <w:i w:val="false"/>
                <w:color w:val="000000"/>
                <w:sz w:val="20"/>
              </w:rPr>
              <w:t>
2) толтыруды қажет ететін шағым бланкінің көмегімен бұл рәсімді жеңілдетеді және еркін немесе ауызша түрде шағым қабылдайды;</w:t>
            </w:r>
          </w:p>
          <w:p>
            <w:pPr>
              <w:spacing w:after="20"/>
              <w:ind w:left="20"/>
              <w:jc w:val="both"/>
            </w:pPr>
            <w:r>
              <w:rPr>
                <w:rFonts w:ascii="Times New Roman"/>
                <w:b w:val="false"/>
                <w:i w:val="false"/>
                <w:color w:val="000000"/>
                <w:sz w:val="20"/>
              </w:rPr>
              <w:t>
3) шағым жауапты тұлғаға тексеру жүргізу үшін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Шағым/өтініштерді жинау, олардың басымдығы, тексеру, сондай-ақ әділ және уақтылы қанағаттандырудың құжатталған процесі бар және ол мыналарды қамтиды:</w:t>
            </w:r>
          </w:p>
          <w:p>
            <w:pPr>
              <w:spacing w:after="20"/>
              <w:ind w:left="20"/>
              <w:jc w:val="both"/>
            </w:pPr>
            <w:r>
              <w:rPr>
                <w:rFonts w:ascii="Times New Roman"/>
                <w:b w:val="false"/>
                <w:i w:val="false"/>
                <w:color w:val="000000"/>
                <w:sz w:val="20"/>
              </w:rPr>
              <w:t>
1) шағымның түскенін растау (егер шағым бойынша пациент және оның отбасының қанағаттануына шаралар қабылданбаған болса);</w:t>
            </w:r>
          </w:p>
          <w:p>
            <w:pPr>
              <w:spacing w:after="20"/>
              <w:ind w:left="20"/>
              <w:jc w:val="both"/>
            </w:pPr>
            <w:r>
              <w:rPr>
                <w:rFonts w:ascii="Times New Roman"/>
                <w:b w:val="false"/>
                <w:i w:val="false"/>
                <w:color w:val="000000"/>
                <w:sz w:val="20"/>
              </w:rPr>
              <w:t>
2) шағым/өтінішті тексеру, тартылған қызметкерлерге сұрау жүргізу;</w:t>
            </w:r>
          </w:p>
          <w:p>
            <w:pPr>
              <w:spacing w:after="20"/>
              <w:ind w:left="20"/>
              <w:jc w:val="both"/>
            </w:pPr>
            <w:r>
              <w:rPr>
                <w:rFonts w:ascii="Times New Roman"/>
                <w:b w:val="false"/>
                <w:i w:val="false"/>
                <w:color w:val="000000"/>
                <w:sz w:val="20"/>
              </w:rPr>
              <w:t>
3) шағым бойынша шешім шығару;</w:t>
            </w:r>
          </w:p>
          <w:p>
            <w:pPr>
              <w:spacing w:after="20"/>
              <w:ind w:left="20"/>
              <w:jc w:val="both"/>
            </w:pPr>
            <w:r>
              <w:rPr>
                <w:rFonts w:ascii="Times New Roman"/>
                <w:b w:val="false"/>
                <w:i w:val="false"/>
                <w:color w:val="000000"/>
                <w:sz w:val="20"/>
              </w:rPr>
              <w:t>
4) қажет болған жағдайда шаралар қабылдау;</w:t>
            </w:r>
          </w:p>
          <w:p>
            <w:pPr>
              <w:spacing w:after="20"/>
              <w:ind w:left="20"/>
              <w:jc w:val="both"/>
            </w:pPr>
            <w:r>
              <w:rPr>
                <w:rFonts w:ascii="Times New Roman"/>
                <w:b w:val="false"/>
                <w:i w:val="false"/>
                <w:color w:val="000000"/>
                <w:sz w:val="20"/>
              </w:rPr>
              <w:t>
5) пациентті және оның отбасын тексеру барысы туралы хабардар ету.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шағым/өтініштерді тіркеу журналына енгізіледі, шағымдармен жұмыс істеу процесіне мониторинг жүргізіледі және нәтижелер сапаны арттыру үшін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Пациенттердің ой - пікірлері.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пациенттер мен олардың отбасыларының қызметтерге қанағаттану деңгейін:</w:t>
            </w:r>
          </w:p>
          <w:p>
            <w:pPr>
              <w:spacing w:after="20"/>
              <w:ind w:left="20"/>
              <w:jc w:val="both"/>
            </w:pPr>
            <w:r>
              <w:rPr>
                <w:rFonts w:ascii="Times New Roman"/>
                <w:b w:val="false"/>
                <w:i w:val="false"/>
                <w:color w:val="000000"/>
                <w:sz w:val="20"/>
              </w:rPr>
              <w:t>
1) пациенттермен кері байланыс үшін байланыс деректерін (пошталық және электрондық мекенжай) ұсыну;</w:t>
            </w:r>
          </w:p>
          <w:p>
            <w:pPr>
              <w:spacing w:after="20"/>
              <w:ind w:left="20"/>
              <w:jc w:val="both"/>
            </w:pPr>
            <w:r>
              <w:rPr>
                <w:rFonts w:ascii="Times New Roman"/>
                <w:b w:val="false"/>
                <w:i w:val="false"/>
                <w:color w:val="000000"/>
                <w:sz w:val="20"/>
              </w:rPr>
              <w:t>
2) жазбаша түрде, телефон арқылы немесе пациенттердің өзінен алынған ескертпелерді, тілектер мен алғыстарды жазбаша түрде тіркейді;</w:t>
            </w:r>
          </w:p>
          <w:p>
            <w:pPr>
              <w:spacing w:after="20"/>
              <w:ind w:left="20"/>
              <w:jc w:val="both"/>
            </w:pPr>
            <w:r>
              <w:rPr>
                <w:rFonts w:ascii="Times New Roman"/>
                <w:b w:val="false"/>
                <w:i w:val="false"/>
                <w:color w:val="000000"/>
                <w:sz w:val="20"/>
              </w:rPr>
              <w:t>
3) көрсетілген қызметтің сапасын, персоналдың жұмысын және ақы төлеу жүйесі қолданылатын жағдайларды бағалау үшін пациенттердің қанағаттанушылығын анықтау мақсатында сауалнама жүргізу;</w:t>
            </w:r>
          </w:p>
          <w:p>
            <w:pPr>
              <w:spacing w:after="20"/>
              <w:ind w:left="20"/>
              <w:jc w:val="both"/>
            </w:pPr>
            <w:r>
              <w:rPr>
                <w:rFonts w:ascii="Times New Roman"/>
                <w:b w:val="false"/>
                <w:i w:val="false"/>
                <w:color w:val="000000"/>
                <w:sz w:val="20"/>
              </w:rPr>
              <w:t xml:space="preserve">
4) сапаны арттыру үшін пайдаланылатын мәліметтер мен үрдістерді талдау және анықтау арқылы тұрақты бағалап отырады.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КҮТІМГЕ ДЕГЕН ҚОЛЖЕТІМДІЛІК, ЕМДЕУГЕ ЖАТҚЫЗУ ЖӘНЕ КҮТІМДІ ЖОСПАРЛАУ</w:t>
            </w:r>
          </w:p>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жатқызғаннан кейін мультидисциплинарлық команданың қатысуымен алғашқы қарап-тексеру жүргізіледі және емдеу немесе пациентке күтім жасау жоспары белгіленеді.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халық үшін қолжетімділігі: </w:t>
            </w:r>
          </w:p>
          <w:p>
            <w:pPr>
              <w:spacing w:after="20"/>
              <w:ind w:left="20"/>
              <w:jc w:val="both"/>
            </w:pPr>
            <w:r>
              <w:rPr>
                <w:rFonts w:ascii="Times New Roman"/>
                <w:b w:val="false"/>
                <w:i w:val="false"/>
                <w:color w:val="000000"/>
                <w:sz w:val="20"/>
              </w:rPr>
              <w:t>
1) Тегін медициналық көмектің кепілдік берілген көлемінің тізіміне сәйкес тегін қызмет көрсетуді ұсыну;</w:t>
            </w:r>
          </w:p>
          <w:p>
            <w:pPr>
              <w:spacing w:after="20"/>
              <w:ind w:left="20"/>
              <w:jc w:val="both"/>
            </w:pPr>
            <w:r>
              <w:rPr>
                <w:rFonts w:ascii="Times New Roman"/>
                <w:b w:val="false"/>
                <w:i w:val="false"/>
                <w:color w:val="000000"/>
                <w:sz w:val="20"/>
              </w:rPr>
              <w:t>
2) көрсетілетін қызметтерге сәйкес пациенттер топтары үшін қызметтердің ыңғайлы жұмыс кестесі;</w:t>
            </w:r>
          </w:p>
          <w:p>
            <w:pPr>
              <w:spacing w:after="20"/>
              <w:ind w:left="20"/>
              <w:jc w:val="both"/>
            </w:pPr>
            <w:r>
              <w:rPr>
                <w:rFonts w:ascii="Times New Roman"/>
                <w:b w:val="false"/>
                <w:i w:val="false"/>
                <w:color w:val="000000"/>
                <w:sz w:val="20"/>
              </w:rPr>
              <w:t>
3) қызметтер көлемі, жұмыс кестесі туралы халықты хабардар ету арқылы жүзеге асырылады.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емдеуге жатқызуды бекітілген критерийлерге немесе көрсетілетін қызметтер тізбесіне сәйкес негізді емдеуге жатқызылады.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пациенттерге және олардың отбасыларына:</w:t>
            </w:r>
          </w:p>
          <w:p>
            <w:pPr>
              <w:spacing w:after="20"/>
              <w:ind w:left="20"/>
              <w:jc w:val="both"/>
            </w:pPr>
            <w:r>
              <w:rPr>
                <w:rFonts w:ascii="Times New Roman"/>
                <w:b w:val="false"/>
                <w:i w:val="false"/>
                <w:color w:val="000000"/>
                <w:sz w:val="20"/>
              </w:rPr>
              <w:t>
1) ұйымда болу ережесі, келу уақыты түсіндіріледі;</w:t>
            </w:r>
          </w:p>
          <w:p>
            <w:pPr>
              <w:spacing w:after="20"/>
              <w:ind w:left="20"/>
              <w:jc w:val="both"/>
            </w:pPr>
            <w:r>
              <w:rPr>
                <w:rFonts w:ascii="Times New Roman"/>
                <w:b w:val="false"/>
                <w:i w:val="false"/>
                <w:color w:val="000000"/>
                <w:sz w:val="20"/>
              </w:rPr>
              <w:t>
2) инфекцияның алдын алудағы қол жуу гигиенасының рөлі, қолды қалай жуу керек екені түсіндіріледі, жұмыс істеп тұрған және тәулік бойы қолжетімді дәретхананың, душ пен раковина қайда екенін көрсетеді;</w:t>
            </w:r>
          </w:p>
          <w:p>
            <w:pPr>
              <w:spacing w:after="20"/>
              <w:ind w:left="20"/>
              <w:jc w:val="both"/>
            </w:pPr>
            <w:r>
              <w:rPr>
                <w:rFonts w:ascii="Times New Roman"/>
                <w:b w:val="false"/>
                <w:i w:val="false"/>
                <w:color w:val="000000"/>
                <w:sz w:val="20"/>
              </w:rPr>
              <w:t>
3) пациенттерге таза төсегі бар кереует беріледі;</w:t>
            </w:r>
          </w:p>
          <w:p>
            <w:pPr>
              <w:spacing w:after="20"/>
              <w:ind w:left="20"/>
              <w:jc w:val="both"/>
            </w:pPr>
            <w:r>
              <w:rPr>
                <w:rFonts w:ascii="Times New Roman"/>
                <w:b w:val="false"/>
                <w:i w:val="false"/>
                <w:color w:val="000000"/>
                <w:sz w:val="20"/>
              </w:rPr>
              <w:t xml:space="preserve">
4) ауыстырып киетін киімнің, аяқ киімнің қажеттілігі туралы ақпарат беріледі.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Пациентті қарап-тексеру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емдеуге жатқызылғаннан кейін 8 сағаттың ішінде мультидисциплинарлық команданың қатысуымен қарап-тексеру жүргізіледі (реабилитолог, невролог, физиотерапевт немесе ЕДШ жөніндегі маман, күтім бойынша орта медперсонал және басқа мамандар).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алғашқы рет қарап-тексеру бекітілген тексеру нысанына сәйкес жүргізіледі, онда мыналар құжатталады:</w:t>
            </w:r>
          </w:p>
          <w:p>
            <w:pPr>
              <w:spacing w:after="20"/>
              <w:ind w:left="20"/>
              <w:jc w:val="both"/>
            </w:pPr>
            <w:r>
              <w:rPr>
                <w:rFonts w:ascii="Times New Roman"/>
                <w:b w:val="false"/>
                <w:i w:val="false"/>
                <w:color w:val="000000"/>
                <w:sz w:val="20"/>
              </w:rPr>
              <w:t>
1) өмірлік маңызы бар көрсеткіштер (дененің қызуы, қысым, тамыр соғысы, тыныс алу жиілігі),</w:t>
            </w:r>
          </w:p>
          <w:p>
            <w:pPr>
              <w:spacing w:after="20"/>
              <w:ind w:left="20"/>
              <w:jc w:val="both"/>
            </w:pPr>
            <w:r>
              <w:rPr>
                <w:rFonts w:ascii="Times New Roman"/>
                <w:b w:val="false"/>
                <w:i w:val="false"/>
                <w:color w:val="000000"/>
                <w:sz w:val="20"/>
              </w:rPr>
              <w:t>
2) аурудың анамнезі,</w:t>
            </w:r>
          </w:p>
          <w:p>
            <w:pPr>
              <w:spacing w:after="20"/>
              <w:ind w:left="20"/>
              <w:jc w:val="both"/>
            </w:pPr>
            <w:r>
              <w:rPr>
                <w:rFonts w:ascii="Times New Roman"/>
                <w:b w:val="false"/>
                <w:i w:val="false"/>
                <w:color w:val="000000"/>
                <w:sz w:val="20"/>
              </w:rPr>
              <w:t>
3) аллергия және дәрі-дәрмек анамнезі;</w:t>
            </w:r>
          </w:p>
          <w:p>
            <w:pPr>
              <w:spacing w:after="20"/>
              <w:ind w:left="20"/>
              <w:jc w:val="both"/>
            </w:pPr>
            <w:r>
              <w:rPr>
                <w:rFonts w:ascii="Times New Roman"/>
                <w:b w:val="false"/>
                <w:i w:val="false"/>
                <w:color w:val="000000"/>
                <w:sz w:val="20"/>
              </w:rPr>
              <w:t>
4) денені тексеру (жүйелер бойынша);</w:t>
            </w:r>
          </w:p>
          <w:p>
            <w:pPr>
              <w:spacing w:after="20"/>
              <w:ind w:left="20"/>
              <w:jc w:val="both"/>
            </w:pPr>
            <w:r>
              <w:rPr>
                <w:rFonts w:ascii="Times New Roman"/>
                <w:b w:val="false"/>
                <w:i w:val="false"/>
                <w:color w:val="000000"/>
                <w:sz w:val="20"/>
              </w:rPr>
              <w:t xml:space="preserve">
5) ауырсынуды бағалау; </w:t>
            </w:r>
          </w:p>
          <w:p>
            <w:pPr>
              <w:spacing w:after="20"/>
              <w:ind w:left="20"/>
              <w:jc w:val="both"/>
            </w:pPr>
            <w:r>
              <w:rPr>
                <w:rFonts w:ascii="Times New Roman"/>
                <w:b w:val="false"/>
                <w:i w:val="false"/>
                <w:color w:val="000000"/>
                <w:sz w:val="20"/>
              </w:rPr>
              <w:t>
6) құлау қаупін бағалау;</w:t>
            </w:r>
          </w:p>
          <w:p>
            <w:pPr>
              <w:spacing w:after="20"/>
              <w:ind w:left="20"/>
              <w:jc w:val="both"/>
            </w:pPr>
            <w:r>
              <w:rPr>
                <w:rFonts w:ascii="Times New Roman"/>
                <w:b w:val="false"/>
                <w:i w:val="false"/>
                <w:color w:val="000000"/>
                <w:sz w:val="20"/>
              </w:rPr>
              <w:t xml:space="preserve">
7) функционалдық мәртебесін бағалау (өзіне өзі күтім жасай білу қабілеті); </w:t>
            </w:r>
          </w:p>
          <w:p>
            <w:pPr>
              <w:spacing w:after="20"/>
              <w:ind w:left="20"/>
              <w:jc w:val="both"/>
            </w:pPr>
            <w:r>
              <w:rPr>
                <w:rFonts w:ascii="Times New Roman"/>
                <w:b w:val="false"/>
                <w:i w:val="false"/>
                <w:color w:val="000000"/>
                <w:sz w:val="20"/>
              </w:rPr>
              <w:t>
8) психологиялық, әлеуметтік-экономикалық мәртебені бағалау;</w:t>
            </w:r>
          </w:p>
          <w:p>
            <w:pPr>
              <w:spacing w:after="20"/>
              <w:ind w:left="20"/>
              <w:jc w:val="both"/>
            </w:pPr>
            <w:r>
              <w:rPr>
                <w:rFonts w:ascii="Times New Roman"/>
                <w:b w:val="false"/>
                <w:i w:val="false"/>
                <w:color w:val="000000"/>
                <w:sz w:val="20"/>
              </w:rPr>
              <w:t>
9) егер қолдануға келетін болса рухани қажеттіліктері;</w:t>
            </w:r>
          </w:p>
          <w:p>
            <w:pPr>
              <w:spacing w:after="20"/>
              <w:ind w:left="20"/>
              <w:jc w:val="both"/>
            </w:pPr>
            <w:r>
              <w:rPr>
                <w:rFonts w:ascii="Times New Roman"/>
                <w:b w:val="false"/>
                <w:i w:val="false"/>
                <w:color w:val="000000"/>
                <w:sz w:val="20"/>
              </w:rPr>
              <w:t>
10) күш көрсету, қатыгездікпен немесе салғырттықпен қарау белгілері (терінің көгеруі немесе сызаттардың болуы немесе сұрау арқылы анықталған белгілер);</w:t>
            </w:r>
          </w:p>
          <w:p>
            <w:pPr>
              <w:spacing w:after="20"/>
              <w:ind w:left="20"/>
              <w:jc w:val="both"/>
            </w:pPr>
            <w:r>
              <w:rPr>
                <w:rFonts w:ascii="Times New Roman"/>
                <w:b w:val="false"/>
                <w:i w:val="false"/>
                <w:color w:val="000000"/>
                <w:sz w:val="20"/>
              </w:rPr>
              <w:t xml:space="preserve">
11) нутрициондық скрининг.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күш көрсету, қатыгездікпен немесе салғырттықпен қаралған пациенттерді анықтау процесі бар:</w:t>
            </w:r>
          </w:p>
          <w:p>
            <w:pPr>
              <w:spacing w:after="20"/>
              <w:ind w:left="20"/>
              <w:jc w:val="both"/>
            </w:pPr>
            <w:r>
              <w:rPr>
                <w:rFonts w:ascii="Times New Roman"/>
                <w:b w:val="false"/>
                <w:i w:val="false"/>
                <w:color w:val="000000"/>
                <w:sz w:val="20"/>
              </w:rPr>
              <w:t>
1) осындай пациенттер туралы ақпарат тиісті сыртқы ұйымдарға хабарлануға тиіс критерийлер белгіленген;</w:t>
            </w:r>
          </w:p>
          <w:p>
            <w:pPr>
              <w:spacing w:after="20"/>
              <w:ind w:left="20"/>
              <w:jc w:val="both"/>
            </w:pPr>
            <w:r>
              <w:rPr>
                <w:rFonts w:ascii="Times New Roman"/>
                <w:b w:val="false"/>
                <w:i w:val="false"/>
                <w:color w:val="000000"/>
                <w:sz w:val="20"/>
              </w:rPr>
              <w:t>
2) күш көрсету, қатыгездікпен немесе салғырттықпен қарау белгілері болса (терінің көгеруі немесе сызаттардың болуы немесе сұрау арқылы анықталған белгілер), медициналық ұйым бұл туралы тиісті ұйымдарға хабарлайды және оларды жою шараларын жасайды;</w:t>
            </w:r>
          </w:p>
          <w:p>
            <w:pPr>
              <w:spacing w:after="20"/>
              <w:ind w:left="20"/>
              <w:jc w:val="both"/>
            </w:pPr>
            <w:r>
              <w:rPr>
                <w:rFonts w:ascii="Times New Roman"/>
                <w:b w:val="false"/>
                <w:i w:val="false"/>
                <w:color w:val="000000"/>
                <w:sz w:val="20"/>
              </w:rPr>
              <w:t xml:space="preserve">
3) персонал күш көрсету, қатыгездікпен немесе салғырттықпен қаралған пациенттерді анықтаудың қағидалары мен процесіне оқытылған.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Пациентті емдеуді және оның күтімін жоспарлау.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команда (реабилитолог, невролог, физиотерапевт немесе ЕДШ жөніндегі маман, күтім бойынша орта медперсонал және басқа мамандар) бірлесіп медициналық картада құжатталатын алғашқы диагнозды және емдеу мен күтімнің жоспарын белгілейді.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күтімнің жоспары:</w:t>
            </w:r>
          </w:p>
          <w:p>
            <w:pPr>
              <w:spacing w:after="20"/>
              <w:ind w:left="20"/>
              <w:jc w:val="both"/>
            </w:pPr>
            <w:r>
              <w:rPr>
                <w:rFonts w:ascii="Times New Roman"/>
                <w:b w:val="false"/>
                <w:i w:val="false"/>
                <w:color w:val="000000"/>
                <w:sz w:val="20"/>
              </w:rPr>
              <w:t>
1) тексеріп-қарау және зерттеулерге сәйкес пациенттің қажеттіліктерін айқындауға,</w:t>
            </w:r>
          </w:p>
          <w:p>
            <w:pPr>
              <w:spacing w:after="20"/>
              <w:ind w:left="20"/>
              <w:jc w:val="both"/>
            </w:pPr>
            <w:r>
              <w:rPr>
                <w:rFonts w:ascii="Times New Roman"/>
                <w:b w:val="false"/>
                <w:i w:val="false"/>
                <w:color w:val="000000"/>
                <w:sz w:val="20"/>
              </w:rPr>
              <w:t>
2) ішінде күтімнің мақсаты мен күтілетін нәтижелерге,</w:t>
            </w:r>
          </w:p>
          <w:p>
            <w:pPr>
              <w:spacing w:after="20"/>
              <w:ind w:left="20"/>
              <w:jc w:val="both"/>
            </w:pPr>
            <w:r>
              <w:rPr>
                <w:rFonts w:ascii="Times New Roman"/>
                <w:b w:val="false"/>
                <w:i w:val="false"/>
                <w:color w:val="000000"/>
                <w:sz w:val="20"/>
              </w:rPr>
              <w:t xml:space="preserve">
3) бекітілген диагностикалау мен емдеу хаттамаларына сәйкес келуіне негізделген.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МЕДИЦИНАЛЫҚ ҚЫЗМЕТ КӨРСЕТУДІ ҰСЫНУ.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Пациентті уақтылы және қауіпсіз емдеу және оның күтімі пациентті емдеу және оның күтімінің жоспарына сәйкес көрсетіледі және қызметтерді көрсету жоспарға сәйкес аяқталады.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күтіміне қатысатын медперсонал күтім жоспарымен таныстырылған.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күтім жоспары уақтылы іске асырылады (орындалады).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пациенттің ұйымда болу кезінде оны емдеуге және күтуге жауапты бір адам белгіленеді (емдеуші дәрігер немесе емді үйлестіруші). Ол адам ауысқан кезде пациентке оны кім ауыстыратыны хабарланады.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жағдайы ұйымның қағидасында белгіленген уақыт аралығында:</w:t>
            </w:r>
          </w:p>
          <w:p>
            <w:pPr>
              <w:spacing w:after="20"/>
              <w:ind w:left="20"/>
              <w:jc w:val="both"/>
            </w:pPr>
            <w:r>
              <w:rPr>
                <w:rFonts w:ascii="Times New Roman"/>
                <w:b w:val="false"/>
                <w:i w:val="false"/>
                <w:color w:val="000000"/>
                <w:sz w:val="20"/>
              </w:rPr>
              <w:t>
1) оңалтудың немесе басқаша емдеудің әсерін анықтау;</w:t>
            </w:r>
          </w:p>
          <w:p>
            <w:pPr>
              <w:spacing w:after="20"/>
              <w:ind w:left="20"/>
              <w:jc w:val="both"/>
            </w:pPr>
            <w:r>
              <w:rPr>
                <w:rFonts w:ascii="Times New Roman"/>
                <w:b w:val="false"/>
                <w:i w:val="false"/>
                <w:color w:val="000000"/>
                <w:sz w:val="20"/>
              </w:rPr>
              <w:t xml:space="preserve">
2) одан әрі емдеуді немесе пациентті шығаруды жоспарлау үшін қайта бағаланады. </w:t>
            </w:r>
          </w:p>
          <w:p>
            <w:pPr>
              <w:spacing w:after="20"/>
              <w:ind w:left="20"/>
              <w:jc w:val="both"/>
            </w:pPr>
            <w:r>
              <w:rPr>
                <w:rFonts w:ascii="Times New Roman"/>
                <w:b w:val="false"/>
                <w:i w:val="false"/>
                <w:color w:val="000000"/>
                <w:sz w:val="20"/>
              </w:rPr>
              <w:t>
Қайта қарап-тексеру нәтижелері, емдеу мен күтімнің мақсаттарына қол жеткізудегі пациент жағдайының динамикасы медициналық картада құжатталады.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өзінің тілегі бойынша көмек ала алады:</w:t>
            </w:r>
          </w:p>
          <w:p>
            <w:pPr>
              <w:spacing w:after="20"/>
              <w:ind w:left="20"/>
              <w:jc w:val="both"/>
            </w:pPr>
            <w:r>
              <w:rPr>
                <w:rFonts w:ascii="Times New Roman"/>
                <w:b w:val="false"/>
                <w:i w:val="false"/>
                <w:color w:val="000000"/>
                <w:sz w:val="20"/>
              </w:rPr>
              <w:t>
1) кереуеттің жанында және ванна бөлмелерінде/дәретханаларда пациенттерге арналған оңай қол жеткізуге болатын жұмыс істеп тұрған шақыру қоңырауы (кнопкасы) бар;</w:t>
            </w:r>
          </w:p>
          <w:p>
            <w:pPr>
              <w:spacing w:after="20"/>
              <w:ind w:left="20"/>
              <w:jc w:val="both"/>
            </w:pPr>
            <w:r>
              <w:rPr>
                <w:rFonts w:ascii="Times New Roman"/>
                <w:b w:val="false"/>
                <w:i w:val="false"/>
                <w:color w:val="000000"/>
                <w:sz w:val="20"/>
              </w:rPr>
              <w:t>
2) медицина персоналы кезекшілік ету кестесіне сәйкес кез-келген уақытта қолжетімді;</w:t>
            </w:r>
          </w:p>
          <w:p>
            <w:pPr>
              <w:spacing w:after="20"/>
              <w:ind w:left="20"/>
              <w:jc w:val="both"/>
            </w:pPr>
            <w:r>
              <w:rPr>
                <w:rFonts w:ascii="Times New Roman"/>
                <w:b w:val="false"/>
                <w:i w:val="false"/>
                <w:color w:val="000000"/>
                <w:sz w:val="20"/>
              </w:rPr>
              <w:t xml:space="preserve">
3) кезекші дәрігер арнайы емдеуді қажет ететін пациенттерді қарайды және мәліметтерді медициналық картаға енгізеді.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ауырсыну деңгейі тиісті медициналық аспапты/шкаланы пайдалана отырып, тұрақты бағаланып отырады және бағалау деректері бойынша ауырсынуды басу ұйымның қағидаларына сәйкес жүзеге асырылады.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қауіпсіздігі:</w:t>
            </w:r>
          </w:p>
          <w:p>
            <w:pPr>
              <w:spacing w:after="20"/>
              <w:ind w:left="20"/>
              <w:jc w:val="both"/>
            </w:pPr>
            <w:r>
              <w:rPr>
                <w:rFonts w:ascii="Times New Roman"/>
                <w:b w:val="false"/>
                <w:i w:val="false"/>
                <w:color w:val="000000"/>
                <w:sz w:val="20"/>
              </w:rPr>
              <w:t>
1) дәрілік препараттарды тағайындау кезінде әртүрлі екі әдіспен, клиникалық талдау үшін қан үлгілерін және басқа үлгілерді іріктей отырып немесе кез келген басқа емдеуді немесе рәсімді ұсына отырып, пациентті сәйкестендіру;</w:t>
            </w:r>
          </w:p>
          <w:p>
            <w:pPr>
              <w:spacing w:after="20"/>
              <w:ind w:left="20"/>
              <w:jc w:val="both"/>
            </w:pPr>
            <w:r>
              <w:rPr>
                <w:rFonts w:ascii="Times New Roman"/>
                <w:b w:val="false"/>
                <w:i w:val="false"/>
                <w:color w:val="000000"/>
                <w:sz w:val="20"/>
              </w:rPr>
              <w:t>
2) дене учаскелерін диагностикалық немесе емдеу рәсімін жүргізгенге дейін анықтау;</w:t>
            </w:r>
          </w:p>
          <w:p>
            <w:pPr>
              <w:spacing w:after="20"/>
              <w:ind w:left="20"/>
              <w:jc w:val="both"/>
            </w:pPr>
            <w:r>
              <w:rPr>
                <w:rFonts w:ascii="Times New Roman"/>
                <w:b w:val="false"/>
                <w:i w:val="false"/>
                <w:color w:val="000000"/>
                <w:sz w:val="20"/>
              </w:rPr>
              <w:t>
3) осы ақпаратты алған тұлға жазған ақпараттың толық мәтінін қайта тексеріп, ауызша немесе телефон арқылы берілген ақпараттарды қабылдау процесін пайдалану арқылы қамтамасыз етіледі.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пациент үшін құлаудың қаупі:</w:t>
            </w:r>
          </w:p>
          <w:p>
            <w:pPr>
              <w:spacing w:after="20"/>
              <w:ind w:left="20"/>
              <w:jc w:val="both"/>
            </w:pPr>
            <w:r>
              <w:rPr>
                <w:rFonts w:ascii="Times New Roman"/>
                <w:b w:val="false"/>
                <w:i w:val="false"/>
                <w:color w:val="000000"/>
                <w:sz w:val="20"/>
              </w:rPr>
              <w:t>
1) медициналық картаға жазылып белгілі бір уақыт аралығында, сондай-ақ құлап қалу қаупін арттыратын дәрілерді (басты айналдыратын, әлсіздік тудыратын) қабылдағаннан кейін, құлап қалу қаупін арттыратын емшаралардан (физиотерапия және т.б.) кейін қайта бағаланады;</w:t>
            </w:r>
          </w:p>
          <w:p>
            <w:pPr>
              <w:spacing w:after="20"/>
              <w:ind w:left="20"/>
              <w:jc w:val="both"/>
            </w:pPr>
            <w:r>
              <w:rPr>
                <w:rFonts w:ascii="Times New Roman"/>
                <w:b w:val="false"/>
                <w:i w:val="false"/>
                <w:color w:val="000000"/>
                <w:sz w:val="20"/>
              </w:rPr>
              <w:t xml:space="preserve">
2) шараларды қабылдау жолымен төмендетіледі немесе жойылады (пациентті алып жүру).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қызметтер көрсетудің барлық уақыты ішінде тұтастық пен оның үздіксіз болуы мынадай жолдармен сақталады:</w:t>
            </w:r>
          </w:p>
          <w:p>
            <w:pPr>
              <w:spacing w:after="20"/>
              <w:ind w:left="20"/>
              <w:jc w:val="both"/>
            </w:pPr>
            <w:r>
              <w:rPr>
                <w:rFonts w:ascii="Times New Roman"/>
                <w:b w:val="false"/>
                <w:i w:val="false"/>
                <w:color w:val="000000"/>
                <w:sz w:val="20"/>
              </w:rPr>
              <w:t>
1) бірлескен аралап қарау, консилиумдар;</w:t>
            </w:r>
          </w:p>
          <w:p>
            <w:pPr>
              <w:spacing w:after="20"/>
              <w:ind w:left="20"/>
              <w:jc w:val="both"/>
            </w:pPr>
            <w:r>
              <w:rPr>
                <w:rFonts w:ascii="Times New Roman"/>
                <w:b w:val="false"/>
                <w:i w:val="false"/>
                <w:color w:val="000000"/>
                <w:sz w:val="20"/>
              </w:rPr>
              <w:t>
2) ауысымдар арасында кезекшілікті тапсырған кезде пациенттер туралы жеткілікті ақпарат беру;</w:t>
            </w:r>
          </w:p>
          <w:p>
            <w:pPr>
              <w:spacing w:after="20"/>
              <w:ind w:left="20"/>
              <w:jc w:val="both"/>
            </w:pPr>
            <w:r>
              <w:rPr>
                <w:rFonts w:ascii="Times New Roman"/>
                <w:b w:val="false"/>
                <w:i w:val="false"/>
                <w:color w:val="000000"/>
                <w:sz w:val="20"/>
              </w:rPr>
              <w:t>
3) қызметтер мен бөлімшелердің арасындағы сабақтастық;</w:t>
            </w:r>
          </w:p>
          <w:p>
            <w:pPr>
              <w:spacing w:after="20"/>
              <w:ind w:left="20"/>
              <w:jc w:val="both"/>
            </w:pPr>
            <w:r>
              <w:rPr>
                <w:rFonts w:ascii="Times New Roman"/>
                <w:b w:val="false"/>
                <w:i w:val="false"/>
                <w:color w:val="000000"/>
                <w:sz w:val="20"/>
              </w:rPr>
              <w:t xml:space="preserve">
4) жағдайының динамикасы туралы жазбаларды дәл және уақтылы енгізе отырып, пациенттің медициналық картасын жүргізу.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емдеу жоспары қайта тексеру нәтижелеріне және белгілі мақсаттарға қол жеткізу прогресіне сәйкес қайта қаралады.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сәйкестендіру индикаторы:</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ықтимал әрекеттер үшін талданады;</w:t>
            </w:r>
          </w:p>
          <w:p>
            <w:pPr>
              <w:spacing w:after="20"/>
              <w:ind w:left="20"/>
              <w:jc w:val="both"/>
            </w:pPr>
            <w:r>
              <w:rPr>
                <w:rFonts w:ascii="Times New Roman"/>
                <w:b w:val="false"/>
                <w:i w:val="false"/>
                <w:color w:val="000000"/>
                <w:sz w:val="20"/>
              </w:rPr>
              <w:t>
3) қолжетімді және аккредиттік қарап-тексеру кезінде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бойынша индикатор (ауысымды өткізу кезінде, қызметті ауыстыру, қызмет арасындағы қозғалыс):</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xml:space="preserve">
3) қолжетімді және аккредиттік қарап-тексеру кезінде беріледі.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көрсетуді аяқтау.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пациенттерді ауыстыруға, шығаруға немесе қызмет көрсетуді аяқтауға және оны кейін емдеуде қолдануға болатын мынадай жолдармен дайындайды:</w:t>
            </w:r>
          </w:p>
          <w:p>
            <w:pPr>
              <w:spacing w:after="20"/>
              <w:ind w:left="20"/>
              <w:jc w:val="both"/>
            </w:pPr>
            <w:r>
              <w:rPr>
                <w:rFonts w:ascii="Times New Roman"/>
                <w:b w:val="false"/>
                <w:i w:val="false"/>
                <w:color w:val="000000"/>
                <w:sz w:val="20"/>
              </w:rPr>
              <w:t>
1) пациент және оның отбасына жеткізілетін қызмет көрсетуді аяқтауды жоспарлау;</w:t>
            </w:r>
          </w:p>
          <w:p>
            <w:pPr>
              <w:spacing w:after="20"/>
              <w:ind w:left="20"/>
              <w:jc w:val="both"/>
            </w:pPr>
            <w:r>
              <w:rPr>
                <w:rFonts w:ascii="Times New Roman"/>
                <w:b w:val="false"/>
                <w:i w:val="false"/>
                <w:color w:val="000000"/>
                <w:sz w:val="20"/>
              </w:rPr>
              <w:t>
2) пациентті шығаруға/ауыстыруға дайындығын және оның ағымдағы қажеттілігін бағалау және құжаттау;</w:t>
            </w:r>
          </w:p>
          <w:p>
            <w:pPr>
              <w:spacing w:after="20"/>
              <w:ind w:left="20"/>
              <w:jc w:val="both"/>
            </w:pPr>
            <w:r>
              <w:rPr>
                <w:rFonts w:ascii="Times New Roman"/>
                <w:b w:val="false"/>
                <w:i w:val="false"/>
                <w:color w:val="000000"/>
                <w:sz w:val="20"/>
              </w:rPr>
              <w:t>
3) кейіннен күтім мен емдеуді қажет ететін кезде басқа емдеу ұйымдарының қатысуы (пациентті басқа емдеу мекемелеріне немесе басқа ұйымдарға жіберу);</w:t>
            </w:r>
          </w:p>
          <w:p>
            <w:pPr>
              <w:spacing w:after="20"/>
              <w:ind w:left="20"/>
              <w:jc w:val="both"/>
            </w:pPr>
            <w:r>
              <w:rPr>
                <w:rFonts w:ascii="Times New Roman"/>
                <w:b w:val="false"/>
                <w:i w:val="false"/>
                <w:color w:val="000000"/>
                <w:sz w:val="20"/>
              </w:rPr>
              <w:t>
4) одан әрі күту бойынша нұсқаулықтар беру.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 толтырылады және:</w:t>
            </w:r>
          </w:p>
          <w:p>
            <w:pPr>
              <w:spacing w:after="20"/>
              <w:ind w:left="20"/>
              <w:jc w:val="both"/>
            </w:pPr>
            <w:r>
              <w:rPr>
                <w:rFonts w:ascii="Times New Roman"/>
                <w:b w:val="false"/>
                <w:i w:val="false"/>
                <w:color w:val="000000"/>
                <w:sz w:val="20"/>
              </w:rPr>
              <w:t>
1) пациентке шығаруға немесе ауысуға дейін беріледі;</w:t>
            </w:r>
          </w:p>
          <w:p>
            <w:pPr>
              <w:spacing w:after="20"/>
              <w:ind w:left="20"/>
              <w:jc w:val="both"/>
            </w:pPr>
            <w:r>
              <w:rPr>
                <w:rFonts w:ascii="Times New Roman"/>
                <w:b w:val="false"/>
                <w:i w:val="false"/>
                <w:color w:val="000000"/>
                <w:sz w:val="20"/>
              </w:rPr>
              <w:t>
2) құрамына:</w:t>
            </w:r>
          </w:p>
          <w:p>
            <w:pPr>
              <w:spacing w:after="20"/>
              <w:ind w:left="20"/>
              <w:jc w:val="both"/>
            </w:pPr>
            <w:r>
              <w:rPr>
                <w:rFonts w:ascii="Times New Roman"/>
                <w:b w:val="false"/>
                <w:i w:val="false"/>
                <w:color w:val="000000"/>
                <w:sz w:val="20"/>
              </w:rPr>
              <w:t>
- емдеуге жатқызу себептері;</w:t>
            </w:r>
          </w:p>
          <w:p>
            <w:pPr>
              <w:spacing w:after="20"/>
              <w:ind w:left="20"/>
              <w:jc w:val="both"/>
            </w:pPr>
            <w:r>
              <w:rPr>
                <w:rFonts w:ascii="Times New Roman"/>
                <w:b w:val="false"/>
                <w:i w:val="false"/>
                <w:color w:val="000000"/>
                <w:sz w:val="20"/>
              </w:rPr>
              <w:t>
- маңызды қорытындылар;</w:t>
            </w:r>
          </w:p>
          <w:p>
            <w:pPr>
              <w:spacing w:after="20"/>
              <w:ind w:left="20"/>
              <w:jc w:val="both"/>
            </w:pPr>
            <w:r>
              <w:rPr>
                <w:rFonts w:ascii="Times New Roman"/>
                <w:b w:val="false"/>
                <w:i w:val="false"/>
                <w:color w:val="000000"/>
                <w:sz w:val="20"/>
              </w:rPr>
              <w:t>
- диагноз;</w:t>
            </w:r>
          </w:p>
          <w:p>
            <w:pPr>
              <w:spacing w:after="20"/>
              <w:ind w:left="20"/>
              <w:jc w:val="both"/>
            </w:pPr>
            <w:r>
              <w:rPr>
                <w:rFonts w:ascii="Times New Roman"/>
                <w:b w:val="false"/>
                <w:i w:val="false"/>
                <w:color w:val="000000"/>
                <w:sz w:val="20"/>
              </w:rPr>
              <w:t>
- жүргізілген емдеулер немесе күтім, орындалған емшаралар, қабылданған дәрі-дәрмектер;</w:t>
            </w:r>
          </w:p>
          <w:p>
            <w:pPr>
              <w:spacing w:after="20"/>
              <w:ind w:left="20"/>
              <w:jc w:val="both"/>
            </w:pPr>
            <w:r>
              <w:rPr>
                <w:rFonts w:ascii="Times New Roman"/>
                <w:b w:val="false"/>
                <w:i w:val="false"/>
                <w:color w:val="000000"/>
                <w:sz w:val="20"/>
              </w:rPr>
              <w:t>
- шығару кезіндегі пациенттің жағдайы;</w:t>
            </w:r>
          </w:p>
          <w:p>
            <w:pPr>
              <w:spacing w:after="20"/>
              <w:ind w:left="20"/>
              <w:jc w:val="both"/>
            </w:pPr>
            <w:r>
              <w:rPr>
                <w:rFonts w:ascii="Times New Roman"/>
                <w:b w:val="false"/>
                <w:i w:val="false"/>
                <w:color w:val="000000"/>
                <w:sz w:val="20"/>
              </w:rPr>
              <w:t xml:space="preserve">
- пациентті одан әрі емдеу және күту жөніндегі ұсынымдар кіреді.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ЗЕРТХАНАЛЫҚ ҚЫЗМЕТ</w:t>
            </w:r>
          </w:p>
          <w:p>
            <w:pPr>
              <w:spacing w:after="20"/>
              <w:ind w:left="20"/>
              <w:jc w:val="both"/>
            </w:pPr>
            <w:r>
              <w:rPr>
                <w:rFonts w:ascii="Times New Roman"/>
                <w:b w:val="false"/>
                <w:i w:val="false"/>
                <w:color w:val="000000"/>
                <w:sz w:val="20"/>
              </w:rPr>
              <w:t>
</w:t>
            </w:r>
            <w:r>
              <w:rPr>
                <w:rFonts w:ascii="Times New Roman"/>
                <w:b/>
                <w:i w:val="false"/>
                <w:color w:val="000000"/>
                <w:sz w:val="20"/>
              </w:rPr>
              <w:t>Медициналық ұйымдағы зертханалық қызметтердің көлемі нақты белгіленген.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және оларды ұйымдастыру нақты сипатталған (қызметтердің тізімі және стандартты операциялық ем-шаралар).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арттыру жоспары дайындалған және іске асырылған.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басшысының тиісті мамандығы бар (клиникалық және басқарушылық талаптарды қосқанда).</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басшысының лауазымдық нұсқаулығына мынадай міндеттер кіреді:</w:t>
            </w:r>
          </w:p>
          <w:p>
            <w:pPr>
              <w:spacing w:after="20"/>
              <w:ind w:left="20"/>
              <w:jc w:val="both"/>
            </w:pPr>
            <w:r>
              <w:rPr>
                <w:rFonts w:ascii="Times New Roman"/>
                <w:b w:val="false"/>
                <w:i w:val="false"/>
                <w:color w:val="000000"/>
                <w:sz w:val="20"/>
              </w:rPr>
              <w:t>
1) персоналдың клиникалық және техникалық құзыретіне шолу жасау;</w:t>
            </w:r>
          </w:p>
          <w:p>
            <w:pPr>
              <w:spacing w:after="20"/>
              <w:ind w:left="20"/>
              <w:jc w:val="both"/>
            </w:pPr>
            <w:r>
              <w:rPr>
                <w:rFonts w:ascii="Times New Roman"/>
                <w:b w:val="false"/>
                <w:i w:val="false"/>
                <w:color w:val="000000"/>
                <w:sz w:val="20"/>
              </w:rPr>
              <w:t>
2) егер қолдануға болатын жағдайда өкілеттіктерді беру;</w:t>
            </w:r>
          </w:p>
          <w:p>
            <w:pPr>
              <w:spacing w:after="20"/>
              <w:ind w:left="20"/>
              <w:jc w:val="both"/>
            </w:pPr>
            <w:r>
              <w:rPr>
                <w:rFonts w:ascii="Times New Roman"/>
                <w:b w:val="false"/>
                <w:i w:val="false"/>
                <w:color w:val="000000"/>
                <w:sz w:val="20"/>
              </w:rPr>
              <w:t>
3) шағымдарды талқылауға қатысу;</w:t>
            </w:r>
          </w:p>
          <w:p>
            <w:pPr>
              <w:spacing w:after="20"/>
              <w:ind w:left="20"/>
              <w:jc w:val="both"/>
            </w:pPr>
            <w:r>
              <w:rPr>
                <w:rFonts w:ascii="Times New Roman"/>
                <w:b w:val="false"/>
                <w:i w:val="false"/>
                <w:color w:val="000000"/>
                <w:sz w:val="20"/>
              </w:rPr>
              <w:t>
4) жаңа жабдықты бағалау кезінде консультациялық көмек;</w:t>
            </w:r>
          </w:p>
          <w:p>
            <w:pPr>
              <w:spacing w:after="20"/>
              <w:ind w:left="20"/>
              <w:jc w:val="both"/>
            </w:pPr>
            <w:r>
              <w:rPr>
                <w:rFonts w:ascii="Times New Roman"/>
                <w:b w:val="false"/>
                <w:i w:val="false"/>
                <w:color w:val="000000"/>
                <w:sz w:val="20"/>
              </w:rPr>
              <w:t>
5) клиникалық және техникалық рәсімдер, заманауи ең үздік практика және клиникалық және техникалық персонал үшін маңызды ғылыми өнертабыстар бойынша консультациялық көмек көрсету;</w:t>
            </w:r>
          </w:p>
          <w:p>
            <w:pPr>
              <w:spacing w:after="20"/>
              <w:ind w:left="20"/>
              <w:jc w:val="both"/>
            </w:pPr>
            <w:r>
              <w:rPr>
                <w:rFonts w:ascii="Times New Roman"/>
                <w:b w:val="false"/>
                <w:i w:val="false"/>
                <w:color w:val="000000"/>
                <w:sz w:val="20"/>
              </w:rPr>
              <w:t>
6) барлық клиникалық және техникалық қағидаларды, процестер мен рәсімдерді әзірлеуді ұйымдастыру;</w:t>
            </w:r>
          </w:p>
          <w:p>
            <w:pPr>
              <w:spacing w:after="20"/>
              <w:ind w:left="20"/>
              <w:jc w:val="both"/>
            </w:pPr>
            <w:r>
              <w:rPr>
                <w:rFonts w:ascii="Times New Roman"/>
                <w:b w:val="false"/>
                <w:i w:val="false"/>
                <w:color w:val="000000"/>
                <w:sz w:val="20"/>
              </w:rPr>
              <w:t>
7) зертханалық қызметтердің сапасын басқару жүйесін құру және жұмыс істеуі үшін жауапты болады.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 зертханалық қызмет сапасын басқару жүйесінің жұмыс істеуін қамтамасыз етеді.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 барлық зертханалық қызметтердің белгіленген қағидалар мен рәсімдерге сәйкес көрсетілуін қамтамасыз етеді.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басшысы сапаға үздіксіз мониторингтің жүргізілуін және сапаны арттырудың ағымдағы жоспарының орындалуын қамтамасыз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Сапалы зертханалық қызметтер көрсету үшін қолда бар ресурстар.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қызметтер көлемін көрсетуге қабілетті құзыретті персоналдың жеткілікті көлемі бар.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қызметтер көлемін көрсету үшін тиісті жабдық бар, сондай-ақ жабдықты пайдалану рәсімі белгіленген:</w:t>
            </w:r>
          </w:p>
          <w:p>
            <w:pPr>
              <w:spacing w:after="20"/>
              <w:ind w:left="20"/>
              <w:jc w:val="both"/>
            </w:pPr>
            <w:r>
              <w:rPr>
                <w:rFonts w:ascii="Times New Roman"/>
                <w:b w:val="false"/>
                <w:i w:val="false"/>
                <w:color w:val="000000"/>
                <w:sz w:val="20"/>
              </w:rPr>
              <w:t>
1) іріктеу;</w:t>
            </w:r>
          </w:p>
          <w:p>
            <w:pPr>
              <w:spacing w:after="20"/>
              <w:ind w:left="20"/>
              <w:jc w:val="both"/>
            </w:pPr>
            <w:r>
              <w:rPr>
                <w:rFonts w:ascii="Times New Roman"/>
                <w:b w:val="false"/>
                <w:i w:val="false"/>
                <w:color w:val="000000"/>
                <w:sz w:val="20"/>
              </w:rPr>
              <w:t>
2) жұмысты, нәтижелілікті қоса алғандағы біліктілік;</w:t>
            </w:r>
          </w:p>
          <w:p>
            <w:pPr>
              <w:spacing w:after="20"/>
              <w:ind w:left="20"/>
              <w:jc w:val="both"/>
            </w:pPr>
            <w:r>
              <w:rPr>
                <w:rFonts w:ascii="Times New Roman"/>
                <w:b w:val="false"/>
                <w:i w:val="false"/>
                <w:color w:val="000000"/>
                <w:sz w:val="20"/>
              </w:rPr>
              <w:t>
3) сәйкестендіру және пайдалану;</w:t>
            </w:r>
          </w:p>
          <w:p>
            <w:pPr>
              <w:spacing w:after="20"/>
              <w:ind w:left="20"/>
              <w:jc w:val="both"/>
            </w:pPr>
            <w:r>
              <w:rPr>
                <w:rFonts w:ascii="Times New Roman"/>
                <w:b w:val="false"/>
                <w:i w:val="false"/>
                <w:color w:val="000000"/>
                <w:sz w:val="20"/>
              </w:rPr>
              <w:t>
4) техникалық қызмет көрсету;</w:t>
            </w:r>
          </w:p>
          <w:p>
            <w:pPr>
              <w:spacing w:after="20"/>
              <w:ind w:left="20"/>
              <w:jc w:val="both"/>
            </w:pPr>
            <w:r>
              <w:rPr>
                <w:rFonts w:ascii="Times New Roman"/>
                <w:b w:val="false"/>
                <w:i w:val="false"/>
                <w:color w:val="000000"/>
                <w:sz w:val="20"/>
              </w:rPr>
              <w:t>
5) калибрлеу;</w:t>
            </w:r>
          </w:p>
          <w:p>
            <w:pPr>
              <w:spacing w:after="20"/>
              <w:ind w:left="20"/>
              <w:jc w:val="both"/>
            </w:pPr>
            <w:r>
              <w:rPr>
                <w:rFonts w:ascii="Times New Roman"/>
                <w:b w:val="false"/>
                <w:i w:val="false"/>
                <w:color w:val="000000"/>
                <w:sz w:val="20"/>
              </w:rPr>
              <w:t>
6) егер қолдануға болатын болса, дабыл жүйесі;</w:t>
            </w:r>
          </w:p>
          <w:p>
            <w:pPr>
              <w:spacing w:after="20"/>
              <w:ind w:left="20"/>
              <w:jc w:val="both"/>
            </w:pPr>
            <w:r>
              <w:rPr>
                <w:rFonts w:ascii="Times New Roman"/>
                <w:b w:val="false"/>
                <w:i w:val="false"/>
                <w:color w:val="000000"/>
                <w:sz w:val="20"/>
              </w:rPr>
              <w:t>
7) электрондық жазба жүйесін қосқанда ақпараттық жүйелер;</w:t>
            </w:r>
          </w:p>
          <w:p>
            <w:pPr>
              <w:spacing w:after="20"/>
              <w:ind w:left="20"/>
              <w:jc w:val="both"/>
            </w:pPr>
            <w:r>
              <w:rPr>
                <w:rFonts w:ascii="Times New Roman"/>
                <w:b w:val="false"/>
                <w:i w:val="false"/>
                <w:color w:val="000000"/>
                <w:sz w:val="20"/>
              </w:rPr>
              <w:t xml:space="preserve">
8) жабдықтың үздіксіз электрлік қуат алуын қамтамасыз ету жүйесі.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ғимараты мен инфрақұрылымы қауіпсіз зертханалық қызметтер көлемін көрсетуге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r>
              <w:rPr>
                <w:rFonts w:ascii="Times New Roman"/>
                <w:b w:val="false"/>
                <w:i w:val="false"/>
                <w:color w:val="000000"/>
                <w:sz w:val="20"/>
              </w:rPr>
              <w:t> </w:t>
            </w:r>
            <w:r>
              <w:rPr>
                <w:rFonts w:ascii="Times New Roman"/>
                <w:b/>
                <w:i w:val="false"/>
                <w:color w:val="000000"/>
                <w:sz w:val="20"/>
              </w:rPr>
              <w:t>ДӘРІ-ДӘРМЕКТЕР МЕНЕДЖМЕНТІ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Дәрілік заттарды басқару және пайдалану қауіпсіз, тиімді және ұтымды болып табылады.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білікті фармацевт кез-келген уақытта қол жетімді және:</w:t>
            </w:r>
          </w:p>
          <w:p>
            <w:pPr>
              <w:spacing w:after="20"/>
              <w:ind w:left="20"/>
              <w:jc w:val="both"/>
            </w:pPr>
            <w:r>
              <w:rPr>
                <w:rFonts w:ascii="Times New Roman"/>
                <w:b w:val="false"/>
                <w:i w:val="false"/>
                <w:color w:val="000000"/>
                <w:sz w:val="20"/>
              </w:rPr>
              <w:t>
1) дәрілік заттарды таңдауды, тапсырыс беруді, таратуды және бөлуді жүргізеді;</w:t>
            </w:r>
          </w:p>
          <w:p>
            <w:pPr>
              <w:spacing w:after="20"/>
              <w:ind w:left="20"/>
              <w:jc w:val="both"/>
            </w:pPr>
            <w:r>
              <w:rPr>
                <w:rFonts w:ascii="Times New Roman"/>
                <w:b w:val="false"/>
                <w:i w:val="false"/>
                <w:color w:val="000000"/>
                <w:sz w:val="20"/>
              </w:rPr>
              <w:t>
2) медициналық персонал көрсететін фармацевтикалық қызметтерді бақылайды;</w:t>
            </w:r>
          </w:p>
          <w:p>
            <w:pPr>
              <w:spacing w:after="20"/>
              <w:ind w:left="20"/>
              <w:jc w:val="both"/>
            </w:pPr>
            <w:r>
              <w:rPr>
                <w:rFonts w:ascii="Times New Roman"/>
                <w:b w:val="false"/>
                <w:i w:val="false"/>
                <w:color w:val="000000"/>
                <w:sz w:val="20"/>
              </w:rPr>
              <w:t>
3) тағайындалған дәрілік заттардың мониторингін жүргізеді;</w:t>
            </w:r>
          </w:p>
          <w:p>
            <w:pPr>
              <w:spacing w:after="20"/>
              <w:ind w:left="20"/>
              <w:jc w:val="both"/>
            </w:pPr>
            <w:r>
              <w:rPr>
                <w:rFonts w:ascii="Times New Roman"/>
                <w:b w:val="false"/>
                <w:i w:val="false"/>
                <w:color w:val="000000"/>
                <w:sz w:val="20"/>
              </w:rPr>
              <w:t xml:space="preserve">
4) персонал және пациенттерге консультация береді.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негізгі дәрілік заттардың бекітілген тізбесін (дәрілік формуляр) пайдаланады, ол:</w:t>
            </w:r>
          </w:p>
          <w:p>
            <w:pPr>
              <w:spacing w:after="20"/>
              <w:ind w:left="20"/>
              <w:jc w:val="both"/>
            </w:pPr>
            <w:r>
              <w:rPr>
                <w:rFonts w:ascii="Times New Roman"/>
                <w:b w:val="false"/>
                <w:i w:val="false"/>
                <w:color w:val="000000"/>
                <w:sz w:val="20"/>
              </w:rPr>
              <w:t>
1) көрсетілетін қызметтер, пациенттің қажеттіліктері, ғылыми негізділігі, қол жетімділігі және экономикалық тиімділігі ескеріліп даярланады;</w:t>
            </w:r>
          </w:p>
          <w:p>
            <w:pPr>
              <w:spacing w:after="20"/>
              <w:ind w:left="20"/>
              <w:jc w:val="both"/>
            </w:pPr>
            <w:r>
              <w:rPr>
                <w:rFonts w:ascii="Times New Roman"/>
                <w:b w:val="false"/>
                <w:i w:val="false"/>
                <w:color w:val="000000"/>
                <w:sz w:val="20"/>
              </w:rPr>
              <w:t>
2) дәрілік препараттардың барлық қажетті терапиялық топтарын қамтиды;</w:t>
            </w:r>
          </w:p>
          <w:p>
            <w:pPr>
              <w:spacing w:after="20"/>
              <w:ind w:left="20"/>
              <w:jc w:val="both"/>
            </w:pPr>
            <w:r>
              <w:rPr>
                <w:rFonts w:ascii="Times New Roman"/>
                <w:b w:val="false"/>
                <w:i w:val="false"/>
                <w:color w:val="000000"/>
                <w:sz w:val="20"/>
              </w:rPr>
              <w:t>
3) ұйымда қолданылатын қаупі жоғары дәрілік препараттардың тізімін қамтиды;</w:t>
            </w:r>
          </w:p>
          <w:p>
            <w:pPr>
              <w:spacing w:after="20"/>
              <w:ind w:left="20"/>
              <w:jc w:val="both"/>
            </w:pPr>
            <w:r>
              <w:rPr>
                <w:rFonts w:ascii="Times New Roman"/>
                <w:b w:val="false"/>
                <w:i w:val="false"/>
                <w:color w:val="000000"/>
                <w:sz w:val="20"/>
              </w:rPr>
              <w:t>
4) барлық клиникалық бөлімшелердегі медицина персоналы үшін қолжетімді;</w:t>
            </w:r>
          </w:p>
          <w:p>
            <w:pPr>
              <w:spacing w:after="20"/>
              <w:ind w:left="20"/>
              <w:jc w:val="both"/>
            </w:pPr>
            <w:r>
              <w:rPr>
                <w:rFonts w:ascii="Times New Roman"/>
                <w:b w:val="false"/>
                <w:i w:val="false"/>
                <w:color w:val="000000"/>
                <w:sz w:val="20"/>
              </w:rPr>
              <w:t xml:space="preserve">
5) қолданыста болып табылады және жылына кемінде бір рет жаңартылып отырады.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жағдайларда, мысалы жүрек тоқтап қалған кезде, шұғыл қажет болып қалуы мүмкін реанимациялық сөмке немесе дәрілік препараттар салынған арба:</w:t>
            </w:r>
          </w:p>
          <w:p>
            <w:pPr>
              <w:spacing w:after="20"/>
              <w:ind w:left="20"/>
              <w:jc w:val="both"/>
            </w:pPr>
            <w:r>
              <w:rPr>
                <w:rFonts w:ascii="Times New Roman"/>
                <w:b w:val="false"/>
                <w:i w:val="false"/>
                <w:color w:val="000000"/>
                <w:sz w:val="20"/>
              </w:rPr>
              <w:t>
1) пациенттер болатын барлық орындарда бар;</w:t>
            </w:r>
          </w:p>
          <w:p>
            <w:pPr>
              <w:spacing w:after="20"/>
              <w:ind w:left="20"/>
              <w:jc w:val="both"/>
            </w:pPr>
            <w:r>
              <w:rPr>
                <w:rFonts w:ascii="Times New Roman"/>
                <w:b w:val="false"/>
                <w:i w:val="false"/>
                <w:color w:val="000000"/>
                <w:sz w:val="20"/>
              </w:rPr>
              <w:t>
2) пайдаланылмайтын кезде жабық болады немесе қабырғаға бекітіледі (арбаға салынғанда);</w:t>
            </w:r>
          </w:p>
          <w:p>
            <w:pPr>
              <w:spacing w:after="20"/>
              <w:ind w:left="20"/>
              <w:jc w:val="both"/>
            </w:pPr>
            <w:r>
              <w:rPr>
                <w:rFonts w:ascii="Times New Roman"/>
                <w:b w:val="false"/>
                <w:i w:val="false"/>
                <w:color w:val="000000"/>
                <w:sz w:val="20"/>
              </w:rPr>
              <w:t>
3) бекітілген тізбеге сәйкес жинақталған;</w:t>
            </w:r>
          </w:p>
          <w:p>
            <w:pPr>
              <w:spacing w:after="20"/>
              <w:ind w:left="20"/>
              <w:jc w:val="both"/>
            </w:pPr>
            <w:r>
              <w:rPr>
                <w:rFonts w:ascii="Times New Roman"/>
                <w:b w:val="false"/>
                <w:i w:val="false"/>
                <w:color w:val="000000"/>
                <w:sz w:val="20"/>
              </w:rPr>
              <w:t>
4) шұғыл көмек көрсету бойынша нұсқаулықты қосқанда пайдаланғаннан кейін толық жинақталады.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есепке алынуы тиіс дәрілік заттарға тапсырыс беру, сақтау, пайдалану және есептен шығару бекітілген қағидалар мен рәсімдерге сәйкес реттеледі:</w:t>
            </w:r>
          </w:p>
          <w:p>
            <w:pPr>
              <w:spacing w:after="20"/>
              <w:ind w:left="20"/>
              <w:jc w:val="both"/>
            </w:pPr>
            <w:r>
              <w:rPr>
                <w:rFonts w:ascii="Times New Roman"/>
                <w:b w:val="false"/>
                <w:i w:val="false"/>
                <w:color w:val="000000"/>
                <w:sz w:val="20"/>
              </w:rPr>
              <w:t>
1) қабырғаға немесе еденге мықтап бекітілген жеке металл шкафында сақталады;</w:t>
            </w:r>
          </w:p>
          <w:p>
            <w:pPr>
              <w:spacing w:after="20"/>
              <w:ind w:left="20"/>
              <w:jc w:val="both"/>
            </w:pPr>
            <w:r>
              <w:rPr>
                <w:rFonts w:ascii="Times New Roman"/>
                <w:b w:val="false"/>
                <w:i w:val="false"/>
                <w:color w:val="000000"/>
                <w:sz w:val="20"/>
              </w:rPr>
              <w:t>
2) тапсырысты есепке алу-есептілік құжаттамасын толтырып, уәкілетті маман жасайды;</w:t>
            </w:r>
          </w:p>
          <w:p>
            <w:pPr>
              <w:spacing w:after="20"/>
              <w:ind w:left="20"/>
              <w:jc w:val="both"/>
            </w:pPr>
            <w:r>
              <w:rPr>
                <w:rFonts w:ascii="Times New Roman"/>
                <w:b w:val="false"/>
                <w:i w:val="false"/>
                <w:color w:val="000000"/>
                <w:sz w:val="20"/>
              </w:rPr>
              <w:t xml:space="preserve">
3) барлық доза есептелген және дәрі-дәрмектерді есепке алу кітабында тіркелген.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немесе басқа себептер бойынша есептен шығарылған барлық дәрілік заттар (оның ішінде пациенттер қайтарған препараттарды қоса алғанда, қатаң есепке алынуы тиіс пайдаланылмаған дәрілік заттар) жазбаша рәсімге сәйкес қауіпсіз түрде жойылады</w:t>
            </w:r>
            <w:r>
              <w:rPr>
                <w:rFonts w:ascii="Times New Roman"/>
                <w:b/>
                <w:i w:val="false"/>
                <w:color w:val="000000"/>
                <w:sz w:val="20"/>
              </w:rPr>
              <w:t>.</w:t>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дәрілік заттарды пайдалану қауіпсіздігін арттыру тәсілдерін әзірлейді:</w:t>
            </w:r>
          </w:p>
          <w:p>
            <w:pPr>
              <w:spacing w:after="20"/>
              <w:ind w:left="20"/>
              <w:jc w:val="both"/>
            </w:pPr>
            <w:r>
              <w:rPr>
                <w:rFonts w:ascii="Times New Roman"/>
                <w:b w:val="false"/>
                <w:i w:val="false"/>
                <w:color w:val="000000"/>
                <w:sz w:val="20"/>
              </w:rPr>
              <w:t>
1) қоюландырылған дәрілік заттар персоналға пайдалану алдында араластыру қажеттігі туралы қосымша ескертпесі бар басқа дәрілік заттардан жеке сақталады;</w:t>
            </w:r>
          </w:p>
          <w:p>
            <w:pPr>
              <w:spacing w:after="20"/>
              <w:ind w:left="20"/>
              <w:jc w:val="both"/>
            </w:pPr>
            <w:r>
              <w:rPr>
                <w:rFonts w:ascii="Times New Roman"/>
                <w:b w:val="false"/>
                <w:i w:val="false"/>
                <w:color w:val="000000"/>
                <w:sz w:val="20"/>
              </w:rPr>
              <w:t>
2) қоюландырылған электролиттерді (калий хлоридін, калий фосфатын, натрий хлоридін &gt;0.9%, магний сульфатын және басқа электролиттерді қосқанда) пациенттер болатын орындарда сақтауға тыйым салынады;</w:t>
            </w:r>
          </w:p>
          <w:p>
            <w:pPr>
              <w:spacing w:after="20"/>
              <w:ind w:left="20"/>
              <w:jc w:val="both"/>
            </w:pPr>
            <w:r>
              <w:rPr>
                <w:rFonts w:ascii="Times New Roman"/>
                <w:b w:val="false"/>
                <w:i w:val="false"/>
                <w:color w:val="000000"/>
                <w:sz w:val="20"/>
              </w:rPr>
              <w:t>
3) стерильді аймақтардағы барлық дәрілік заттар, дәрі-дәрмектерге арналған контейнерлер, шприцтер, венаішіне құюға арналған системалар, ішкізуге арналған құралдары таңбаланады;</w:t>
            </w:r>
          </w:p>
          <w:p>
            <w:pPr>
              <w:spacing w:after="20"/>
              <w:ind w:left="20"/>
              <w:jc w:val="both"/>
            </w:pPr>
            <w:r>
              <w:rPr>
                <w:rFonts w:ascii="Times New Roman"/>
                <w:b w:val="false"/>
                <w:i w:val="false"/>
                <w:color w:val="000000"/>
                <w:sz w:val="20"/>
              </w:rPr>
              <w:t>
4) процестер жоғары қауіпті препараттарды, ұқсас қаптамасы бар немесе біртектес препараттарды қолдану және тағайындау қателіктерінің алдын алу мақсатында енгізілген және пайдаланылады.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рецептілер:</w:t>
            </w:r>
          </w:p>
          <w:p>
            <w:pPr>
              <w:spacing w:after="20"/>
              <w:ind w:left="20"/>
              <w:jc w:val="both"/>
            </w:pPr>
            <w:r>
              <w:rPr>
                <w:rFonts w:ascii="Times New Roman"/>
                <w:b w:val="false"/>
                <w:i w:val="false"/>
                <w:color w:val="000000"/>
                <w:sz w:val="20"/>
              </w:rPr>
              <w:t>
1) рецептуралық препараттарды тағайындауға ғана құқығы бар уәкілетті медицина қызметкерлерінің беруін (практикадағы дәрігерлермен тіркелген);</w:t>
            </w:r>
          </w:p>
          <w:p>
            <w:pPr>
              <w:spacing w:after="20"/>
              <w:ind w:left="20"/>
              <w:jc w:val="both"/>
            </w:pPr>
            <w:r>
              <w:rPr>
                <w:rFonts w:ascii="Times New Roman"/>
                <w:b w:val="false"/>
                <w:i w:val="false"/>
                <w:color w:val="000000"/>
                <w:sz w:val="20"/>
              </w:rPr>
              <w:t>
2) түсінікті жазумен толтырылуын және дәрігердің тиісті түрде қол қоюын;</w:t>
            </w:r>
          </w:p>
          <w:p>
            <w:pPr>
              <w:spacing w:after="20"/>
              <w:ind w:left="20"/>
              <w:jc w:val="both"/>
            </w:pPr>
            <w:r>
              <w:rPr>
                <w:rFonts w:ascii="Times New Roman"/>
                <w:b w:val="false"/>
                <w:i w:val="false"/>
                <w:color w:val="000000"/>
                <w:sz w:val="20"/>
              </w:rPr>
              <w:t>
3) пациенттің жасы мен жынысы, алдын ала болжамды немесе бекітілген диагнозы, дәрілік препараттарды қабылдау жиілігі мен ұзақтығы, мөлшері, нысанының болуын қамтамасыз ететін жүйе жұмыс істейді.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медициналық, мейіргерлік және фармацевтика персоналмен келісілген, төтенше жағдайларда дәрі-дәрмектерге ауызша тапсырыс беру үшін уақыт шегі мен тапсырыс беру тәсілін қосқандағы жазбаша саясатты ұстанады.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Дәріханадан, дәрілік менеджмент кезеңдеріне сәйкес дәріханадан берілген және өлшеп-оралған барлық дәрілік заттардың ең кем дегенде мынадай таңбалануы болуы тиіс:</w:t>
            </w:r>
          </w:p>
          <w:p>
            <w:pPr>
              <w:spacing w:after="20"/>
              <w:ind w:left="20"/>
              <w:jc w:val="both"/>
            </w:pPr>
            <w:r>
              <w:rPr>
                <w:rFonts w:ascii="Times New Roman"/>
                <w:b w:val="false"/>
                <w:i w:val="false"/>
                <w:color w:val="000000"/>
                <w:sz w:val="20"/>
              </w:rPr>
              <w:t>
1) дәрілік препараттың атауы және оның концентрациясын көрсету;</w:t>
            </w:r>
          </w:p>
          <w:p>
            <w:pPr>
              <w:spacing w:after="20"/>
              <w:ind w:left="20"/>
              <w:jc w:val="both"/>
            </w:pPr>
            <w:r>
              <w:rPr>
                <w:rFonts w:ascii="Times New Roman"/>
                <w:b w:val="false"/>
                <w:i w:val="false"/>
                <w:color w:val="000000"/>
                <w:sz w:val="20"/>
              </w:rPr>
              <w:t>
2) жарамдылық мерзімі;</w:t>
            </w:r>
          </w:p>
          <w:p>
            <w:pPr>
              <w:spacing w:after="20"/>
              <w:ind w:left="20"/>
              <w:jc w:val="both"/>
            </w:pPr>
            <w:r>
              <w:rPr>
                <w:rFonts w:ascii="Times New Roman"/>
                <w:b w:val="false"/>
                <w:i w:val="false"/>
                <w:color w:val="000000"/>
                <w:sz w:val="20"/>
              </w:rPr>
              <w:t>
3) қабылданатын мөлшер мен жиілік;</w:t>
            </w:r>
          </w:p>
          <w:p>
            <w:pPr>
              <w:spacing w:after="20"/>
              <w:ind w:left="20"/>
              <w:jc w:val="both"/>
            </w:pPr>
            <w:r>
              <w:rPr>
                <w:rFonts w:ascii="Times New Roman"/>
                <w:b w:val="false"/>
                <w:i w:val="false"/>
                <w:color w:val="000000"/>
                <w:sz w:val="20"/>
              </w:rPr>
              <w:t>
4) қажет болған жағдайда қолдану жөніндегі жазбаша нұсқаулықты пайдалану.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стационардан шығарылатын пациентті қоса алғанда жазып берілген дәрілік препаратқа қатысты жазбаша және ауызша:</w:t>
            </w:r>
          </w:p>
          <w:p>
            <w:pPr>
              <w:spacing w:after="20"/>
              <w:ind w:left="20"/>
              <w:jc w:val="both"/>
            </w:pPr>
            <w:r>
              <w:rPr>
                <w:rFonts w:ascii="Times New Roman"/>
                <w:b w:val="false"/>
                <w:i w:val="false"/>
                <w:color w:val="000000"/>
                <w:sz w:val="20"/>
              </w:rPr>
              <w:t>
1) егер қолданылатын болса бағасын;</w:t>
            </w:r>
          </w:p>
          <w:p>
            <w:pPr>
              <w:spacing w:after="20"/>
              <w:ind w:left="20"/>
              <w:jc w:val="both"/>
            </w:pPr>
            <w:r>
              <w:rPr>
                <w:rFonts w:ascii="Times New Roman"/>
                <w:b w:val="false"/>
                <w:i w:val="false"/>
                <w:color w:val="000000"/>
                <w:sz w:val="20"/>
              </w:rPr>
              <w:t>
2) оң әсері (нәтижелілігі) және жанама әсерлерін;</w:t>
            </w:r>
          </w:p>
          <w:p>
            <w:pPr>
              <w:spacing w:after="20"/>
              <w:ind w:left="20"/>
              <w:jc w:val="both"/>
            </w:pPr>
            <w:r>
              <w:rPr>
                <w:rFonts w:ascii="Times New Roman"/>
                <w:b w:val="false"/>
                <w:i w:val="false"/>
                <w:color w:val="000000"/>
                <w:sz w:val="20"/>
              </w:rPr>
              <w:t>
3) нұсқаулықтар орындламаған жағдайдағы қаупі;</w:t>
            </w:r>
          </w:p>
          <w:p>
            <w:pPr>
              <w:spacing w:after="20"/>
              <w:ind w:left="20"/>
              <w:jc w:val="both"/>
            </w:pPr>
            <w:r>
              <w:rPr>
                <w:rFonts w:ascii="Times New Roman"/>
                <w:b w:val="false"/>
                <w:i w:val="false"/>
                <w:color w:val="000000"/>
                <w:sz w:val="20"/>
              </w:rPr>
              <w:t>
4) дәрілік препаратты пайдаланудың қауіпсіз және тиісті тәсілін қамтитын ақпарат беріледі.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тағайындауға арналған бекітілген ауруханалық нысан бар, оған сәйкес жеке клиент/пациент үшін барлық дәрілік препараттар тағайындалады.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пациент үшін барлық дәрілік препараттар бекітілген ауруханалық нысанға, дәрі-дәрмектерді тағайындау парағына немесе медициналық ұйымның дәрілік формулярына сәйкес жазылады:</w:t>
            </w:r>
          </w:p>
          <w:p>
            <w:pPr>
              <w:spacing w:after="20"/>
              <w:ind w:left="20"/>
              <w:jc w:val="both"/>
            </w:pPr>
            <w:r>
              <w:rPr>
                <w:rFonts w:ascii="Times New Roman"/>
                <w:b w:val="false"/>
                <w:i w:val="false"/>
                <w:color w:val="000000"/>
                <w:sz w:val="20"/>
              </w:rPr>
              <w:t>
1) пациенттің Т.А.Ә. (бар болса);</w:t>
            </w:r>
          </w:p>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3) дәрілік препарат, қабылданатын мөлшері мен жиілігі және берілетін көлемі;</w:t>
            </w:r>
          </w:p>
          <w:p>
            <w:pPr>
              <w:spacing w:after="20"/>
              <w:ind w:left="20"/>
              <w:jc w:val="both"/>
            </w:pPr>
            <w:r>
              <w:rPr>
                <w:rFonts w:ascii="Times New Roman"/>
                <w:b w:val="false"/>
                <w:i w:val="false"/>
                <w:color w:val="000000"/>
                <w:sz w:val="20"/>
              </w:rPr>
              <w:t>
4) қабылдау ұзақтығы;</w:t>
            </w:r>
          </w:p>
          <w:p>
            <w:pPr>
              <w:spacing w:after="20"/>
              <w:ind w:left="20"/>
              <w:jc w:val="both"/>
            </w:pPr>
            <w:r>
              <w:rPr>
                <w:rFonts w:ascii="Times New Roman"/>
                <w:b w:val="false"/>
                <w:i w:val="false"/>
                <w:color w:val="000000"/>
                <w:sz w:val="20"/>
              </w:rPr>
              <w:t>
5) тағайындаған дәрігердің Т.А.Ә. (бар болса);</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мыналарды қосқанда дәрілік препараттарды қауіпсіз және дұрыс тағайындау бойынша саясат пен рәсімдерді белгілейді:</w:t>
            </w:r>
          </w:p>
          <w:p>
            <w:pPr>
              <w:spacing w:after="20"/>
              <w:ind w:left="20"/>
              <w:jc w:val="both"/>
            </w:pPr>
            <w:r>
              <w:rPr>
                <w:rFonts w:ascii="Times New Roman"/>
                <w:b w:val="false"/>
                <w:i w:val="false"/>
                <w:color w:val="000000"/>
                <w:sz w:val="20"/>
              </w:rPr>
              <w:t>
1) дәрілік препараттарды тек қана дәрігерлер тағайындайды;</w:t>
            </w:r>
          </w:p>
          <w:p>
            <w:pPr>
              <w:spacing w:after="20"/>
              <w:ind w:left="20"/>
              <w:jc w:val="both"/>
            </w:pPr>
            <w:r>
              <w:rPr>
                <w:rFonts w:ascii="Times New Roman"/>
                <w:b w:val="false"/>
                <w:i w:val="false"/>
                <w:color w:val="000000"/>
                <w:sz w:val="20"/>
              </w:rPr>
              <w:t>
2) дәрілік препараттар бес "дұрыс" талапқа сәйкес тағайындалады - дұрыс дәрі, дұрыс мөлшер, дұрыс қабылдау тәсілі, дұрыс уақыт және дұрыс пациент;</w:t>
            </w:r>
          </w:p>
          <w:p>
            <w:pPr>
              <w:spacing w:after="20"/>
              <w:ind w:left="20"/>
              <w:jc w:val="both"/>
            </w:pPr>
            <w:r>
              <w:rPr>
                <w:rFonts w:ascii="Times New Roman"/>
                <w:b w:val="false"/>
                <w:i w:val="false"/>
                <w:color w:val="000000"/>
                <w:sz w:val="20"/>
              </w:rPr>
              <w:t>
3) пациенттерге дәрілік препараттардың жанама әсерлері туралы ақпарат береді;</w:t>
            </w:r>
          </w:p>
          <w:p>
            <w:pPr>
              <w:spacing w:after="20"/>
              <w:ind w:left="20"/>
              <w:jc w:val="both"/>
            </w:pPr>
            <w:r>
              <w:rPr>
                <w:rFonts w:ascii="Times New Roman"/>
                <w:b w:val="false"/>
                <w:i w:val="false"/>
                <w:color w:val="000000"/>
                <w:sz w:val="20"/>
              </w:rPr>
              <w:t>
4) дәрілік препараттарды қашан және қалайша өз еркімен қабылдауға болады;</w:t>
            </w:r>
          </w:p>
          <w:p>
            <w:pPr>
              <w:spacing w:after="20"/>
              <w:ind w:left="20"/>
              <w:jc w:val="both"/>
            </w:pPr>
            <w:r>
              <w:rPr>
                <w:rFonts w:ascii="Times New Roman"/>
                <w:b w:val="false"/>
                <w:i w:val="false"/>
                <w:color w:val="000000"/>
                <w:sz w:val="20"/>
              </w:rPr>
              <w:t>
5) қиын жағдайда педиатриялық дәрілік препараттардың қауіпсіз мөлшері, егер қолдануға болатын болса;</w:t>
            </w:r>
          </w:p>
          <w:p>
            <w:pPr>
              <w:spacing w:after="20"/>
              <w:ind w:left="20"/>
              <w:jc w:val="both"/>
            </w:pPr>
            <w:r>
              <w:rPr>
                <w:rFonts w:ascii="Times New Roman"/>
                <w:b w:val="false"/>
                <w:i w:val="false"/>
                <w:color w:val="000000"/>
                <w:sz w:val="20"/>
              </w:rPr>
              <w:t>
6) парентеральдық қоректендіруді тағайындауға көрсетілімдер;</w:t>
            </w:r>
          </w:p>
          <w:p>
            <w:pPr>
              <w:spacing w:after="20"/>
              <w:ind w:left="20"/>
              <w:jc w:val="both"/>
            </w:pPr>
            <w:r>
              <w:rPr>
                <w:rFonts w:ascii="Times New Roman"/>
                <w:b w:val="false"/>
                <w:i w:val="false"/>
                <w:color w:val="000000"/>
                <w:sz w:val="20"/>
              </w:rPr>
              <w:t>
7) дәрілік препараттың әрбір қабылданған дозасын құжаттап белгілеу.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қауіпсіз, тиімді және тұрақты пайдалануға тағайындау:</w:t>
            </w:r>
          </w:p>
          <w:p>
            <w:pPr>
              <w:spacing w:after="20"/>
              <w:ind w:left="20"/>
              <w:jc w:val="both"/>
            </w:pPr>
            <w:r>
              <w:rPr>
                <w:rFonts w:ascii="Times New Roman"/>
                <w:b w:val="false"/>
                <w:i w:val="false"/>
                <w:color w:val="000000"/>
                <w:sz w:val="20"/>
              </w:rPr>
              <w:t>
1) сәйкес келмейтін дәрілік препараты анықтау;</w:t>
            </w:r>
          </w:p>
          <w:p>
            <w:pPr>
              <w:spacing w:after="20"/>
              <w:ind w:left="20"/>
              <w:jc w:val="both"/>
            </w:pPr>
            <w:r>
              <w:rPr>
                <w:rFonts w:ascii="Times New Roman"/>
                <w:b w:val="false"/>
                <w:i w:val="false"/>
                <w:color w:val="000000"/>
                <w:sz w:val="20"/>
              </w:rPr>
              <w:t>
2) жағымсыз реакциялардың мониторингі;</w:t>
            </w:r>
          </w:p>
          <w:p>
            <w:pPr>
              <w:spacing w:after="20"/>
              <w:ind w:left="20"/>
              <w:jc w:val="both"/>
            </w:pPr>
            <w:r>
              <w:rPr>
                <w:rFonts w:ascii="Times New Roman"/>
                <w:b w:val="false"/>
                <w:i w:val="false"/>
                <w:color w:val="000000"/>
                <w:sz w:val="20"/>
              </w:rPr>
              <w:t>
3) жоғары қаупі барлық дәрілік препараттардың мониторингі;</w:t>
            </w:r>
          </w:p>
          <w:p>
            <w:pPr>
              <w:spacing w:after="20"/>
              <w:ind w:left="20"/>
              <w:jc w:val="both"/>
            </w:pPr>
            <w:r>
              <w:rPr>
                <w:rFonts w:ascii="Times New Roman"/>
                <w:b w:val="false"/>
                <w:i w:val="false"/>
                <w:color w:val="000000"/>
                <w:sz w:val="20"/>
              </w:rPr>
              <w:t>
4) тиімді пайдалануға антибиотиктердің мониторингі;</w:t>
            </w:r>
          </w:p>
          <w:p>
            <w:pPr>
              <w:spacing w:after="20"/>
              <w:ind w:left="20"/>
              <w:jc w:val="both"/>
            </w:pPr>
            <w:r>
              <w:rPr>
                <w:rFonts w:ascii="Times New Roman"/>
                <w:b w:val="false"/>
                <w:i w:val="false"/>
                <w:color w:val="000000"/>
                <w:sz w:val="20"/>
              </w:rPr>
              <w:t>
5) тарату және дәрі-дәрмекпен басқа қателердің мониторингі;</w:t>
            </w:r>
          </w:p>
          <w:p>
            <w:pPr>
              <w:spacing w:after="20"/>
              <w:ind w:left="20"/>
              <w:jc w:val="both"/>
            </w:pPr>
            <w:r>
              <w:rPr>
                <w:rFonts w:ascii="Times New Roman"/>
                <w:b w:val="false"/>
                <w:i w:val="false"/>
                <w:color w:val="000000"/>
                <w:sz w:val="20"/>
              </w:rPr>
              <w:t>
6) дәрілік препараттарды таңбалау дұрыстығы және оның қаптамасындағы қосымша парақтағы ақпаратты тексеру;</w:t>
            </w:r>
          </w:p>
          <w:p>
            <w:pPr>
              <w:spacing w:after="20"/>
              <w:ind w:left="20"/>
              <w:jc w:val="both"/>
            </w:pPr>
            <w:r>
              <w:rPr>
                <w:rFonts w:ascii="Times New Roman"/>
                <w:b w:val="false"/>
                <w:i w:val="false"/>
                <w:color w:val="000000"/>
                <w:sz w:val="20"/>
              </w:rPr>
              <w:t>
7) дәрілік препараттардың сапасы мен жарамдылығын бағалау үшін көзбен шолып тексеру;</w:t>
            </w:r>
          </w:p>
          <w:p>
            <w:pPr>
              <w:spacing w:after="20"/>
              <w:ind w:left="20"/>
              <w:jc w:val="both"/>
            </w:pPr>
            <w:r>
              <w:rPr>
                <w:rFonts w:ascii="Times New Roman"/>
                <w:b w:val="false"/>
                <w:i w:val="false"/>
                <w:color w:val="000000"/>
                <w:sz w:val="20"/>
              </w:rPr>
              <w:t>
8) үнемді және қымбат емес дәрілік препараттардың тағайындалуына әсер ету арқылы тағайындауды мониторингтеу жөніндегі фармацевтикалық қызмет ықпал етеді.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антибиотиктерді тиісінше пайдалану индикаторы (міндетті және уақтылы енгізу):</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xml:space="preserve">
3) қолжетімді және аккредиттеуді зерттеп-қарау кезінде беріледі.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тағайындау және оларды беру қателіктерінің индикаторы (дәрінің тағайындалуы дұрыс емес, дозасы дұрыс емес, басқарылуы дұрыс емес):</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3) қолжетімді және аккредиттеуді зерттеп-қарау кезінде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МЕДИЦИНАЛЫҚ КАРТА</w:t>
            </w:r>
          </w:p>
          <w:p>
            <w:pPr>
              <w:spacing w:after="20"/>
              <w:ind w:left="20"/>
              <w:jc w:val="both"/>
            </w:pPr>
            <w:r>
              <w:rPr>
                <w:rFonts w:ascii="Times New Roman"/>
                <w:b w:val="false"/>
                <w:i w:val="false"/>
                <w:color w:val="000000"/>
                <w:sz w:val="20"/>
              </w:rPr>
              <w:t>
</w:t>
            </w:r>
            <w:r>
              <w:rPr>
                <w:rFonts w:ascii="Times New Roman"/>
                <w:b/>
                <w:i w:val="false"/>
                <w:color w:val="000000"/>
                <w:sz w:val="20"/>
              </w:rPr>
              <w:t>Пациенттің медициналық картасындағы жазбалар дұрыс, нақты және жан-жақты деректерден тұратын жазбалар және пациентті қауіпсіз және үздіксіз емдеуді қамтамасыз етуге арналған.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пациенттер туралы медициналық жазбаларды басқарудың құжатталған процесін орындайды:</w:t>
            </w:r>
          </w:p>
          <w:p>
            <w:pPr>
              <w:spacing w:after="20"/>
              <w:ind w:left="20"/>
              <w:jc w:val="both"/>
            </w:pPr>
            <w:r>
              <w:rPr>
                <w:rFonts w:ascii="Times New Roman"/>
                <w:b w:val="false"/>
                <w:i w:val="false"/>
                <w:color w:val="000000"/>
                <w:sz w:val="20"/>
              </w:rPr>
              <w:t>
1) пациенттерге идентификаторды тағайындауды қосқанда жүргізілетін жазбаларды;</w:t>
            </w:r>
          </w:p>
          <w:p>
            <w:pPr>
              <w:spacing w:after="20"/>
              <w:ind w:left="20"/>
              <w:jc w:val="both"/>
            </w:pPr>
            <w:r>
              <w:rPr>
                <w:rFonts w:ascii="Times New Roman"/>
                <w:b w:val="false"/>
                <w:i w:val="false"/>
                <w:color w:val="000000"/>
                <w:sz w:val="20"/>
              </w:rPr>
              <w:t>
2) жалпыға ғана белгілі символдар мен қысқартуларды пайдалануды;</w:t>
            </w:r>
          </w:p>
          <w:p>
            <w:pPr>
              <w:spacing w:after="20"/>
              <w:ind w:left="20"/>
              <w:jc w:val="both"/>
            </w:pPr>
            <w:r>
              <w:rPr>
                <w:rFonts w:ascii="Times New Roman"/>
                <w:b w:val="false"/>
                <w:i w:val="false"/>
                <w:color w:val="000000"/>
                <w:sz w:val="20"/>
              </w:rPr>
              <w:t>
3) медициналық жазбалардағы ақпаратты іздеуді жеңілдету мақсатында стандартталған форматты сақтауды;</w:t>
            </w:r>
          </w:p>
          <w:p>
            <w:pPr>
              <w:spacing w:after="20"/>
              <w:ind w:left="20"/>
              <w:jc w:val="both"/>
            </w:pPr>
            <w:r>
              <w:rPr>
                <w:rFonts w:ascii="Times New Roman"/>
                <w:b w:val="false"/>
                <w:i w:val="false"/>
                <w:color w:val="000000"/>
                <w:sz w:val="20"/>
              </w:rPr>
              <w:t>
4) медицина қызметкерлерінің медициналық құжаттарды уақтылы толтыруды;</w:t>
            </w:r>
          </w:p>
          <w:p>
            <w:pPr>
              <w:spacing w:after="20"/>
              <w:ind w:left="20"/>
              <w:jc w:val="both"/>
            </w:pPr>
            <w:r>
              <w:rPr>
                <w:rFonts w:ascii="Times New Roman"/>
                <w:b w:val="false"/>
                <w:i w:val="false"/>
                <w:color w:val="000000"/>
                <w:sz w:val="20"/>
              </w:rPr>
              <w:t>
5) пациенттің медициналық құжаттарын сақтау, қорғау, қалпына келтіру және архивтеуді қамтитын.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дәрігерлерден алынған және хронологиялық тәртіппен толтырылған барлық ақпарат қосылған медициналық карта ресімделеді, соның нәтижесінде:</w:t>
            </w:r>
          </w:p>
          <w:p>
            <w:pPr>
              <w:spacing w:after="20"/>
              <w:ind w:left="20"/>
              <w:jc w:val="both"/>
            </w:pPr>
            <w:r>
              <w:rPr>
                <w:rFonts w:ascii="Times New Roman"/>
                <w:b w:val="false"/>
                <w:i w:val="false"/>
                <w:color w:val="000000"/>
                <w:sz w:val="20"/>
              </w:rPr>
              <w:t>
1) түсу күні мен уақыты;</w:t>
            </w:r>
          </w:p>
          <w:p>
            <w:pPr>
              <w:spacing w:after="20"/>
              <w:ind w:left="20"/>
              <w:jc w:val="both"/>
            </w:pPr>
            <w:r>
              <w:rPr>
                <w:rFonts w:ascii="Times New Roman"/>
                <w:b w:val="false"/>
                <w:i w:val="false"/>
                <w:color w:val="000000"/>
                <w:sz w:val="20"/>
              </w:rPr>
              <w:t>
2) ауру анамнезі;</w:t>
            </w:r>
          </w:p>
          <w:p>
            <w:pPr>
              <w:spacing w:after="20"/>
              <w:ind w:left="20"/>
              <w:jc w:val="both"/>
            </w:pPr>
            <w:r>
              <w:rPr>
                <w:rFonts w:ascii="Times New Roman"/>
                <w:b w:val="false"/>
                <w:i w:val="false"/>
                <w:color w:val="000000"/>
                <w:sz w:val="20"/>
              </w:rPr>
              <w:t>
3) басқа қызмет орындаған әрбір жазба бойынша құжатталып толтырылған диагноз;</w:t>
            </w:r>
          </w:p>
          <w:p>
            <w:pPr>
              <w:spacing w:after="20"/>
              <w:ind w:left="20"/>
              <w:jc w:val="both"/>
            </w:pPr>
            <w:r>
              <w:rPr>
                <w:rFonts w:ascii="Times New Roman"/>
                <w:b w:val="false"/>
                <w:i w:val="false"/>
                <w:color w:val="000000"/>
                <w:sz w:val="20"/>
              </w:rPr>
              <w:t>
4) клиникалық қарау;</w:t>
            </w:r>
          </w:p>
          <w:p>
            <w:pPr>
              <w:spacing w:after="20"/>
              <w:ind w:left="20"/>
              <w:jc w:val="both"/>
            </w:pPr>
            <w:r>
              <w:rPr>
                <w:rFonts w:ascii="Times New Roman"/>
                <w:b w:val="false"/>
                <w:i w:val="false"/>
                <w:color w:val="000000"/>
                <w:sz w:val="20"/>
              </w:rPr>
              <w:t>
5) мақсаттар мен күтілетін нәтижелерді қосқанда пациентті емдеу және күтімінің жоспары;</w:t>
            </w:r>
          </w:p>
          <w:p>
            <w:pPr>
              <w:spacing w:after="20"/>
              <w:ind w:left="20"/>
              <w:jc w:val="both"/>
            </w:pPr>
            <w:r>
              <w:rPr>
                <w:rFonts w:ascii="Times New Roman"/>
                <w:b w:val="false"/>
                <w:i w:val="false"/>
                <w:color w:val="000000"/>
                <w:sz w:val="20"/>
              </w:rPr>
              <w:t>
6) пациенттің күтудегі одан арғы әрекеттердің жоспары;</w:t>
            </w:r>
          </w:p>
          <w:p>
            <w:pPr>
              <w:spacing w:after="20"/>
              <w:ind w:left="20"/>
              <w:jc w:val="both"/>
            </w:pPr>
            <w:r>
              <w:rPr>
                <w:rFonts w:ascii="Times New Roman"/>
                <w:b w:val="false"/>
                <w:i w:val="false"/>
                <w:color w:val="000000"/>
                <w:sz w:val="20"/>
              </w:rPr>
              <w:t>
7) дәрілік заттарды тағайындау;</w:t>
            </w:r>
          </w:p>
          <w:p>
            <w:pPr>
              <w:spacing w:after="20"/>
              <w:ind w:left="20"/>
              <w:jc w:val="both"/>
            </w:pPr>
            <w:r>
              <w:rPr>
                <w:rFonts w:ascii="Times New Roman"/>
                <w:b w:val="false"/>
                <w:i w:val="false"/>
                <w:color w:val="000000"/>
                <w:sz w:val="20"/>
              </w:rPr>
              <w:t>
8) емдеу-диагностикалық зерттеулерді жоспарлау және алынған нәтижелерді түсіндіру;</w:t>
            </w:r>
          </w:p>
          <w:p>
            <w:pPr>
              <w:spacing w:after="20"/>
              <w:ind w:left="20"/>
              <w:jc w:val="both"/>
            </w:pPr>
            <w:r>
              <w:rPr>
                <w:rFonts w:ascii="Times New Roman"/>
                <w:b w:val="false"/>
                <w:i w:val="false"/>
                <w:color w:val="000000"/>
                <w:sz w:val="20"/>
              </w:rPr>
              <w:t>
9) емдеу және күтімінің басқа мәліметтерін қосқанда тиімді коммуникация және емдеу мен күтімнің үздіксіз болуы мүмкін.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медициналық картасындағы, өзгерістерді қосқанда барлық жазбаларды уәкілетті тұлғалар ғана енгізеді және олар мынадай талаптарға сәйкес келеді:</w:t>
            </w:r>
          </w:p>
          <w:p>
            <w:pPr>
              <w:spacing w:after="20"/>
              <w:ind w:left="20"/>
              <w:jc w:val="both"/>
            </w:pPr>
            <w:r>
              <w:rPr>
                <w:rFonts w:ascii="Times New Roman"/>
                <w:b w:val="false"/>
                <w:i w:val="false"/>
                <w:color w:val="000000"/>
                <w:sz w:val="20"/>
              </w:rPr>
              <w:t>
1) жазбалар түсінікті;</w:t>
            </w:r>
          </w:p>
          <w:p>
            <w:pPr>
              <w:spacing w:after="20"/>
              <w:ind w:left="20"/>
              <w:jc w:val="both"/>
            </w:pPr>
            <w:r>
              <w:rPr>
                <w:rFonts w:ascii="Times New Roman"/>
                <w:b w:val="false"/>
                <w:i w:val="false"/>
                <w:color w:val="000000"/>
                <w:sz w:val="20"/>
              </w:rPr>
              <w:t>
2) жазбалар уақтылы жүргізіледі;</w:t>
            </w:r>
          </w:p>
          <w:p>
            <w:pPr>
              <w:spacing w:after="20"/>
              <w:ind w:left="20"/>
              <w:jc w:val="both"/>
            </w:pPr>
            <w:r>
              <w:rPr>
                <w:rFonts w:ascii="Times New Roman"/>
                <w:b w:val="false"/>
                <w:i w:val="false"/>
                <w:color w:val="000000"/>
                <w:sz w:val="20"/>
              </w:rPr>
              <w:t>
3) Т.А.Ә. (бар болса) көрсетіліп, қол қойылады;</w:t>
            </w:r>
          </w:p>
          <w:p>
            <w:pPr>
              <w:spacing w:after="20"/>
              <w:ind w:left="20"/>
              <w:jc w:val="both"/>
            </w:pPr>
            <w:r>
              <w:rPr>
                <w:rFonts w:ascii="Times New Roman"/>
                <w:b w:val="false"/>
                <w:i w:val="false"/>
                <w:color w:val="000000"/>
                <w:sz w:val="20"/>
              </w:rPr>
              <w:t>
4) өткізілетін іс-шаралардың уақыты қосылады.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медициналық картасында аллергиялық анамнез, дәрілік заттарға жағымсыз реакциялар, радиоактивтік қауіп және жұқтыру қаупі сияқты пациент жағымсыз жағдайлары туралы персоналды ескертетін жазбалар бар.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медициналық картасында: </w:t>
            </w:r>
          </w:p>
          <w:p>
            <w:pPr>
              <w:spacing w:after="20"/>
              <w:ind w:left="20"/>
              <w:jc w:val="both"/>
            </w:pPr>
            <w:r>
              <w:rPr>
                <w:rFonts w:ascii="Times New Roman"/>
                <w:b w:val="false"/>
                <w:i w:val="false"/>
                <w:color w:val="000000"/>
                <w:sz w:val="20"/>
              </w:rPr>
              <w:t>
1) байқау;</w:t>
            </w:r>
          </w:p>
          <w:p>
            <w:pPr>
              <w:spacing w:after="20"/>
              <w:ind w:left="20"/>
              <w:jc w:val="both"/>
            </w:pPr>
            <w:r>
              <w:rPr>
                <w:rFonts w:ascii="Times New Roman"/>
                <w:b w:val="false"/>
                <w:i w:val="false"/>
                <w:color w:val="000000"/>
                <w:sz w:val="20"/>
              </w:rPr>
              <w:t>
2) консультациялар туралы жазбалар;</w:t>
            </w:r>
          </w:p>
          <w:p>
            <w:pPr>
              <w:spacing w:after="20"/>
              <w:ind w:left="20"/>
              <w:jc w:val="both"/>
            </w:pPr>
            <w:r>
              <w:rPr>
                <w:rFonts w:ascii="Times New Roman"/>
                <w:b w:val="false"/>
                <w:i w:val="false"/>
                <w:color w:val="000000"/>
                <w:sz w:val="20"/>
              </w:rPr>
              <w:t>
3) мәліметтер және араласулар нәтижелері, және алынған ақпараттық келісім;</w:t>
            </w:r>
          </w:p>
          <w:p>
            <w:pPr>
              <w:spacing w:after="20"/>
              <w:ind w:left="20"/>
              <w:jc w:val="both"/>
            </w:pPr>
            <w:r>
              <w:rPr>
                <w:rFonts w:ascii="Times New Roman"/>
                <w:b w:val="false"/>
                <w:i w:val="false"/>
                <w:color w:val="000000"/>
                <w:sz w:val="20"/>
              </w:rPr>
              <w:t>
4) барлық маңызды жағдайлар туралы жазбалар;</w:t>
            </w:r>
          </w:p>
          <w:p>
            <w:pPr>
              <w:spacing w:after="20"/>
              <w:ind w:left="20"/>
              <w:jc w:val="both"/>
            </w:pPr>
            <w:r>
              <w:rPr>
                <w:rFonts w:ascii="Times New Roman"/>
                <w:b w:val="false"/>
                <w:i w:val="false"/>
                <w:color w:val="000000"/>
                <w:sz w:val="20"/>
              </w:rPr>
              <w:t>
5) емдеу және күтімге организмнің реакциясы, сондай-ақ мақсаттарға жету прогресі;</w:t>
            </w:r>
          </w:p>
          <w:p>
            <w:pPr>
              <w:spacing w:after="20"/>
              <w:ind w:left="20"/>
              <w:jc w:val="both"/>
            </w:pPr>
            <w:r>
              <w:rPr>
                <w:rFonts w:ascii="Times New Roman"/>
                <w:b w:val="false"/>
                <w:i w:val="false"/>
                <w:color w:val="000000"/>
                <w:sz w:val="20"/>
              </w:rPr>
              <w:t>
6) кез-келген әлеуетті қауіпті оқиғалар, тосын жағдайлар немесе қолайсыз оқиғаларды.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жолдағаннан кейін немесе пациентке қызметтер көрсетілгеннен кейін басқа медициналық ұйымдарға және қызметті берушілерге көрсетілген медициналық қызметтер туралы ақпараттың көшірмесі оның медициналық картасында сақталады.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құжаттамаға оның толық, нақты және уақтылы толтырылуын анықтау мақсатында жоспарланған тексерулер жүргізіледі.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медициналық құжаттамасына байланысты қателер индикаторы:</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xml:space="preserve">
3) қолжетімді және аккредиттеуді зерттеп-қарау кезінде беріледі.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 индикаторы (ішкі аудит қызметі):</w:t>
            </w:r>
          </w:p>
          <w:p>
            <w:pPr>
              <w:spacing w:after="20"/>
              <w:ind w:left="20"/>
              <w:jc w:val="both"/>
            </w:pPr>
            <w:r>
              <w:rPr>
                <w:rFonts w:ascii="Times New Roman"/>
                <w:b w:val="false"/>
                <w:i w:val="false"/>
                <w:color w:val="000000"/>
                <w:sz w:val="20"/>
              </w:rPr>
              <w:t>
1) белгілі уақыт аралығында бағаланады;</w:t>
            </w:r>
          </w:p>
          <w:p>
            <w:pPr>
              <w:spacing w:after="20"/>
              <w:ind w:left="20"/>
              <w:jc w:val="both"/>
            </w:pPr>
            <w:r>
              <w:rPr>
                <w:rFonts w:ascii="Times New Roman"/>
                <w:b w:val="false"/>
                <w:i w:val="false"/>
                <w:color w:val="000000"/>
                <w:sz w:val="20"/>
              </w:rPr>
              <w:t>
2) болуы мүмкін әрекеттер үшін талданады;</w:t>
            </w:r>
          </w:p>
          <w:p>
            <w:pPr>
              <w:spacing w:after="20"/>
              <w:ind w:left="20"/>
              <w:jc w:val="both"/>
            </w:pPr>
            <w:r>
              <w:rPr>
                <w:rFonts w:ascii="Times New Roman"/>
                <w:b w:val="false"/>
                <w:i w:val="false"/>
                <w:color w:val="000000"/>
                <w:sz w:val="20"/>
              </w:rPr>
              <w:t xml:space="preserve">
3) қолжетімді және аккредиттеу зерттеп-қарау кезінде беріледі.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ПАЦИЕНТТІ ЕМДЕУ ЖӘНЕ КҮТІМ САПАСЫ</w:t>
            </w:r>
          </w:p>
          <w:p>
            <w:pPr>
              <w:spacing w:after="20"/>
              <w:ind w:left="20"/>
              <w:jc w:val="both"/>
            </w:pPr>
            <w:r>
              <w:rPr>
                <w:rFonts w:ascii="Times New Roman"/>
                <w:b w:val="false"/>
                <w:i w:val="false"/>
                <w:color w:val="000000"/>
                <w:sz w:val="20"/>
              </w:rPr>
              <w:t>
</w:t>
            </w:r>
            <w:r>
              <w:rPr>
                <w:rFonts w:ascii="Times New Roman"/>
                <w:b/>
                <w:i w:val="false"/>
                <w:color w:val="000000"/>
                <w:sz w:val="20"/>
              </w:rPr>
              <w:t>Ұйым клиникалық процестерді және пациенттің күтіміне байланысты процестердің сапасын үнемі қадағалайды, бағалайды және жақсартады.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емдеу-профилактикалық емшаралар бойынша стандартталған рәсімдер, клиникалық нұсқаулықтар және хаттамалар және алгоритмдер бар, олар:</w:t>
            </w:r>
          </w:p>
          <w:p>
            <w:pPr>
              <w:spacing w:after="20"/>
              <w:ind w:left="20"/>
              <w:jc w:val="both"/>
            </w:pPr>
            <w:r>
              <w:rPr>
                <w:rFonts w:ascii="Times New Roman"/>
                <w:b w:val="false"/>
                <w:i w:val="false"/>
                <w:color w:val="000000"/>
                <w:sz w:val="20"/>
              </w:rPr>
              <w:t>
1) ғылыми зерттеулер мен дәлелдердің негізінде әзірленеді;</w:t>
            </w:r>
          </w:p>
          <w:p>
            <w:pPr>
              <w:spacing w:after="20"/>
              <w:ind w:left="20"/>
              <w:jc w:val="both"/>
            </w:pPr>
            <w:r>
              <w:rPr>
                <w:rFonts w:ascii="Times New Roman"/>
                <w:b w:val="false"/>
                <w:i w:val="false"/>
                <w:color w:val="000000"/>
                <w:sz w:val="20"/>
              </w:rPr>
              <w:t>
2) ұйымның басшысы бекітеді;</w:t>
            </w:r>
          </w:p>
          <w:p>
            <w:pPr>
              <w:spacing w:after="20"/>
              <w:ind w:left="20"/>
              <w:jc w:val="both"/>
            </w:pPr>
            <w:r>
              <w:rPr>
                <w:rFonts w:ascii="Times New Roman"/>
                <w:b w:val="false"/>
                <w:i w:val="false"/>
                <w:color w:val="000000"/>
                <w:sz w:val="20"/>
              </w:rPr>
              <w:t>
3) рәсімдерді орындау бойынша персоналды оқыту және аттестаттау жүргізу үшін пайдаланылады (жылына кемінде бір рет);</w:t>
            </w:r>
          </w:p>
          <w:p>
            <w:pPr>
              <w:spacing w:after="20"/>
              <w:ind w:left="20"/>
              <w:jc w:val="both"/>
            </w:pPr>
            <w:r>
              <w:rPr>
                <w:rFonts w:ascii="Times New Roman"/>
                <w:b w:val="false"/>
                <w:i w:val="false"/>
                <w:color w:val="000000"/>
                <w:sz w:val="20"/>
              </w:rPr>
              <w:t>
4) тағайындалған персонал орындайды.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сапа және:</w:t>
            </w:r>
          </w:p>
          <w:p>
            <w:pPr>
              <w:spacing w:after="20"/>
              <w:ind w:left="20"/>
              <w:jc w:val="both"/>
            </w:pPr>
            <w:r>
              <w:rPr>
                <w:rFonts w:ascii="Times New Roman"/>
                <w:b w:val="false"/>
                <w:i w:val="false"/>
                <w:color w:val="000000"/>
                <w:sz w:val="20"/>
              </w:rPr>
              <w:t>
1) стандарттарға, стратегиялар және рәсімдерге сәйкестігін бағалау үшін науқастың медициналық карталарына сараптама жүргізу кестесін;</w:t>
            </w:r>
          </w:p>
          <w:p>
            <w:pPr>
              <w:spacing w:after="20"/>
              <w:ind w:left="20"/>
              <w:jc w:val="both"/>
            </w:pPr>
            <w:r>
              <w:rPr>
                <w:rFonts w:ascii="Times New Roman"/>
                <w:b w:val="false"/>
                <w:i w:val="false"/>
                <w:color w:val="000000"/>
                <w:sz w:val="20"/>
              </w:rPr>
              <w:t>
2) нормативтік актілерге сәйкес міндетті сараптамаға жататын оқиғаларды талдауды пайдалану жолымен жақсарту үшін қолданылған нәтижелер тексеріледі.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медициналық қызметтерді ұсыну қадағаланады, нәтижелері мынадай аспектілерді жақсарту үшін пайдаланылады:</w:t>
            </w:r>
          </w:p>
          <w:p>
            <w:pPr>
              <w:spacing w:after="20"/>
              <w:ind w:left="20"/>
              <w:jc w:val="both"/>
            </w:pPr>
            <w:r>
              <w:rPr>
                <w:rFonts w:ascii="Times New Roman"/>
                <w:b w:val="false"/>
                <w:i w:val="false"/>
                <w:color w:val="000000"/>
                <w:sz w:val="20"/>
              </w:rPr>
              <w:t>
1) күту уақыты;</w:t>
            </w:r>
          </w:p>
          <w:p>
            <w:pPr>
              <w:spacing w:after="20"/>
              <w:ind w:left="20"/>
              <w:jc w:val="both"/>
            </w:pPr>
            <w:r>
              <w:rPr>
                <w:rFonts w:ascii="Times New Roman"/>
                <w:b w:val="false"/>
                <w:i w:val="false"/>
                <w:color w:val="000000"/>
                <w:sz w:val="20"/>
              </w:rPr>
              <w:t>
2) пациент жағдайын бағалау;</w:t>
            </w:r>
          </w:p>
          <w:p>
            <w:pPr>
              <w:spacing w:after="20"/>
              <w:ind w:left="20"/>
              <w:jc w:val="both"/>
            </w:pPr>
            <w:r>
              <w:rPr>
                <w:rFonts w:ascii="Times New Roman"/>
                <w:b w:val="false"/>
                <w:i w:val="false"/>
                <w:color w:val="000000"/>
                <w:sz w:val="20"/>
              </w:rPr>
              <w:t>
3) медициналық құжаттаманың болуы, мазмұны және жүргізілуі;</w:t>
            </w:r>
          </w:p>
          <w:p>
            <w:pPr>
              <w:spacing w:after="20"/>
              <w:ind w:left="20"/>
              <w:jc w:val="both"/>
            </w:pPr>
            <w:r>
              <w:rPr>
                <w:rFonts w:ascii="Times New Roman"/>
                <w:b w:val="false"/>
                <w:i w:val="false"/>
                <w:color w:val="000000"/>
                <w:sz w:val="20"/>
              </w:rPr>
              <w:t>
4) инфекциялық бақылау және есептілік;</w:t>
            </w:r>
          </w:p>
          <w:p>
            <w:pPr>
              <w:spacing w:after="20"/>
              <w:ind w:left="20"/>
              <w:jc w:val="both"/>
            </w:pPr>
            <w:r>
              <w:rPr>
                <w:rFonts w:ascii="Times New Roman"/>
                <w:b w:val="false"/>
                <w:i w:val="false"/>
                <w:color w:val="000000"/>
                <w:sz w:val="20"/>
              </w:rPr>
              <w:t>
5) антибиотиктерді тиімді пайдалану;</w:t>
            </w:r>
          </w:p>
          <w:p>
            <w:pPr>
              <w:spacing w:after="20"/>
              <w:ind w:left="20"/>
              <w:jc w:val="both"/>
            </w:pPr>
            <w:r>
              <w:rPr>
                <w:rFonts w:ascii="Times New Roman"/>
                <w:b w:val="false"/>
                <w:i w:val="false"/>
                <w:color w:val="000000"/>
                <w:sz w:val="20"/>
              </w:rPr>
              <w:t>
6) дәрілік заттарды тағайындау қателіктері және препараттарды пайдалану кезінде жағымсыз реакциялар;</w:t>
            </w:r>
          </w:p>
          <w:p>
            <w:pPr>
              <w:spacing w:after="20"/>
              <w:ind w:left="20"/>
              <w:jc w:val="both"/>
            </w:pPr>
            <w:r>
              <w:rPr>
                <w:rFonts w:ascii="Times New Roman"/>
                <w:b w:val="false"/>
                <w:i w:val="false"/>
                <w:color w:val="000000"/>
                <w:sz w:val="20"/>
              </w:rPr>
              <w:t>
7) шектеулерді және оқшаулауды пайдалану.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тағайындау кезіндегі қателерді анықтау және дәрілік заттарды пайдалану кезінде жағымсыз оқиғалар туралы ақпарат беру процесі енгізілді:</w:t>
            </w:r>
          </w:p>
          <w:p>
            <w:pPr>
              <w:spacing w:after="20"/>
              <w:ind w:left="20"/>
              <w:jc w:val="both"/>
            </w:pPr>
            <w:r>
              <w:rPr>
                <w:rFonts w:ascii="Times New Roman"/>
                <w:b w:val="false"/>
                <w:i w:val="false"/>
                <w:color w:val="000000"/>
                <w:sz w:val="20"/>
              </w:rPr>
              <w:t>
1) ақпарат белгіленген рәсімге сәйкес уақтылы хабарланады;</w:t>
            </w:r>
          </w:p>
          <w:p>
            <w:pPr>
              <w:spacing w:after="20"/>
              <w:ind w:left="20"/>
              <w:jc w:val="both"/>
            </w:pPr>
            <w:r>
              <w:rPr>
                <w:rFonts w:ascii="Times New Roman"/>
                <w:b w:val="false"/>
                <w:i w:val="false"/>
                <w:color w:val="000000"/>
                <w:sz w:val="20"/>
              </w:rPr>
              <w:t>
2) алынған деректердің талдауы дәрілік препараттарды тағайындау және пайдалану кезінде қателер деңгейін төмендету мақсатында сапаны жақсарту үшін пайдаланылады.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емдеу және антибиотиктерге резистенттіктің дамуын, дәрілік препараттарды ұтымды пайдалануды бақылау тиімділігін анықтау үшін пациенттерді емдеуде бактерияға қарсы препараттарды пайдалануды талдайтын Формулярлық комиссия құрылған.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аурулар және негізгі клиникалық процестер, мысалы, күту уақыты, қайта емдеуге жатқызу, дәрілік препараттарды тағайындау кезіндегі қателер үшін әзірленген көрсеткіштер, инфекция деңгейі:</w:t>
            </w:r>
          </w:p>
          <w:p>
            <w:pPr>
              <w:spacing w:after="20"/>
              <w:ind w:left="20"/>
              <w:jc w:val="both"/>
            </w:pPr>
            <w:r>
              <w:rPr>
                <w:rFonts w:ascii="Times New Roman"/>
                <w:b w:val="false"/>
                <w:i w:val="false"/>
                <w:color w:val="000000"/>
                <w:sz w:val="20"/>
              </w:rPr>
              <w:t>
1) үздіксіз негізде анықталады;</w:t>
            </w:r>
          </w:p>
          <w:p>
            <w:pPr>
              <w:spacing w:after="20"/>
              <w:ind w:left="20"/>
              <w:jc w:val="both"/>
            </w:pPr>
            <w:r>
              <w:rPr>
                <w:rFonts w:ascii="Times New Roman"/>
                <w:b w:val="false"/>
                <w:i w:val="false"/>
                <w:color w:val="000000"/>
                <w:sz w:val="20"/>
              </w:rPr>
              <w:t>
2) келісілген жиілікпен өлшенеді;</w:t>
            </w:r>
          </w:p>
          <w:p>
            <w:pPr>
              <w:spacing w:after="20"/>
              <w:ind w:left="20"/>
              <w:jc w:val="both"/>
            </w:pPr>
            <w:r>
              <w:rPr>
                <w:rFonts w:ascii="Times New Roman"/>
                <w:b w:val="false"/>
                <w:i w:val="false"/>
                <w:color w:val="000000"/>
                <w:sz w:val="20"/>
              </w:rPr>
              <w:t>
3) ақпарат тиісті комитеттерге, басшылық пен персоналға беріледі;</w:t>
            </w:r>
          </w:p>
          <w:p>
            <w:pPr>
              <w:spacing w:after="20"/>
              <w:ind w:left="20"/>
              <w:jc w:val="both"/>
            </w:pPr>
            <w:r>
              <w:rPr>
                <w:rFonts w:ascii="Times New Roman"/>
                <w:b w:val="false"/>
                <w:i w:val="false"/>
                <w:color w:val="000000"/>
                <w:sz w:val="20"/>
              </w:rPr>
              <w:t>
4) белгілі уақыт аралығында көрсетілген қызметтер бастапқы мәліметтермен салыстырылады;</w:t>
            </w:r>
          </w:p>
          <w:p>
            <w:pPr>
              <w:spacing w:after="20"/>
              <w:ind w:left="20"/>
              <w:jc w:val="both"/>
            </w:pPr>
            <w:r>
              <w:rPr>
                <w:rFonts w:ascii="Times New Roman"/>
                <w:b w:val="false"/>
                <w:i w:val="false"/>
                <w:color w:val="000000"/>
                <w:sz w:val="20"/>
              </w:rPr>
              <w:t>
5) ақпарат сапаны жоғарылату үшін пайдаланылады.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