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af52" w14:textId="998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мамырдағы № 424 бұйрығы. Қазақстан Республикасының Әділет министрлігінде 2016 жылы 20 мамырда № 13724 болып тіркелді</w:t>
      </w:r>
    </w:p>
    <w:p>
      <w:pPr>
        <w:spacing w:after="0"/>
        <w:ind w:left="0"/>
        <w:jc w:val="both"/>
      </w:pPr>
      <w:bookmarkStart w:name="z1" w:id="0"/>
      <w:r>
        <w:rPr>
          <w:rFonts w:ascii="Times New Roman"/>
          <w:b w:val="false"/>
          <w:i w:val="false"/>
          <w:color w:val="000000"/>
          <w:sz w:val="28"/>
        </w:rPr>
        <w:t>
      «Міндетті әлеуметтік сақтандыру туралы» 2003 жылғы 25 сәуірдегі Қазақстан Республикасының Заңы </w:t>
      </w:r>
      <w:r>
        <w:rPr>
          <w:rFonts w:ascii="Times New Roman"/>
          <w:b w:val="false"/>
          <w:i w:val="false"/>
          <w:color w:val="000000"/>
          <w:sz w:val="28"/>
        </w:rPr>
        <w:t>10-1-бабы</w:t>
      </w:r>
      <w:r>
        <w:rPr>
          <w:rFonts w:ascii="Times New Roman"/>
          <w:b w:val="false"/>
          <w:i w:val="false"/>
          <w:color w:val="000000"/>
          <w:sz w:val="28"/>
        </w:rPr>
        <w:t xml:space="preserve"> 3-тармағына, «Қазақстан Республикасында зейнетақымен қамсыздандыру туралы» 2013 жылғы 21 маусымдағы Қазақстан Республикасының Заңы 20-бабы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«Әділет» ақпараттық-құқықтық жүйесінде 2016 жылғы 14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Жетекшілік ететін вице-министр:</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сондай-ак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 және 2016 жылғы 8 сәуірден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r>
        <w:br/>
      </w:r>
      <w:r>
        <w:rPr>
          <w:rFonts w:ascii="Times New Roman"/>
          <w:b w:val="false"/>
          <w:i w:val="false"/>
          <w:color w:val="000000"/>
          <w:sz w:val="28"/>
        </w:rPr>
        <w:t>
</w:t>
      </w:r>
      <w:r>
        <w:rPr>
          <w:rFonts w:ascii="Times New Roman"/>
          <w:b w:val="false"/>
          <w:i/>
          <w:color w:val="000000"/>
          <w:sz w:val="28"/>
        </w:rPr>
        <w:t>      ______________Б. Имашев</w:t>
      </w:r>
      <w:r>
        <w:br/>
      </w:r>
      <w:r>
        <w:rPr>
          <w:rFonts w:ascii="Times New Roman"/>
          <w:b w:val="false"/>
          <w:i w:val="false"/>
          <w:color w:val="000000"/>
          <w:sz w:val="28"/>
        </w:rPr>
        <w:t>
</w:t>
      </w:r>
      <w:r>
        <w:rPr>
          <w:rFonts w:ascii="Times New Roman"/>
          <w:b w:val="false"/>
          <w:i/>
          <w:color w:val="000000"/>
          <w:sz w:val="28"/>
        </w:rPr>
        <w:t>      2016 жылғы 17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______________ Т. Дүйсенова</w:t>
      </w:r>
      <w:r>
        <w:br/>
      </w:r>
      <w:r>
        <w:rPr>
          <w:rFonts w:ascii="Times New Roman"/>
          <w:b w:val="false"/>
          <w:i w:val="false"/>
          <w:color w:val="000000"/>
          <w:sz w:val="28"/>
        </w:rPr>
        <w:t>
</w:t>
      </w:r>
      <w:r>
        <w:rPr>
          <w:rFonts w:ascii="Times New Roman"/>
          <w:b w:val="false"/>
          <w:i/>
          <w:color w:val="000000"/>
          <w:sz w:val="28"/>
        </w:rPr>
        <w:t>      2016 жылғы 12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_____________Қ. Бишімбаев</w:t>
      </w:r>
      <w:r>
        <w:br/>
      </w:r>
      <w:r>
        <w:rPr>
          <w:rFonts w:ascii="Times New Roman"/>
          <w:b w:val="false"/>
          <w:i w:val="false"/>
          <w:color w:val="000000"/>
          <w:sz w:val="28"/>
        </w:rPr>
        <w:t>
</w:t>
      </w:r>
      <w:r>
        <w:rPr>
          <w:rFonts w:ascii="Times New Roman"/>
          <w:b w:val="false"/>
          <w:i/>
          <w:color w:val="000000"/>
          <w:sz w:val="28"/>
        </w:rPr>
        <w:t>      2016 жылғы 16 мамыр</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w:t>
      </w:r>
      <w:r>
        <w:br/>
      </w:r>
      <w:r>
        <w:rPr>
          <w:rFonts w:ascii="Times New Roman"/>
          <w:b w:val="false"/>
          <w:i w:val="false"/>
          <w:color w:val="000000"/>
          <w:sz w:val="28"/>
        </w:rPr>
        <w:t xml:space="preserve">
министрінің 2016 жылғы </w:t>
      </w:r>
      <w:r>
        <w:br/>
      </w:r>
      <w:r>
        <w:rPr>
          <w:rFonts w:ascii="Times New Roman"/>
          <w:b w:val="false"/>
          <w:i w:val="false"/>
          <w:color w:val="000000"/>
          <w:sz w:val="28"/>
        </w:rPr>
        <w:t xml:space="preserve">
12 мамырдағы № 424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1-қосымша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2016 жылғы    </w:t>
      </w:r>
      <w:r>
        <w:br/>
      </w:r>
      <w:r>
        <w:rPr>
          <w:rFonts w:ascii="Times New Roman"/>
          <w:b w:val="false"/>
          <w:i w:val="false"/>
          <w:color w:val="000000"/>
          <w:sz w:val="28"/>
        </w:rPr>
        <w:t xml:space="preserve">
26 қаңтардағы № 87 бұйрығына </w:t>
      </w:r>
      <w:r>
        <w:br/>
      </w:r>
      <w:r>
        <w:rPr>
          <w:rFonts w:ascii="Times New Roman"/>
          <w:b w:val="false"/>
          <w:i w:val="false"/>
          <w:color w:val="000000"/>
          <w:sz w:val="28"/>
        </w:rPr>
        <w:t xml:space="preserve">
1-қосымша          </w:t>
      </w:r>
    </w:p>
    <w:bookmarkEnd w:id="2"/>
    <w:bookmarkStart w:name="z13" w:id="3"/>
    <w:p>
      <w:pPr>
        <w:spacing w:after="0"/>
        <w:ind w:left="0"/>
        <w:jc w:val="left"/>
      </w:pPr>
      <w:r>
        <w:rPr>
          <w:rFonts w:ascii="Times New Roman"/>
          <w:b/>
          <w:i w:val="false"/>
          <w:color w:val="000000"/>
        </w:rPr>
        <w:t xml:space="preserve"> 
Міндетті әлеуметтік сақтандыру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бағалары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8279"/>
        <w:gridCol w:w="2240"/>
        <w:gridCol w:w="2263"/>
      </w:tblGrid>
      <w:tr>
        <w:trPr>
          <w:trHeight w:val="7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көрсетілетін қызметтің) тауарлардың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қоспағанда, бағасы, теңгемен</w:t>
            </w:r>
          </w:p>
        </w:tc>
      </w:tr>
      <w:tr>
        <w:trPr>
          <w:trHeight w:val="27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қорының қаражатынан әлеуметтік төлем алушылардың макеттерді қалыптастыру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2117,91</w:t>
            </w:r>
          </w:p>
        </w:tc>
      </w:tr>
      <w:tr>
        <w:trPr>
          <w:trHeight w:val="7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қорының қаражатынан әлеуметтік төлем сомаларын алушылардың шоттарына аудару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7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 және (немесе) олар бойынша өсімпұлды төлеушілерден Мемлекеттік әлеуметтік сақтандыру қорына аудару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12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жоқ және (немесе) деректемелерінде қателер жіберілген әлеуметтік сақтандыру жүйесінің қатысушысы үшін аударылған әлеуметтік аударымдардың сомаларын төлеушіге қайтару және қате есепке жатқызылған немесе артық төленген әлеуметтік аударымдар және (немесе) әлеуметтiк аударымдарды уақтылы және (немесе) толық төлемегенi үшiн өсімпұлдар сомаларын қайтару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485,35</w:t>
            </w:r>
          </w:p>
        </w:tc>
      </w:tr>
      <w:tr>
        <w:trPr>
          <w:trHeight w:val="30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ақпараттық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459,56</w:t>
            </w:r>
          </w:p>
        </w:tc>
      </w:tr>
      <w:tr>
        <w:trPr>
          <w:trHeight w:val="36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мөлшері туралы ақпаратты ұсыну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p>
        </w:tc>
      </w:tr>
      <w:tr>
        <w:trPr>
          <w:trHeight w:val="52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саны мен орташа сомасы туралы ақпаратты ұсыну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52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міндетті әлеуметтік төлемдер сомасы туралы төлеушілерді растау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bl>
    <w:p>
      <w:pPr>
        <w:spacing w:after="0"/>
        <w:ind w:left="0"/>
        <w:jc w:val="both"/>
      </w:pPr>
      <w:r>
        <w:rPr>
          <w:rFonts w:ascii="Times New Roman"/>
          <w:b w:val="false"/>
          <w:i w:val="false"/>
          <w:color w:val="000000"/>
          <w:sz w:val="28"/>
        </w:rPr>
        <w:t>      Ескерулер:</w:t>
      </w:r>
      <w:r>
        <w:br/>
      </w:r>
      <w:r>
        <w:rPr>
          <w:rFonts w:ascii="Times New Roman"/>
          <w:b w:val="false"/>
          <w:i w:val="false"/>
          <w:color w:val="000000"/>
          <w:sz w:val="28"/>
        </w:rPr>
        <w:t>
      ҚҚС – қосылған құн салығы</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w:t>
      </w:r>
      <w:r>
        <w:br/>
      </w:r>
      <w:r>
        <w:rPr>
          <w:rFonts w:ascii="Times New Roman"/>
          <w:b w:val="false"/>
          <w:i w:val="false"/>
          <w:color w:val="000000"/>
          <w:sz w:val="28"/>
        </w:rPr>
        <w:t xml:space="preserve">
министрінің 2016 жылғы </w:t>
      </w:r>
      <w:r>
        <w:br/>
      </w:r>
      <w:r>
        <w:rPr>
          <w:rFonts w:ascii="Times New Roman"/>
          <w:b w:val="false"/>
          <w:i w:val="false"/>
          <w:color w:val="000000"/>
          <w:sz w:val="28"/>
        </w:rPr>
        <w:t xml:space="preserve">
12 мамырдағы № 424    </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2-қосымша        </w:t>
      </w:r>
    </w:p>
    <w:bookmarkEnd w:id="4"/>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2016 жылғы    </w:t>
      </w:r>
      <w:r>
        <w:br/>
      </w:r>
      <w:r>
        <w:rPr>
          <w:rFonts w:ascii="Times New Roman"/>
          <w:b w:val="false"/>
          <w:i w:val="false"/>
          <w:color w:val="000000"/>
          <w:sz w:val="28"/>
        </w:rPr>
        <w:t xml:space="preserve">
26 қаңтардағы № 87 бұйрығына </w:t>
      </w:r>
      <w:r>
        <w:br/>
      </w:r>
      <w:r>
        <w:rPr>
          <w:rFonts w:ascii="Times New Roman"/>
          <w:b w:val="false"/>
          <w:i w:val="false"/>
          <w:color w:val="000000"/>
          <w:sz w:val="28"/>
        </w:rPr>
        <w:t xml:space="preserve">
2-қосымша           </w:t>
      </w:r>
    </w:p>
    <w:bookmarkEnd w:id="5"/>
    <w:bookmarkStart w:name="z16" w:id="6"/>
    <w:p>
      <w:pPr>
        <w:spacing w:after="0"/>
        <w:ind w:left="0"/>
        <w:jc w:val="left"/>
      </w:pPr>
      <w:r>
        <w:rPr>
          <w:rFonts w:ascii="Times New Roman"/>
          <w:b/>
          <w:i w:val="false"/>
          <w:color w:val="000000"/>
        </w:rPr>
        <w:t xml:space="preserve">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8975"/>
        <w:gridCol w:w="1607"/>
        <w:gridCol w:w="2267"/>
      </w:tblGrid>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көрсетілетін қызметтің) тауарлардың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қоспағанда, бағасы, теңгемен</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зейнетақы алушылардың, мемлекеттік әлеуметтік жәрдемақы алушылардың және мемлекеттік арнайы жәрдемақы алушылардың макеттерді қалыптастыру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2499,74</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жәрдемақы алушылар үшін макеттерді қалыптастыру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2117,91</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төленетін зейнетақы, жәрдемақы және басқа да төлемдер сомаларын алушылардың шоттарына аудару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7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міндетті кәсіптік зейнетақы жарналарын және (немесе) өсімпұлды агенттерден бірыңғай жинақтаушы зейнетақы қорына аудару және баланың бір жасқа толғанға дейін күтіміне байланысты табысынан айырылған жағдайда төленетін әлеуметтік төлемдерді алушыларға бюджет қаражаты есебінен субсидияланатын міндетті зейнетақы жарналарын аудару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қорынан міндетті зейнетақы жарналарын, міндетті кәсіптік зейнетақы жарналарын және (немесе) өсімпұлдарды агентке оның өтініші бойынша қайтару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403,02</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ақпараттық көрсетілетін қызмет ұсыну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459,56</w:t>
            </w:r>
          </w:p>
        </w:tc>
      </w:tr>
      <w:tr>
        <w:trPr>
          <w:trHeight w:val="12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 мөлшері туралы ақпарат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кезеңге міндетті зейнетақы жарналары аударымдарының саны және орташа сомасы туралы ақпарат ұсыну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саны және орташа сомасы туралы ақпарат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27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3 айдағы аударымдарының саны мен сомасы туралы ақпарат, айлар бөлінісінде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6 айдағы аударымдарының саны мен сомасы туралы ақпарат, айлар бөлінісінде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w:t>
            </w:r>
          </w:p>
        </w:tc>
      </w:tr>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12 айдағы аударымдарының саны мен сомасы туралы ақпарат, айлар бөлінісінде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334,01</w:t>
            </w:r>
          </w:p>
        </w:tc>
      </w:tr>
      <w:tr>
        <w:trPr>
          <w:trHeight w:val="5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36 айдағы аударымдарының саны мен сомасы туралы ақпарат, айлар бөлінісінде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r>
      <w:tr>
        <w:trPr>
          <w:trHeight w:val="66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Салымшылардың саны және олардың аударымдарының мөлшері туралы ақпаратты БСН/ЖСН бөлінісінде салымшылардың тізімдерімен қоса ұсыну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міндетті зейнетақы жарналарының аударылған сомасы туралы агенттерге растау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bl>
    <w:bookmarkStart w:name="z17" w:id="7"/>
    <w:p>
      <w:pPr>
        <w:spacing w:after="0"/>
        <w:ind w:left="0"/>
        <w:jc w:val="both"/>
      </w:pPr>
      <w:r>
        <w:rPr>
          <w:rFonts w:ascii="Times New Roman"/>
          <w:b w:val="false"/>
          <w:i w:val="false"/>
          <w:color w:val="000000"/>
          <w:sz w:val="28"/>
        </w:rPr>
        <w:t>
      Ескерулер:</w:t>
      </w:r>
      <w:r>
        <w:br/>
      </w:r>
      <w:r>
        <w:rPr>
          <w:rFonts w:ascii="Times New Roman"/>
          <w:b w:val="false"/>
          <w:i w:val="false"/>
          <w:color w:val="000000"/>
          <w:sz w:val="28"/>
        </w:rPr>
        <w:t>
      ҚҚС – қосылған құн салығы;</w:t>
      </w:r>
      <w:r>
        <w:br/>
      </w:r>
      <w:r>
        <w:rPr>
          <w:rFonts w:ascii="Times New Roman"/>
          <w:b w:val="false"/>
          <w:i w:val="false"/>
          <w:color w:val="000000"/>
          <w:sz w:val="28"/>
        </w:rPr>
        <w:t>
      БСН - бизнес сәйкестендіру нөмірі;</w:t>
      </w:r>
      <w:r>
        <w:br/>
      </w:r>
      <w:r>
        <w:rPr>
          <w:rFonts w:ascii="Times New Roman"/>
          <w:b w:val="false"/>
          <w:i w:val="false"/>
          <w:color w:val="000000"/>
          <w:sz w:val="28"/>
        </w:rPr>
        <w:t>
      ЖСН – жеке сәйкестендіру нөмiрлерiн.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