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212c8" w14:textId="07212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энергия үнемдеу және энергия тиімділігін арттыру туралы заңнамасының талаптарын бұзушылықтарды жою туралы нұсқаманың нысанын бекіту туралы" Қазақстан Республикасы Индустрия және жаңа технологиялар министрінің 2012 жылғы 29 маусымдағы № 223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2016 жылғы 19 сәуірдегі № 387 бұйрығы. Қазақстан Республикасының Әділет министрлігінде 2016 жылы 30 мамырда № 13750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«Энергия үнемдеу және энергия тиімділігін арттыру туралы» 2012 жылғы 13 қаңтардағы Қазақстан Республикасы Заңы 5-бабының 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энергия үнемдеу және энергия тиімділігін арттыру туралы заңнамасының талаптарын бұзушылықтарды жою туралы нұсқаманың нысанын бекіту туралы» Қазақстан Республикасы Индустрия және жаңа технологиялар министрінің 2012 жылғы 29 маусымдағы № 223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7793 болып тіркелген, «Егемен Қазақстан» газетінде 2012 жылғы 22 тамызда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Қазақстан Республикасының энергия үнемдеу және энергия тиімділігін арттыру туралы заңнамасының талаптарын бұзушылықтарды жою туралы нұсқаманың 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министрлігінің Индустриялық даму және өнеркәсіптік қауіпсіздік комитеті (А.Қ. Ержанов):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«Әділет» ақпараттық-құқықтық жүйесінде ресми жариялауға, сондай-ақ тіркелген бұйрықты алған күннен бастап бес жұмыс күн ішінде Қазақстан Республикасы нормативтiк құқықтық актiлерiнiң эталондық бақылау банкiне енгізу үшін Республикалық құқықтық ақпарат орталығына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Инвестициялар және даму министрлігінің интернет-ресурсында және мемлекеттік органдардың интранет-порталында орналастыруды;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1), 2) және 3) тармақшаларымен көзделген іс-шаралардың орындалуы туралы мәліметтерді ұсынуды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Инвестициялар және даму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алғашқы ресми жарияланған күнiнен кейін күнтiзбелiк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Инвестициялар және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министрі                                   Ә. Исекешев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Инвестициялар және даму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министрінің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2016 жылғы 19 сәуірдегі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387 бұйрығына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Индустрия және жаңа технологиялар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министрінің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29 маусымдағы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223 бұйрығымен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бекітілген»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Нысан               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ЭНЕРГИЯ ҮНЕМДЕУ ЖӘНЕ ЭНЕРГИЯ ТИІМДІЛІГІН АРТТЫРУ ТУРАЛЫ ЗАҢНАМАСЫ ТАЛАПТАРЫНЫҢ БҰЗУШЫЛЫҚТАРЫН ЖОЮ ТУРАЛЫ №________ НҰСҚАМА</w:t>
      </w:r>
      <w:r>
        <w:br/>
      </w:r>
      <w:r>
        <w:rPr>
          <w:rFonts w:ascii="Times New Roman"/>
          <w:b/>
          <w:i w:val="false"/>
          <w:color w:val="000000"/>
        </w:rPr>
        <w:t>
ПРЕДПИСАНИЕ ОБ УСТРАНЕНИИ НАРУШЕНИЯ ТРЕБОВАНИЙ ЗАКОНОДАТЕЛЬСТВА РЕСПУБЛИКИ КАЗАХСТАН ОБ ЭНЕРГОСБЕРЕЖЕНИИ И ПОВЫШЕНИИ ЭНЕРГОЭФФЕКТИВНОСТИ №_______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3"/>
        <w:gridCol w:w="8107"/>
      </w:tblGrid>
      <w:tr>
        <w:trPr>
          <w:trHeight w:val="30" w:hRule="atLeast"/>
        </w:trPr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 жылғы/года «__» _______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 орны/место составления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20___ жылғы «___» _____ тексеру тағайындау туралы № ______ актінің негізінде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Акта о назначении проверки от «____» __________ 20___ года №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(тексерілетін субъектінің атауы/наименование проверяемого субъекта)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қатысуымен</w:t>
      </w:r>
      <w:r>
        <w:rPr>
          <w:rFonts w:ascii="Times New Roman"/>
          <w:b w:val="false"/>
          <w:i w:val="false"/>
          <w:color w:val="000000"/>
          <w:sz w:val="28"/>
        </w:rPr>
        <w:t>/в присутствии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(тексеруді жүргізу кезінде сол жерде болған жеке немесе заңды тұлға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өкілінің аты-жөні, лауазымы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фамилия, инициалы, должность представителя физического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юридического лица, присутствовавших при проведении проверки)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Қазақстан Республикасының энергия үнемдеу және энергия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тиімділігін арттыру туралы заңнамасы талаптарының сақталуына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тексеру (іріктелген, жоспардан тыс) жүргізілді</w:t>
      </w:r>
      <w:r>
        <w:rPr>
          <w:rFonts w:ascii="Times New Roman"/>
          <w:b w:val="false"/>
          <w:i w:val="false"/>
          <w:color w:val="000000"/>
          <w:sz w:val="28"/>
        </w:rPr>
        <w:t>/проведена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 проверка (выборочная, внеплановая) cоблюдения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требований законодательства Республики Казахстан об энергосбережении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повышении энергоэффективности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20___ жылы «___» _____ тексеру нәтижелерi туралы №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актімен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Актом о результатах проверки «____»_______ 20_____ года №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талаптардың бұзушылықтары анықталды</w:t>
      </w:r>
      <w:r>
        <w:rPr>
          <w:rFonts w:ascii="Times New Roman"/>
          <w:b w:val="false"/>
          <w:i w:val="false"/>
          <w:color w:val="000000"/>
          <w:sz w:val="28"/>
        </w:rPr>
        <w:t>/установлены нарушения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(тексеру парағының атауы, бекітілген күні, №/наименование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проверочного листа, дата утверждения, 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«Энергия үнемдеу және энергия тиімділігін арттыру туралы»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2012 жылғы 13 қаңтардағы Қазақстан Республикасы Заңының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/>
          <w:i w:val="false"/>
          <w:color w:val="000000"/>
          <w:sz w:val="28"/>
        </w:rPr>
        <w:t xml:space="preserve"> сәйкес НҰСҚАМА беремін: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7 Закона Республики Казахстан от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января 2012 года «Об энергосбережении и повышении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энергоэффективности» ПРЕДПИСЫВАЮ: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/>
          <w:i w:val="false"/>
          <w:color w:val="000000"/>
          <w:sz w:val="28"/>
        </w:rPr>
        <w:t>Мынадай бұзушылықтар жойылсын</w:t>
      </w:r>
      <w:r>
        <w:rPr>
          <w:rFonts w:ascii="Times New Roman"/>
          <w:b w:val="false"/>
          <w:i w:val="false"/>
          <w:color w:val="000000"/>
          <w:sz w:val="28"/>
        </w:rPr>
        <w:t>/Устранить следующие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нарушения: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"/>
        <w:gridCol w:w="10348"/>
        <w:gridCol w:w="2833"/>
      </w:tblGrid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Нормативтік құқықтық актілердің тиісті тармақтарына сілтемені көрсете отырып анықталған бұзушылықтар/Выявленные нарушения с указанием ссылки на соответствующие пункты нормативных правовых актов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Жою мерзімдері /Сроки устранения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</w:t>
      </w:r>
      <w:r>
        <w:rPr>
          <w:rFonts w:ascii="Times New Roman"/>
          <w:b/>
          <w:i w:val="false"/>
          <w:color w:val="000000"/>
          <w:sz w:val="28"/>
        </w:rPr>
        <w:t>Нұсқаманың орындалғаны туралы ақпаратты растайтын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құжаттар қосымшасымен ұсыну</w:t>
      </w:r>
      <w:r>
        <w:rPr>
          <w:rFonts w:ascii="Times New Roman"/>
          <w:b w:val="false"/>
          <w:i w:val="false"/>
          <w:color w:val="000000"/>
          <w:sz w:val="28"/>
        </w:rPr>
        <w:t>/Представить информацию об исполнении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предписания с приложением подтверждающих документов 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(тексеруді жүргізген органының атауы/наименование органа,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осуществившего проверку)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Тексеру жүргізуге, нұсқаманы рәсімдеуге және беруге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уәкілетті лауазымды тұлға (лар)</w:t>
      </w:r>
      <w:r>
        <w:rPr>
          <w:rFonts w:ascii="Times New Roman"/>
          <w:b w:val="false"/>
          <w:i w:val="false"/>
          <w:color w:val="000000"/>
          <w:sz w:val="28"/>
        </w:rPr>
        <w:t>/Должностное (ые) лицо (а),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уполномоченное (ые) на проведение проверки, оформление и выдачу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предписания: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(Тегі, аты, әкесінің аты (ол болған жағдайда)/      (қолы/подпись)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(Тегі, аты, әкесінің аты (ол болған жағдайда)/      (қолы/подпись)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(Тегі, аты, әкесінің аты (ол болған жағдайда)/      (қолы/подпись)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Нұсқамамен таныстым және бір данасын алдым:</w:t>
      </w:r>
      <w:r>
        <w:rPr>
          <w:rFonts w:ascii="Times New Roman"/>
          <w:b w:val="false"/>
          <w:i w:val="false"/>
          <w:color w:val="000000"/>
          <w:sz w:val="28"/>
        </w:rPr>
        <w:t>/С предписанием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ознакомлен и один экземпляр получил: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Тексерілетін субъектінің (объекті) басшысы (өкілі)</w:t>
      </w:r>
      <w:r>
        <w:rPr>
          <w:rFonts w:ascii="Times New Roman"/>
          <w:b w:val="false"/>
          <w:i w:val="false"/>
          <w:color w:val="000000"/>
          <w:sz w:val="28"/>
        </w:rPr>
        <w:t>/ (қолы/подпись)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(представитель) проверяемого субъекта (объекта)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(күні/дата)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