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c1dd" w14:textId="1f0c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мүлікті сатып алу-сату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сәуірдегі № 205 бұйрығы. Қазақстан Республикасының Әділет министрлігінде 2016 жылы 2 маусымда № 13763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жылжымайтын мүлікті сатып алу-сату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(С.С.Айсағалиева)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министрлігінен алған күннен бастап бес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205 бұйрығымен бекітілген</w:t>
            </w:r>
          </w:p>
        </w:tc>
      </w:tr>
    </w:tbl>
    <w:bookmarkStart w:name="z10" w:id="8"/>
    <w:p>
      <w:pPr>
        <w:spacing w:after="0"/>
        <w:ind w:left="0"/>
        <w:jc w:val="left"/>
      </w:pPr>
      <w:r>
        <w:rPr>
          <w:rFonts w:ascii="Times New Roman"/>
          <w:b/>
          <w:i w:val="false"/>
          <w:color w:val="000000"/>
        </w:rPr>
        <w:t xml:space="preserve"> Жылжымайтын мүлікті сатып алу-сату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Осы Жылжымайтын мүлікті сатып алу-сату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Ақшаны жылыстатуға қарсы күрестің қаржылық шараларын әзірлеу тобының (бұдан әрі – ФАТФ) халықаралық стандарттарына сәйкес әзірленген.</w:t>
      </w:r>
    </w:p>
    <w:bookmarkEnd w:id="10"/>
    <w:bookmarkStart w:name="z13" w:id="11"/>
    <w:p>
      <w:pPr>
        <w:spacing w:after="0"/>
        <w:ind w:left="0"/>
        <w:jc w:val="both"/>
      </w:pPr>
      <w:r>
        <w:rPr>
          <w:rFonts w:ascii="Times New Roman"/>
          <w:b w:val="false"/>
          <w:i w:val="false"/>
          <w:color w:val="000000"/>
          <w:sz w:val="28"/>
        </w:rPr>
        <w:t>
      2. Осы Талаптарда қаржы мониторингінің субъектілеріне жылжымайтын мүлікті сатып алу-сату мәмілелерін жүзеге асыру кезінде делдалдық қызметтер көрсететін дара кәсіпкерлер және заңды тұлғалар (бұдан әрі – Субъектілер) жатады.</w:t>
      </w:r>
    </w:p>
    <w:bookmarkEnd w:id="11"/>
    <w:bookmarkStart w:name="z14" w:id="12"/>
    <w:p>
      <w:pPr>
        <w:spacing w:after="0"/>
        <w:ind w:left="0"/>
        <w:jc w:val="both"/>
      </w:pPr>
      <w:r>
        <w:rPr>
          <w:rFonts w:ascii="Times New Roman"/>
          <w:b w:val="false"/>
          <w:i w:val="false"/>
          <w:color w:val="000000"/>
          <w:sz w:val="28"/>
        </w:rPr>
        <w:t>
      3. Талаптар мақсатында мынадай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клиент – Субъектінің қызметтерін алатын жеке немесе заңды тұлға;</w:t>
      </w:r>
    </w:p>
    <w:bookmarkEnd w:id="13"/>
    <w:bookmarkStart w:name="z17" w:id="14"/>
    <w:p>
      <w:pPr>
        <w:spacing w:after="0"/>
        <w:ind w:left="0"/>
        <w:jc w:val="both"/>
      </w:pPr>
      <w:r>
        <w:rPr>
          <w:rFonts w:ascii="Times New Roman"/>
          <w:b w:val="false"/>
          <w:i w:val="false"/>
          <w:color w:val="000000"/>
          <w:sz w:val="28"/>
        </w:rPr>
        <w:t xml:space="preserve">
      3) қаржы мониторингіне жататын операциялар туралы мәліметтер мен ақпараттың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 беру қағидаларымен айқындалған нысан (бұдан әрі – ҚМ-1 нысаны);</w:t>
      </w:r>
    </w:p>
    <w:bookmarkEnd w:id="14"/>
    <w:bookmarkStart w:name="z18" w:id="15"/>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де қылмыстық істерге қасақана немесе байқаусыз тарту мүмкіндігі;</w:t>
      </w:r>
    </w:p>
    <w:bookmarkEnd w:id="15"/>
    <w:bookmarkStart w:name="z19" w:id="16"/>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мониторинг, тәуекелдерді айқындау, сондай-ақ оларды төмендету бойынша Субъектілер қабылдайтын шаралар жиынтығы (қызметтерге, клиенттерге қатысты);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4. Ішкі бақылау:</w:t>
      </w:r>
    </w:p>
    <w:bookmarkEnd w:id="17"/>
    <w:bookmarkStart w:name="z22" w:id="18"/>
    <w:p>
      <w:pPr>
        <w:spacing w:after="0"/>
        <w:ind w:left="0"/>
        <w:jc w:val="both"/>
      </w:pPr>
      <w:r>
        <w:rPr>
          <w:rFonts w:ascii="Times New Roman"/>
          <w:b w:val="false"/>
          <w:i w:val="false"/>
          <w:color w:val="000000"/>
          <w:sz w:val="28"/>
        </w:rPr>
        <w:t xml:space="preserve">
      1) Субъектілердің Қылмыстық жолмен алынған кірістерді заңдастыруға (жылыстатуға) және терроризмді қаржыландыруға қарсы іс-қимыл (бұдан әрі – АЖ/ТҚҚ)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орындауды қамтамасыз ету; </w:t>
      </w:r>
    </w:p>
    <w:bookmarkEnd w:id="18"/>
    <w:bookmarkStart w:name="z23" w:id="19"/>
    <w:p>
      <w:pPr>
        <w:spacing w:after="0"/>
        <w:ind w:left="0"/>
        <w:jc w:val="both"/>
      </w:pPr>
      <w:r>
        <w:rPr>
          <w:rFonts w:ascii="Times New Roman"/>
          <w:b w:val="false"/>
          <w:i w:val="false"/>
          <w:color w:val="000000"/>
          <w:sz w:val="28"/>
        </w:rPr>
        <w:t>
      2) ішкі бақылау жүйесінің тиімділігін қылмыстық жолмен алынған кiрiстердi заңдастыру (жылыстату) және терроризмдi қаржыландыру (бұдан әрі – АЖ/ТҚ) тәуекелдерін басқару үшін жеткілікті деңгейде қолдау;</w:t>
      </w:r>
    </w:p>
    <w:bookmarkEnd w:id="19"/>
    <w:bookmarkStart w:name="z24" w:id="20"/>
    <w:p>
      <w:pPr>
        <w:spacing w:after="0"/>
        <w:ind w:left="0"/>
        <w:jc w:val="both"/>
      </w:pPr>
      <w:r>
        <w:rPr>
          <w:rFonts w:ascii="Times New Roman"/>
          <w:b w:val="false"/>
          <w:i w:val="false"/>
          <w:color w:val="000000"/>
          <w:sz w:val="28"/>
        </w:rPr>
        <w:t>
      3) АЖ/ТҚҚ тәуекелдерін төмендету мақсатында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ІБҚ АЖ/ТҚҚ-ға бағытталған жұмыстың ұйымдық негіздерін реттейтін және Субъектілердің АЖ/ТҚҚ мақсатында іс-әрекет жасау тәртібін белгілейтін құжат болып табылады.</w:t>
      </w:r>
    </w:p>
    <w:bookmarkEnd w:id="21"/>
    <w:bookmarkStart w:name="z28" w:id="22"/>
    <w:p>
      <w:pPr>
        <w:spacing w:after="0"/>
        <w:ind w:left="0"/>
        <w:jc w:val="both"/>
      </w:pPr>
      <w:r>
        <w:rPr>
          <w:rFonts w:ascii="Times New Roman"/>
          <w:b w:val="false"/>
          <w:i w:val="false"/>
          <w:color w:val="000000"/>
          <w:sz w:val="28"/>
        </w:rPr>
        <w:t>
      8. ІБҚ Заңның 11-бабы 3-тармағына сәйкес бағдарламаларды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9. АЖ/ТҚҚ туралы заңнамаға өзгерістер мен (немесе) толықтырулар енгізілген жағдайда, Субъектілер күнтізбелік 30 күн ішінде ІБҚ-ға тиісті өзгерістер мен толықтырулар енгізеді.</w:t>
      </w:r>
    </w:p>
    <w:bookmarkEnd w:id="23"/>
    <w:bookmarkStart w:name="z30" w:id="24"/>
    <w:p>
      <w:pPr>
        <w:spacing w:after="0"/>
        <w:ind w:left="0"/>
        <w:jc w:val="left"/>
      </w:pPr>
      <w:r>
        <w:rPr>
          <w:rFonts w:ascii="Times New Roman"/>
          <w:b/>
          <w:i w:val="false"/>
          <w:color w:val="000000"/>
        </w:rPr>
        <w:t xml:space="preserve">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End w:id="24"/>
    <w:p>
      <w:pPr>
        <w:spacing w:after="0"/>
        <w:ind w:left="0"/>
        <w:jc w:val="both"/>
      </w:pPr>
      <w:r>
        <w:rPr>
          <w:rFonts w:ascii="Times New Roman"/>
          <w:b w:val="false"/>
          <w:i w:val="false"/>
          <w:color w:val="ff0000"/>
          <w:sz w:val="28"/>
        </w:rPr>
        <w:t xml:space="preserve">
      Ескерту. 2-бөлімнің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5"/>
    <w:p>
      <w:pPr>
        <w:spacing w:after="0"/>
        <w:ind w:left="0"/>
        <w:jc w:val="both"/>
      </w:pPr>
      <w:r>
        <w:rPr>
          <w:rFonts w:ascii="Times New Roman"/>
          <w:b w:val="false"/>
          <w:i w:val="false"/>
          <w:color w:val="000000"/>
          <w:sz w:val="28"/>
        </w:rPr>
        <w:t>
      10. АЖ/ТҚҚ мақсатында ішкі бақылауды ұйымдастыру бағдарламасы:</w:t>
      </w:r>
    </w:p>
    <w:bookmarkEnd w:id="25"/>
    <w:bookmarkStart w:name="z82" w:id="26"/>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26"/>
    <w:bookmarkStart w:name="z83" w:id="27"/>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27"/>
    <w:bookmarkStart w:name="z84" w:id="28"/>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рәсімінен;</w:t>
      </w:r>
    </w:p>
    <w:bookmarkEnd w:id="28"/>
    <w:bookmarkStart w:name="z85" w:id="29"/>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29"/>
    <w:bookmarkStart w:name="z86" w:id="30"/>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30"/>
    <w:bookmarkStart w:name="z87" w:id="31"/>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31"/>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Start w:name="z88" w:id="32"/>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33"/>
    <w:p>
      <w:pPr>
        <w:spacing w:after="0"/>
        <w:ind w:left="0"/>
        <w:jc w:val="both"/>
      </w:pPr>
      <w:r>
        <w:rPr>
          <w:rFonts w:ascii="Times New Roman"/>
          <w:b w:val="false"/>
          <w:i w:val="false"/>
          <w:color w:val="000000"/>
          <w:sz w:val="28"/>
        </w:rPr>
        <w:t xml:space="preserve">
      10-1. ІБҚ іске асыру және сақтау бойынша ІБҚ жауапты тұлға не құрылымдық бөлімше тағайындауды көздейді. </w:t>
      </w:r>
    </w:p>
    <w:bookmarkEnd w:id="33"/>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11. Ішкі бақылауды ұйымдастыру бағдарламасына сәйкес Субъектілердің функциялары:</w:t>
      </w:r>
    </w:p>
    <w:bookmarkEnd w:id="34"/>
    <w:bookmarkStart w:name="z38" w:id="35"/>
    <w:p>
      <w:pPr>
        <w:spacing w:after="0"/>
        <w:ind w:left="0"/>
        <w:jc w:val="both"/>
      </w:pPr>
      <w:r>
        <w:rPr>
          <w:rFonts w:ascii="Times New Roman"/>
          <w:b w:val="false"/>
          <w:i w:val="false"/>
          <w:color w:val="000000"/>
          <w:sz w:val="28"/>
        </w:rPr>
        <w:t>
      1) ІБҚ-ға өзгерістер және (немесе) толықтырулар енгізуді;</w:t>
      </w:r>
    </w:p>
    <w:bookmarkEnd w:id="35"/>
    <w:bookmarkStart w:name="z39"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мониторингіне жататын операциялар туралы мәліметтер мен ақпаратты уәкілетті органға беруді ұйымдастыруды және бақылауды; </w:t>
      </w:r>
    </w:p>
    <w:bookmarkEnd w:id="36"/>
    <w:bookmarkStart w:name="z40" w:id="37"/>
    <w:p>
      <w:pPr>
        <w:spacing w:after="0"/>
        <w:ind w:left="0"/>
        <w:jc w:val="both"/>
      </w:pPr>
      <w:r>
        <w:rPr>
          <w:rFonts w:ascii="Times New Roman"/>
          <w:b w:val="false"/>
          <w:i w:val="false"/>
          <w:color w:val="000000"/>
          <w:sz w:val="28"/>
        </w:rPr>
        <w:t xml:space="preserve">
      3) клиент операцияларын күдікті ретінде тану туралы шешімдер қабылдауды; </w:t>
      </w:r>
    </w:p>
    <w:bookmarkEnd w:id="37"/>
    <w:bookmarkStart w:name="z41" w:id="38"/>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bookmarkEnd w:id="38"/>
    <w:bookmarkStart w:name="z42" w:id="39"/>
    <w:p>
      <w:pPr>
        <w:spacing w:after="0"/>
        <w:ind w:left="0"/>
        <w:jc w:val="both"/>
      </w:pPr>
      <w:r>
        <w:rPr>
          <w:rFonts w:ascii="Times New Roman"/>
          <w:b w:val="false"/>
          <w:i w:val="false"/>
          <w:color w:val="000000"/>
          <w:sz w:val="28"/>
        </w:rPr>
        <w:t>
      5) клиент операцияларын тоқтату не жүргізуден бас тарту және уәкілетті органға жіберу қажеттігі туралы шешімдер қабылдауды;</w:t>
      </w:r>
    </w:p>
    <w:bookmarkEnd w:id="39"/>
    <w:bookmarkStart w:name="z43" w:id="40"/>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шешімдер қабылдауды;</w:t>
      </w:r>
    </w:p>
    <w:bookmarkEnd w:id="40"/>
    <w:bookmarkStart w:name="z44" w:id="41"/>
    <w:p>
      <w:pPr>
        <w:spacing w:after="0"/>
        <w:ind w:left="0"/>
        <w:jc w:val="both"/>
      </w:pPr>
      <w:r>
        <w:rPr>
          <w:rFonts w:ascii="Times New Roman"/>
          <w:b w:val="false"/>
          <w:i w:val="false"/>
          <w:color w:val="000000"/>
          <w:sz w:val="28"/>
        </w:rPr>
        <w:t xml:space="preserve">
      7) клиенттің (оның өкілінің) және бенефициарлық меншік иесінің операцияларына қатысты қабылданған шешімдерді құжаттық тіркеуді; </w:t>
      </w:r>
    </w:p>
    <w:bookmarkEnd w:id="41"/>
    <w:bookmarkStart w:name="z45" w:id="42"/>
    <w:p>
      <w:pPr>
        <w:spacing w:after="0"/>
        <w:ind w:left="0"/>
        <w:jc w:val="both"/>
      </w:pPr>
      <w:r>
        <w:rPr>
          <w:rFonts w:ascii="Times New Roman"/>
          <w:b w:val="false"/>
          <w:i w:val="false"/>
          <w:color w:val="000000"/>
          <w:sz w:val="28"/>
        </w:rPr>
        <w:t xml:space="preserve">
      8) ІБҚ-ны іске асыру барысында алынған деректер негізінде клиенттің дерекнамасын қалыптастыруды; </w:t>
      </w:r>
    </w:p>
    <w:bookmarkEnd w:id="42"/>
    <w:bookmarkStart w:name="z46" w:id="43"/>
    <w:p>
      <w:pPr>
        <w:spacing w:after="0"/>
        <w:ind w:left="0"/>
        <w:jc w:val="both"/>
      </w:pPr>
      <w:r>
        <w:rPr>
          <w:rFonts w:ascii="Times New Roman"/>
          <w:b w:val="false"/>
          <w:i w:val="false"/>
          <w:color w:val="000000"/>
          <w:sz w:val="28"/>
        </w:rPr>
        <w:t xml:space="preserve">
      9) тәуекелдерді басқару және ішкі бақылау жүйесін жетілдіру жөнінде шаралар қабылдауды; </w:t>
      </w:r>
    </w:p>
    <w:bookmarkEnd w:id="43"/>
    <w:bookmarkStart w:name="z47" w:id="44"/>
    <w:p>
      <w:pPr>
        <w:spacing w:after="0"/>
        <w:ind w:left="0"/>
        <w:jc w:val="both"/>
      </w:pPr>
      <w:r>
        <w:rPr>
          <w:rFonts w:ascii="Times New Roman"/>
          <w:b w:val="false"/>
          <w:i w:val="false"/>
          <w:color w:val="000000"/>
          <w:sz w:val="28"/>
        </w:rPr>
        <w:t>
      10) клиенттің дерекнамасын және онымен хат-хабар алмасуды, қаржы мониторингіне жататын операциялар, оның ішінде күдікті операциялар, сондай-ақ барлық күрделі, ерекше ірі және басқа да ерекше операцияларды зерделеу нәтижелері туралы құжаттар мен мәліметтерді қоса, клиентті тиісінше тексеру нәтижелері бойынша алынған құжаттар мен мәліметтерді клиентпен іскерлік қатынастарды тоқтатқан күннен бастап кем дегенде бес жыл сақтау жөніндегі шараларды;</w:t>
      </w:r>
    </w:p>
    <w:bookmarkEnd w:id="44"/>
    <w:bookmarkStart w:name="z48" w:id="45"/>
    <w:p>
      <w:pPr>
        <w:spacing w:after="0"/>
        <w:ind w:left="0"/>
        <w:jc w:val="both"/>
      </w:pPr>
      <w:r>
        <w:rPr>
          <w:rFonts w:ascii="Times New Roman"/>
          <w:b w:val="false"/>
          <w:i w:val="false"/>
          <w:color w:val="000000"/>
          <w:sz w:val="28"/>
        </w:rPr>
        <w:t xml:space="preserve">
      11) АЖ/ТҚҚ туралы заңнамаға сәйкес өзге де қызметтерді қамтамасыз ету.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12. Субъектілер жүктелген функцияларға сәйкес:</w:t>
      </w:r>
    </w:p>
    <w:bookmarkEnd w:id="46"/>
    <w:bookmarkStart w:name="z50" w:id="47"/>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47"/>
    <w:bookmarkStart w:name="z51" w:id="48"/>
    <w:p>
      <w:pPr>
        <w:spacing w:after="0"/>
        <w:ind w:left="0"/>
        <w:jc w:val="both"/>
      </w:pPr>
      <w:r>
        <w:rPr>
          <w:rFonts w:ascii="Times New Roman"/>
          <w:b w:val="false"/>
          <w:i w:val="false"/>
          <w:color w:val="000000"/>
          <w:sz w:val="28"/>
        </w:rPr>
        <w:t>
      2) АЖ/ТҚҚ  туралы заңнаманың орындалуын бақылауды жүзеге асыру үшін тиісті мемлекеттік органдарға ақпарат береді;</w:t>
      </w:r>
    </w:p>
    <w:bookmarkEnd w:id="48"/>
    <w:bookmarkStart w:name="z52" w:id="49"/>
    <w:p>
      <w:pPr>
        <w:spacing w:after="0"/>
        <w:ind w:left="0"/>
        <w:jc w:val="both"/>
      </w:pPr>
      <w:r>
        <w:rPr>
          <w:rFonts w:ascii="Times New Roman"/>
          <w:b w:val="false"/>
          <w:i w:val="false"/>
          <w:color w:val="000000"/>
          <w:sz w:val="28"/>
        </w:rPr>
        <w:t xml:space="preserve">
      3)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ұсынады.</w:t>
      </w:r>
    </w:p>
    <w:bookmarkEnd w:id="49"/>
    <w:bookmarkStart w:name="z53" w:id="50"/>
    <w:p>
      <w:pPr>
        <w:spacing w:after="0"/>
        <w:ind w:left="0"/>
        <w:jc w:val="both"/>
      </w:pPr>
      <w:r>
        <w:rPr>
          <w:rFonts w:ascii="Times New Roman"/>
          <w:b w:val="false"/>
          <w:i w:val="false"/>
          <w:color w:val="000000"/>
          <w:sz w:val="28"/>
        </w:rPr>
        <w:t>
      13. Субъект және оның қызметкерлері клиенттер мен өзге де тұлғаларға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bookmarkEnd w:id="50"/>
    <w:bookmarkStart w:name="z54" w:id="51"/>
    <w:p>
      <w:pPr>
        <w:spacing w:after="0"/>
        <w:ind w:left="0"/>
        <w:jc w:val="left"/>
      </w:pPr>
      <w:r>
        <w:rPr>
          <w:rFonts w:ascii="Times New Roman"/>
          <w:b/>
          <w:i w:val="false"/>
          <w:color w:val="000000"/>
        </w:rPr>
        <w:t xml:space="preserve"> 3-Бөлім. АЖ/ТҚ тәуекелін басқару бағдарламасы</w:t>
      </w:r>
    </w:p>
    <w:bookmarkEnd w:id="51"/>
    <w:bookmarkStart w:name="z55" w:id="52"/>
    <w:p>
      <w:pPr>
        <w:spacing w:after="0"/>
        <w:ind w:left="0"/>
        <w:jc w:val="both"/>
      </w:pPr>
      <w:r>
        <w:rPr>
          <w:rFonts w:ascii="Times New Roman"/>
          <w:b w:val="false"/>
          <w:i w:val="false"/>
          <w:color w:val="000000"/>
          <w:sz w:val="28"/>
        </w:rPr>
        <w:t>
      14. АЖ/ТҚ тәуекелін басқару бағдарламасы Субъектілердің тәуекел деңгейін бере отырып АЖ/ТҚ-мен байланысты ақшамен және (немесе) өзге де мүлікпен клиенттің операциялар жасау тәуекеліне бағалау жүргізуін көздейді.</w:t>
      </w:r>
    </w:p>
    <w:bookmarkEnd w:id="52"/>
    <w:p>
      <w:pPr>
        <w:spacing w:after="0"/>
        <w:ind w:left="0"/>
        <w:jc w:val="both"/>
      </w:pPr>
      <w:r>
        <w:rPr>
          <w:rFonts w:ascii="Times New Roman"/>
          <w:b w:val="false"/>
          <w:i w:val="false"/>
          <w:color w:val="000000"/>
          <w:sz w:val="28"/>
        </w:rPr>
        <w:t>
      Тәуекелдер деңгейі клиент (оның өкілі) және бенефициарлық меншік иесі туралы қолда бар мәліметтер негізінде қалыптастырылады.</w:t>
      </w:r>
    </w:p>
    <w:p>
      <w:pPr>
        <w:spacing w:after="0"/>
        <w:ind w:left="0"/>
        <w:jc w:val="both"/>
      </w:pPr>
      <w:r>
        <w:rPr>
          <w:rFonts w:ascii="Times New Roman"/>
          <w:b w:val="false"/>
          <w:i w:val="false"/>
          <w:color w:val="000000"/>
          <w:sz w:val="28"/>
        </w:rPr>
        <w:t xml:space="preserve">
      Тәуекелдерді бағалау нәтижелері құжаттық тіркеледі және тиісті мемлекеттік органдар мен Субъектілер мүше болып табылатын коммерциялық емес ұйымдардың талап етуі бойынша беріледі. </w:t>
      </w:r>
    </w:p>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53"/>
    <w:bookmarkStart w:name="z57" w:id="54"/>
    <w:p>
      <w:pPr>
        <w:spacing w:after="0"/>
        <w:ind w:left="0"/>
        <w:jc w:val="both"/>
      </w:pPr>
      <w:r>
        <w:rPr>
          <w:rFonts w:ascii="Times New Roman"/>
          <w:b w:val="false"/>
          <w:i w:val="false"/>
          <w:color w:val="000000"/>
          <w:sz w:val="28"/>
        </w:rPr>
        <w:t>
      1) мынадай:</w:t>
      </w:r>
    </w:p>
    <w:bookmarkEnd w:id="54"/>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 немесе өзге де қылмыстық әрекеттері жоғары деңгейдегі;</w:t>
      </w:r>
    </w:p>
    <w:p>
      <w:pPr>
        <w:spacing w:after="0"/>
        <w:ind w:left="0"/>
        <w:jc w:val="both"/>
      </w:pPr>
      <w:r>
        <w:rPr>
          <w:rFonts w:ascii="Times New Roman"/>
          <w:b w:val="false"/>
          <w:i w:val="false"/>
          <w:color w:val="000000"/>
          <w:sz w:val="28"/>
        </w:rPr>
        <w:t>
      Біріккен Ұлттар Ұйымы (әрі – БҰҰ) салатын санкцияларға,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қаржыландыратын немесе қолдау көрсететін және белгіленген террористік (экстремистік) ұйымдары бар;</w:t>
      </w:r>
    </w:p>
    <w:p>
      <w:pPr>
        <w:spacing w:after="0"/>
        <w:ind w:left="0"/>
        <w:jc w:val="both"/>
      </w:pPr>
      <w:r>
        <w:rPr>
          <w:rFonts w:ascii="Times New Roman"/>
          <w:b w:val="false"/>
          <w:i w:val="false"/>
          <w:color w:val="000000"/>
          <w:sz w:val="28"/>
        </w:rPr>
        <w:t>
      Осындай мемлекеттердің тізбесіне (аумақтардың) БҰҰ-ның және халықаралық ұйымдардың деректері бойынша сілтемелер уәкілетті органның ресми интернет-ресурсында орналастырылады.</w:t>
      </w:r>
    </w:p>
    <w:bookmarkStart w:name="z58" w:id="55"/>
    <w:p>
      <w:pPr>
        <w:spacing w:after="0"/>
        <w:ind w:left="0"/>
        <w:jc w:val="both"/>
      </w:pPr>
      <w:r>
        <w:rPr>
          <w:rFonts w:ascii="Times New Roman"/>
          <w:b w:val="false"/>
          <w:i w:val="false"/>
          <w:color w:val="000000"/>
          <w:sz w:val="28"/>
        </w:rPr>
        <w:t>
      2) мынадай жағдайларда клиентке:</w:t>
      </w:r>
    </w:p>
    <w:bookmarkEnd w:id="55"/>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p>
      <w:pPr>
        <w:spacing w:after="0"/>
        <w:ind w:left="0"/>
        <w:jc w:val="both"/>
      </w:pPr>
      <w:r>
        <w:rPr>
          <w:rFonts w:ascii="Times New Roman"/>
          <w:b w:val="false"/>
          <w:i w:val="false"/>
          <w:color w:val="000000"/>
          <w:sz w:val="28"/>
        </w:rPr>
        <w:t xml:space="preserve">
      клиент (оның өкілі) не бенефициарлық меншік иесі не клиенттің контрагенті операция бойынша Қазақстан Республикасының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(аумақта) тіркелген немесе қызметін жүзеге асырған;</w:t>
      </w:r>
    </w:p>
    <w:p>
      <w:pPr>
        <w:spacing w:after="0"/>
        <w:ind w:left="0"/>
        <w:jc w:val="both"/>
      </w:pPr>
      <w:r>
        <w:rPr>
          <w:rFonts w:ascii="Times New Roman"/>
          <w:b w:val="false"/>
          <w:i w:val="false"/>
          <w:color w:val="000000"/>
          <w:sz w:val="28"/>
        </w:rPr>
        <w:t xml:space="preserve">
      клиент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тұлға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клиентпен іскерлік қатынас ерекше жағдайларда (мысалы, Субъекті мен клиенттің арасында өте үлкен түсініксіз географиялық арақашықтық бар)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клиент берген мәліметтерді тексеру кезінде Субъектіде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клиент пайдаланылуы Субъектінің әдеттегі тәжірибесінен айрықшаланатын, стандартты емес немесе есеп айырысудың әдеттегіден ерекше күрделі схемаларын жүргізуді талап еткен;</w:t>
      </w:r>
    </w:p>
    <w:p>
      <w:pPr>
        <w:spacing w:after="0"/>
        <w:ind w:left="0"/>
        <w:jc w:val="both"/>
      </w:pPr>
      <w:r>
        <w:rPr>
          <w:rFonts w:ascii="Times New Roman"/>
          <w:b w:val="false"/>
          <w:i w:val="false"/>
          <w:color w:val="000000"/>
          <w:sz w:val="28"/>
        </w:rPr>
        <w:t xml:space="preserve">
      клиент жаңа және дамып келе жатқан технологиялар сияқты жаңа, сондай-ақ іс жүзінде бар өнімдерге жаңа механизмдер беруді қоса алғанда жаңа өнімдерді және жаңа іскерлік тәжірибені пайдаланған; </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тәуекелімен байланысты клиент туралы өзге де ақпарат болған жағдайда;</w:t>
      </w:r>
    </w:p>
    <w:bookmarkStart w:name="z59" w:id="56"/>
    <w:p>
      <w:pPr>
        <w:spacing w:after="0"/>
        <w:ind w:left="0"/>
        <w:jc w:val="both"/>
      </w:pPr>
      <w:r>
        <w:rPr>
          <w:rFonts w:ascii="Times New Roman"/>
          <w:b w:val="false"/>
          <w:i w:val="false"/>
          <w:color w:val="000000"/>
          <w:sz w:val="28"/>
        </w:rPr>
        <w:t>
      3) операциялар:</w:t>
      </w:r>
    </w:p>
    <w:bookmarkEnd w:id="56"/>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ойлап табылған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тұлғаның пайдасына оның атынан жүргізілген;</w:t>
      </w:r>
    </w:p>
    <w:p>
      <w:pPr>
        <w:spacing w:after="0"/>
        <w:ind w:left="0"/>
        <w:jc w:val="both"/>
      </w:pPr>
      <w:r>
        <w:rPr>
          <w:rFonts w:ascii="Times New Roman"/>
          <w:b w:val="false"/>
          <w:i w:val="false"/>
          <w:color w:val="000000"/>
          <w:sz w:val="28"/>
        </w:rPr>
        <w:t>
      клиентке тән емес жиілікпен жүргізілген;</w:t>
      </w:r>
    </w:p>
    <w:p>
      <w:pPr>
        <w:spacing w:after="0"/>
        <w:ind w:left="0"/>
        <w:jc w:val="both"/>
      </w:pPr>
      <w:r>
        <w:rPr>
          <w:rFonts w:ascii="Times New Roman"/>
          <w:b w:val="false"/>
          <w:i w:val="false"/>
          <w:color w:val="000000"/>
          <w:sz w:val="28"/>
        </w:rPr>
        <w:t>
      ерекше ірі сомаға жүргізілген;</w:t>
      </w:r>
    </w:p>
    <w:p>
      <w:pPr>
        <w:spacing w:after="0"/>
        <w:ind w:left="0"/>
        <w:jc w:val="both"/>
      </w:pPr>
      <w:r>
        <w:rPr>
          <w:rFonts w:ascii="Times New Roman"/>
          <w:b w:val="false"/>
          <w:i w:val="false"/>
          <w:color w:val="000000"/>
          <w:sz w:val="28"/>
        </w:rPr>
        <w:t>
      АЖ/ТҚ-ның жоғары тәуекелі туралы ақпарат болған жағдайда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Тәуекелінің жоғары деңгейі берілмеген клиент (оның өкілі) және бенефициарлық меншік иесі туралы қолда бар мәліметтер негізінде клиенттерге тәуекелдің төмен деңгейі тағайындалады және Заңның 5-бабы 7-тармағына сәйкес клиенттерді тиісінше тексерудің жеңілдетілген шаралары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7"/>
    <w:p>
      <w:pPr>
        <w:spacing w:after="0"/>
        <w:ind w:left="0"/>
        <w:jc w:val="left"/>
      </w:pPr>
      <w:r>
        <w:rPr>
          <w:rFonts w:ascii="Times New Roman"/>
          <w:b/>
          <w:i w:val="false"/>
          <w:color w:val="000000"/>
        </w:rPr>
        <w:t xml:space="preserve"> 4-Бөлім. Клиенттерді сәйкестендіру бағдарламасы</w:t>
      </w:r>
    </w:p>
    <w:bookmarkEnd w:id="57"/>
    <w:bookmarkStart w:name="z61" w:id="58"/>
    <w:p>
      <w:pPr>
        <w:spacing w:after="0"/>
        <w:ind w:left="0"/>
        <w:jc w:val="both"/>
      </w:pPr>
      <w:r>
        <w:rPr>
          <w:rFonts w:ascii="Times New Roman"/>
          <w:b w:val="false"/>
          <w:i w:val="false"/>
          <w:color w:val="000000"/>
          <w:sz w:val="28"/>
        </w:rPr>
        <w:t>
      16. Клиенттерді сәйкестендіру бағдарламасы Субъектілердің клиент жүзеге асырған операцияларды қаржыландыру көзі туралы мәліметтерді қоса алғанда, клиенттер (олардың өкілдері) және бенефициарлық меншік иелері туралы бұрын алынған мәліметтерді анықтау, жаңарту бойынша іс-шараларды жүргізуі болып табылады және:</w:t>
      </w:r>
    </w:p>
    <w:bookmarkEnd w:id="58"/>
    <w:bookmarkStart w:name="z62" w:id="59"/>
    <w:p>
      <w:pPr>
        <w:spacing w:after="0"/>
        <w:ind w:left="0"/>
        <w:jc w:val="both"/>
      </w:pPr>
      <w:r>
        <w:rPr>
          <w:rFonts w:ascii="Times New Roman"/>
          <w:b w:val="false"/>
          <w:i w:val="false"/>
          <w:color w:val="000000"/>
          <w:sz w:val="28"/>
        </w:rPr>
        <w:t xml:space="preserve">
      1) Заңның 5-бабының талаптарына сәйкес клиентті </w:t>
      </w:r>
    </w:p>
    <w:bookmarkEnd w:id="59"/>
    <w:bookmarkStart w:name="z63" w:id="60"/>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End w:id="60"/>
    <w:bookmarkStart w:name="z64" w:id="61"/>
    <w:p>
      <w:pPr>
        <w:spacing w:after="0"/>
        <w:ind w:left="0"/>
        <w:jc w:val="both"/>
      </w:pPr>
      <w:r>
        <w:rPr>
          <w:rFonts w:ascii="Times New Roman"/>
          <w:b w:val="false"/>
          <w:i w:val="false"/>
          <w:color w:val="000000"/>
          <w:sz w:val="28"/>
        </w:rPr>
        <w:t xml:space="preserve">
      2)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анықтығын тексеру;</w:t>
      </w:r>
    </w:p>
    <w:bookmarkEnd w:id="61"/>
    <w:bookmarkStart w:name="z65" w:id="6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 болғандығы немесе жоқтығы; </w:t>
      </w:r>
    </w:p>
    <w:bookmarkEnd w:id="62"/>
    <w:bookmarkStart w:name="z66" w:id="63"/>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63"/>
    <w:bookmarkStart w:name="z67" w:id="64"/>
    <w:p>
      <w:pPr>
        <w:spacing w:after="0"/>
        <w:ind w:left="0"/>
        <w:jc w:val="both"/>
      </w:pPr>
      <w:r>
        <w:rPr>
          <w:rFonts w:ascii="Times New Roman"/>
          <w:b w:val="false"/>
          <w:i w:val="false"/>
          <w:color w:val="000000"/>
          <w:sz w:val="28"/>
        </w:rPr>
        <w:t>
      5) сәйкесінше тіркеуі, тұратын жері немесе орналасқан жері бар клиенттерді анықтау:</w:t>
      </w:r>
    </w:p>
    <w:bookmarkEnd w:id="64"/>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мемлекетте (аумақта) не Заңның 4-бабы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xml:space="preserve">
      Бұйрықпен бекітілген </w:t>
      </w:r>
      <w:r>
        <w:rPr>
          <w:rFonts w:ascii="Times New Roman"/>
          <w:b w:val="false"/>
          <w:i w:val="false"/>
          <w:color w:val="000000"/>
          <w:sz w:val="28"/>
        </w:rPr>
        <w:t>оффшорлық аймақтарда</w:t>
      </w:r>
      <w:r>
        <w:rPr>
          <w:rFonts w:ascii="Times New Roman"/>
          <w:b w:val="false"/>
          <w:i w:val="false"/>
          <w:color w:val="000000"/>
          <w:sz w:val="28"/>
        </w:rPr>
        <w:t>;</w:t>
      </w:r>
    </w:p>
    <w:bookmarkStart w:name="z68" w:id="65"/>
    <w:p>
      <w:pPr>
        <w:spacing w:after="0"/>
        <w:ind w:left="0"/>
        <w:jc w:val="both"/>
      </w:pPr>
      <w:r>
        <w:rPr>
          <w:rFonts w:ascii="Times New Roman"/>
          <w:b w:val="false"/>
          <w:i w:val="false"/>
          <w:color w:val="000000"/>
          <w:sz w:val="28"/>
        </w:rPr>
        <w:t xml:space="preserve">
      6) болжамдалатын мақсаттар мен іскерлік қатынастар сипатын белгілеу. </w:t>
      </w:r>
    </w:p>
    <w:bookmarkEnd w:id="65"/>
    <w:p>
      <w:pPr>
        <w:spacing w:after="0"/>
        <w:ind w:left="0"/>
        <w:jc w:val="both"/>
      </w:pPr>
      <w:r>
        <w:rPr>
          <w:rFonts w:ascii="Times New Roman"/>
          <w:b w:val="false"/>
          <w:i w:val="false"/>
          <w:color w:val="000000"/>
          <w:sz w:val="28"/>
        </w:rPr>
        <w:t>
      АЖ/ТҚ тәуекелінің жоғары деңгейі бар клиент үшін болжамдалатын мақсаттар мен іскерлік қатынастар сипатын белгілеу кезінде жасалатын операциялардың қызмет түрі мен қаржыландыру көзі туралы қосымша мәліметтер сұратылады. АЖ/ТҚ тәуекелінің төмен деңгейі бар клиент үшін болжамдалатын мақсаттар мен іскерлік қатынастар сипатын белгілеу клиент операцияларының сипаты негізінде анықталады.</w:t>
      </w:r>
    </w:p>
    <w:bookmarkStart w:name="z69" w:id="66"/>
    <w:p>
      <w:pPr>
        <w:spacing w:after="0"/>
        <w:ind w:left="0"/>
        <w:jc w:val="both"/>
      </w:pPr>
      <w:r>
        <w:rPr>
          <w:rFonts w:ascii="Times New Roman"/>
          <w:b w:val="false"/>
          <w:i w:val="false"/>
          <w:color w:val="000000"/>
          <w:sz w:val="28"/>
        </w:rPr>
        <w:t>
      7) тәуекелдерді басқару бағдарламасына сәйкес клиентті тиісінше тексеру бойынша берілген тәуекел деңгейіне қарай клиентке шара қолдану;</w:t>
      </w:r>
    </w:p>
    <w:bookmarkEnd w:id="66"/>
    <w:bookmarkStart w:name="z70" w:id="67"/>
    <w:p>
      <w:pPr>
        <w:spacing w:after="0"/>
        <w:ind w:left="0"/>
        <w:jc w:val="both"/>
      </w:pPr>
      <w:r>
        <w:rPr>
          <w:rFonts w:ascii="Times New Roman"/>
          <w:b w:val="false"/>
          <w:i w:val="false"/>
          <w:color w:val="000000"/>
          <w:sz w:val="28"/>
        </w:rPr>
        <w:t xml:space="preserve">
      8) клиенттерді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қарай, алайда жылына кемінде бір рет жаңарту бойынша рәсімдерді қамтиды. </w:t>
      </w:r>
    </w:p>
    <w:bookmarkEnd w:id="67"/>
    <w:p>
      <w:pPr>
        <w:spacing w:after="0"/>
        <w:ind w:left="0"/>
        <w:jc w:val="both"/>
      </w:pPr>
      <w:r>
        <w:rPr>
          <w:rFonts w:ascii="Times New Roman"/>
          <w:b w:val="false"/>
          <w:i w:val="false"/>
          <w:color w:val="000000"/>
          <w:sz w:val="28"/>
        </w:rPr>
        <w:t xml:space="preserve">
      АЖ/ТҚ тәуекелінің жоғары деңгейі бар клиент (оның өкілі) және бенефициарлық меншік иесі туралы мәліметтерді жаңарту кем дегенде жарты жылда бір рет жүзеге асырылады. АЖ/ТҚ тәуекелінің төмен деңгейі бар клиент (оның өкілі) және бенефициарлық меншік иесі туралы мәліметтерді жаңарту кем дегенде екі жылда бір рет жүзеге асырылады. </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де мүлікпен операция жасаудан бас тартылған жағдайда,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қабылдау, сондай-ақ ақшамен және (немесе) өзге мүліктен операцияларды тоқтату бойынша шараларды қабылдау мүмкін болмаған жағдайда, сондай-ақ Субъектілер уәкілетті органға осындай бас тарту фактісі туралы ҚМ-1 нысаны бойынша хабарлама жібереді. </w:t>
      </w:r>
    </w:p>
    <w:p>
      <w:pPr>
        <w:spacing w:after="0"/>
        <w:ind w:left="0"/>
        <w:jc w:val="both"/>
      </w:pPr>
      <w:r>
        <w:rPr>
          <w:rFonts w:ascii="Times New Roman"/>
          <w:b w:val="false"/>
          <w:i w:val="false"/>
          <w:color w:val="000000"/>
          <w:sz w:val="28"/>
        </w:rPr>
        <w:t xml:space="preserve">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қабылдау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тоқтатады.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90" w:id="68"/>
    <w:p>
      <w:pPr>
        <w:spacing w:after="0"/>
        <w:ind w:left="0"/>
        <w:jc w:val="both"/>
      </w:pPr>
      <w:r>
        <w:rPr>
          <w:rFonts w:ascii="Times New Roman"/>
          <w:b w:val="false"/>
          <w:i w:val="false"/>
          <w:color w:val="000000"/>
          <w:sz w:val="28"/>
        </w:rPr>
        <w:t>
      16-1.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68"/>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16-1-тармақпен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left"/>
      </w:pPr>
      <w:r>
        <w:rPr>
          <w:rFonts w:ascii="Times New Roman"/>
          <w:b/>
          <w:i w:val="false"/>
          <w:color w:val="000000"/>
        </w:rPr>
        <w:t xml:space="preserve"> 5-Бөлім. Клиенттердің күрделі, ерекше ірі және басқа да ерекше операцияларын зерделеуді қоса алғанда, клиенттердің операцияларына мониторинг жасау және зерделеу бағдарламасы</w:t>
      </w:r>
    </w:p>
    <w:bookmarkEnd w:id="69"/>
    <w:bookmarkStart w:name="z72" w:id="70"/>
    <w:p>
      <w:pPr>
        <w:spacing w:after="0"/>
        <w:ind w:left="0"/>
        <w:jc w:val="both"/>
      </w:pPr>
      <w:r>
        <w:rPr>
          <w:rFonts w:ascii="Times New Roman"/>
          <w:b w:val="false"/>
          <w:i w:val="false"/>
          <w:color w:val="000000"/>
          <w:sz w:val="28"/>
        </w:rPr>
        <w:t>
      17.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Субъектіде жүргізген барлық операцияларын қосымша зерделейді және одан әрі тексеруді талап ететін операциялардың сипатын анықтайды.</w:t>
      </w:r>
    </w:p>
    <w:bookmarkEnd w:id="71"/>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bookmarkStart w:name="z77" w:id="72"/>
    <w:p>
      <w:pPr>
        <w:spacing w:after="0"/>
        <w:ind w:left="0"/>
        <w:jc w:val="both"/>
      </w:pPr>
      <w:r>
        <w:rPr>
          <w:rFonts w:ascii="Times New Roman"/>
          <w:b w:val="false"/>
          <w:i w:val="false"/>
          <w:color w:val="000000"/>
          <w:sz w:val="28"/>
        </w:rPr>
        <w:t>
      19. Мониторинг бағдарламасын іске асыру және клиенттердің операцияларын зерделеу шеңберінде алынған мәліметтер құжаттық расталып тіркеледі және клиенттің дерекнамасына енгізіледі.</w:t>
      </w:r>
    </w:p>
    <w:bookmarkEnd w:id="72"/>
    <w:bookmarkStart w:name="z78" w:id="73"/>
    <w:p>
      <w:pPr>
        <w:spacing w:after="0"/>
        <w:ind w:left="0"/>
        <w:jc w:val="both"/>
      </w:pPr>
      <w:r>
        <w:rPr>
          <w:rFonts w:ascii="Times New Roman"/>
          <w:b w:val="false"/>
          <w:i w:val="false"/>
          <w:color w:val="000000"/>
          <w:sz w:val="28"/>
        </w:rPr>
        <w:t>
      20.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21. Субъектілер міндетті зерделеуге жататын операциялар туралы хабарламаны осындай операция күдікті ретінде танылған күннен кейінгі келесі жұмыс күнінен кешiктiрмей уәкілетті органға ұсынады.</w:t>
      </w:r>
    </w:p>
    <w:bookmarkEnd w:id="74"/>
    <w:bookmarkStart w:name="z80" w:id="75"/>
    <w:p>
      <w:pPr>
        <w:spacing w:after="0"/>
        <w:ind w:left="0"/>
        <w:jc w:val="left"/>
      </w:pPr>
      <w:r>
        <w:rPr>
          <w:rFonts w:ascii="Times New Roman"/>
          <w:b/>
          <w:i w:val="false"/>
          <w:color w:val="000000"/>
        </w:rPr>
        <w:t xml:space="preserve"> 6-Бөлім.  АЖ/ТҚҚ мәселелері бойынша даярлау және оқыту бағдарламасы</w:t>
      </w:r>
    </w:p>
    <w:bookmarkEnd w:id="75"/>
    <w:bookmarkStart w:name="z81" w:id="76"/>
    <w:p>
      <w:pPr>
        <w:spacing w:after="0"/>
        <w:ind w:left="0"/>
        <w:jc w:val="both"/>
      </w:pPr>
      <w:r>
        <w:rPr>
          <w:rFonts w:ascii="Times New Roman"/>
          <w:b w:val="false"/>
          <w:i w:val="false"/>
          <w:color w:val="000000"/>
          <w:sz w:val="28"/>
        </w:rPr>
        <w:t xml:space="preserve">
      22. АЖ/ТҚҚ мәселесі бойынша даярлау және оқыту бағдарламасы Қазақстан Республикасының нормативтік құқықтық актілерді мемлекеттік тіркеу тізілімінде № 10001 болып тіркелген "Қаржы мониторингі субъектілерін қызметкерлерді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қызметкерлерді даярлау және оқыту жөнінде қойылатын талаптарға сәйкес әзірленеді.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