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c72a" w14:textId="ad5c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"Жоғалған немесе бүлінген құқық белгілейтін құжаттың телнұсқасын беру және түпнұсқасының (куәландырылған көшірмесінің) күшін жою ережесін бекіту туралы" Қазақстан Республикасы Әділет министрінің міндетін атқарушының 2007 жылғы 24 тамыздағы № 244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24 мамырдағы № 343 бұйрығы. Қазақстан Республикасының Әділет министрлігінде 2016 жылы 15 маусымда № 13786 болып тіркелді</w:t>
      </w:r>
    </w:p>
    <w:p>
      <w:pPr>
        <w:spacing w:after="0"/>
        <w:ind w:left="0"/>
        <w:jc w:val="both"/>
      </w:pPr>
      <w:bookmarkStart w:name="z1" w:id="0"/>
      <w:r>
        <w:rPr>
          <w:rFonts w:ascii="Times New Roman"/>
          <w:b w:val="false"/>
          <w:i w:val="false"/>
          <w:color w:val="000000"/>
          <w:sz w:val="28"/>
        </w:rPr>
        <w:t>
      "Жылжымайтын мүлікке құқықтарды мемлекеттік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36-бабына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«Жоғалған немесе бүлінген құқық белгілейтін құжаттың телнұсқасын беру және түпнұсқасының (куәландырылған көшірмесінің) күшін жою ережесін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тіркеудің тізілімінде № 4939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2007 жыл, № 10, 284-құжат),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қазақ тілінде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1-тармағының</w:t>
      </w:r>
      <w:r>
        <w:rPr>
          <w:rFonts w:ascii="Times New Roman"/>
          <w:b w:val="false"/>
          <w:i w:val="false"/>
          <w:color w:val="000000"/>
          <w:sz w:val="28"/>
        </w:rPr>
        <w:t xml:space="preserve"> қазақ тіліндегі мәтіні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«1. Қоса беріліп отырған Жоғалған немесе бүлінген құқық белгілейтін құжаттың телнұсқасын беру және түпнұсқасының (куәландырылған көшірмесінің) күшін жою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Жоғалған немесе бүлінген құқық белгілеуші құжаттың телнұсқасын беру және түпнұсқасының (куәландырылған көшірмесінің) күшін жою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қазақ тілінде мынадай редакцияда жазылсын, орыс тілінде мәтіні өзгермейді:</w:t>
      </w:r>
      <w:r>
        <w:br/>
      </w:r>
      <w:r>
        <w:rPr>
          <w:rFonts w:ascii="Times New Roman"/>
          <w:b w:val="false"/>
          <w:i w:val="false"/>
          <w:color w:val="000000"/>
          <w:sz w:val="28"/>
        </w:rPr>
        <w:t>
</w:t>
      </w:r>
      <w:r>
        <w:rPr>
          <w:rFonts w:ascii="Times New Roman"/>
          <w:b w:val="false"/>
          <w:i w:val="false"/>
          <w:color w:val="000000"/>
          <w:sz w:val="28"/>
        </w:rPr>
        <w:t>
      «Жоғалған немесе бүлінген құқық белгілейтін құжаттың телнұсқасын беру және түпнұсқасының (куәландырылған көшірмесінің) күшін жою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қазақ тілінде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«1. Осы қағида Қазақстан Республикасы Әділет министрлігінің Әділет департаменттерімен (басқармаларымен) (бұдан әрі - тіркеуші орган) тіркеу істерінде сақталатын құжаттардың мынадай түрлерінің телнұсқасын берудің және күшін жоюдың тәртібін белгілейді:»;</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Тіркеуші орган үш жұмыс күні ішінде құқық белгілеуші құжаттың немесе Куәліктің телнұсқасын 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алған күннен бастап бес жұмыс күн ішінде Қазақстан Республикасының Нормативтік құқықтық актілерінің эталондық бақылау банкіне орналастыру үшін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