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f7db" w14:textId="51cf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(детерминация) жүргізуде пайдаланылатын Қазақстан Республикасы стандарттарын қолдануға рұқсат ету және тану қағидалары мен өлшемдерін бекіту туралы" Қазақстан Республикасы Қоршаған ортаны қорғау министрінің міндетін атқарушының 2012 жылғы 7 тамыздағы № 238-ө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18 мамырдағы № 211 бұйрығы. Қазақстан Республикасының Әділет министрлігінде 2016 жылы 27 маусымда № 13827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және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(детерминация) жүргізуде пайдаланылатын Қазақстан Республикасы стандарттарын қолдануға рұқсат ету және тану қағидалары мен өлшемдерін бекіту туралы" Қазақстан Республикасы Қоршаған ортаны қорғау министрінің міндетін атқарушының 2012 жылғы 7 тамыздағы № 238-ө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7905 болып тіркелген, 2012 жылғы 3 қазандағы "Егемен Қазақстан" газетінде № 642-647 (27719)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қолдануға рұқсат ету және тану қағидалары мен өлшемдерін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қолдануға рұқсат ету және тану </w:t>
      </w:r>
      <w:r>
        <w:rPr>
          <w:rFonts w:ascii="Times New Roman"/>
          <w:b w:val="false"/>
          <w:i w:val="false"/>
          <w:color w:val="000000"/>
          <w:sz w:val="28"/>
        </w:rPr>
        <w:t>қағидалары мен өлшемдері</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(детерминация) жүргізуде пайдаланылатын Қазақстан Республикасы стандарттарын қолдануға рұқсат ету және тану </w:t>
      </w:r>
      <w:r>
        <w:rPr>
          <w:rFonts w:ascii="Times New Roman"/>
          <w:b w:val="false"/>
          <w:i w:val="false"/>
          <w:color w:val="000000"/>
          <w:sz w:val="28"/>
        </w:rPr>
        <w:t>қағидалары мен өлшемдері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Қазақстан Республикасының Әдiлет министрлiгiнде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күннің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9"/>
    <w:bookmarkStart w:name="z12" w:id="10"/>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2016 жылғы 27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Қазакстан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18 мамырдағы</w:t>
            </w:r>
            <w:r>
              <w:br/>
            </w:r>
            <w:r>
              <w:rPr>
                <w:rFonts w:ascii="Times New Roman"/>
                <w:b w:val="false"/>
                <w:i w:val="false"/>
                <w:color w:val="000000"/>
                <w:sz w:val="20"/>
              </w:rPr>
              <w:t>№ 211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 м.а.</w:t>
            </w:r>
            <w:r>
              <w:br/>
            </w:r>
            <w:r>
              <w:rPr>
                <w:rFonts w:ascii="Times New Roman"/>
                <w:b w:val="false"/>
                <w:i w:val="false"/>
                <w:color w:val="000000"/>
                <w:sz w:val="20"/>
              </w:rPr>
              <w:t>2012 жылғы 7 тамыздағы № 238-ө</w:t>
            </w:r>
            <w:r>
              <w:br/>
            </w:r>
            <w:r>
              <w:rPr>
                <w:rFonts w:ascii="Times New Roman"/>
                <w:b w:val="false"/>
                <w:i w:val="false"/>
                <w:color w:val="000000"/>
                <w:sz w:val="20"/>
              </w:rPr>
              <w:t>бұйрығымен бекітілген</w:t>
            </w:r>
          </w:p>
        </w:tc>
      </w:tr>
    </w:tbl>
    <w:bookmarkStart w:name="z17" w:id="13"/>
    <w:p>
      <w:pPr>
        <w:spacing w:after="0"/>
        <w:ind w:left="0"/>
        <w:jc w:val="left"/>
      </w:pPr>
      <w:r>
        <w:rPr>
          <w:rFonts w:ascii="Times New Roman"/>
          <w:b/>
          <w:i w:val="false"/>
          <w:color w:val="000000"/>
        </w:rPr>
        <w:t xml:space="preserve"> Қазақстан Республикасының аумағында халықаралық стандарттарды</w:t>
      </w:r>
      <w:r>
        <w:br/>
      </w:r>
      <w:r>
        <w:rPr>
          <w:rFonts w:ascii="Times New Roman"/>
          <w:b/>
          <w:i w:val="false"/>
          <w:color w:val="000000"/>
        </w:rPr>
        <w:t>және парниктік газдар шығарындылары мен сіңірулерін реттеу</w:t>
      </w:r>
      <w:r>
        <w:br/>
      </w:r>
      <w:r>
        <w:rPr>
          <w:rFonts w:ascii="Times New Roman"/>
          <w:b/>
          <w:i w:val="false"/>
          <w:color w:val="000000"/>
        </w:rPr>
        <w:t>саласындағы жобалық тетіктерді іске асыруда, парниктік газдарды</w:t>
      </w:r>
      <w:r>
        <w:br/>
      </w:r>
      <w:r>
        <w:rPr>
          <w:rFonts w:ascii="Times New Roman"/>
          <w:b/>
          <w:i w:val="false"/>
          <w:color w:val="000000"/>
        </w:rPr>
        <w:t>түгендеу, верификация және валидация жүргізуде</w:t>
      </w:r>
      <w:r>
        <w:br/>
      </w:r>
      <w:r>
        <w:rPr>
          <w:rFonts w:ascii="Times New Roman"/>
          <w:b/>
          <w:i w:val="false"/>
          <w:color w:val="000000"/>
        </w:rPr>
        <w:t>пайдаланылатын Қазақстан Республикасы стандарттарын қолдануға</w:t>
      </w:r>
      <w:r>
        <w:br/>
      </w:r>
      <w:r>
        <w:rPr>
          <w:rFonts w:ascii="Times New Roman"/>
          <w:b/>
          <w:i w:val="false"/>
          <w:color w:val="000000"/>
        </w:rPr>
        <w:t>рұқсат ету және тану қағидалары мен өлшемдері</w:t>
      </w:r>
      <w:r>
        <w:br/>
      </w:r>
      <w:r>
        <w:rPr>
          <w:rFonts w:ascii="Times New Roman"/>
          <w:b/>
          <w:i w:val="false"/>
          <w:color w:val="000000"/>
        </w:rPr>
        <w:t>1-тарау. Жалпы ережелер</w:t>
      </w:r>
    </w:p>
    <w:bookmarkEnd w:id="13"/>
    <w:bookmarkStart w:name="z19" w:id="14"/>
    <w:p>
      <w:pPr>
        <w:spacing w:after="0"/>
        <w:ind w:left="0"/>
        <w:jc w:val="both"/>
      </w:pPr>
      <w:r>
        <w:rPr>
          <w:rFonts w:ascii="Times New Roman"/>
          <w:b w:val="false"/>
          <w:i w:val="false"/>
          <w:color w:val="000000"/>
          <w:sz w:val="28"/>
        </w:rPr>
        <w:t>
      1. Осы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қолдануға рұқсат ету және тану қағидалары мен өлшемдері (бұдан әрі – Қағидалар)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қолдануға рұқсат ету және тану өлшемдерін және тәртібін айқындайды.</w:t>
      </w:r>
    </w:p>
    <w:bookmarkEnd w:id="14"/>
    <w:bookmarkStart w:name="z20" w:id="15"/>
    <w:p>
      <w:pPr>
        <w:spacing w:after="0"/>
        <w:ind w:left="0"/>
        <w:jc w:val="both"/>
      </w:pPr>
      <w:r>
        <w:rPr>
          <w:rFonts w:ascii="Times New Roman"/>
          <w:b w:val="false"/>
          <w:i w:val="false"/>
          <w:color w:val="000000"/>
          <w:sz w:val="28"/>
        </w:rPr>
        <w:t>
      2. Қағидалардың қолданысы парниктік газдар шығарындыларын және сіңірулерін реттеу саласындағы жобалық тетіктерге, парниктік газдарды түгендеу, верификация мен валидация жүргізуге таралады.</w:t>
      </w:r>
    </w:p>
    <w:bookmarkEnd w:id="15"/>
    <w:bookmarkStart w:name="z21" w:id="16"/>
    <w:p>
      <w:pPr>
        <w:spacing w:after="0"/>
        <w:ind w:left="0"/>
        <w:jc w:val="left"/>
      </w:pPr>
      <w:r>
        <w:rPr>
          <w:rFonts w:ascii="Times New Roman"/>
          <w:b/>
          <w:i w:val="false"/>
          <w:color w:val="000000"/>
        </w:rPr>
        <w:t xml:space="preserve"> 2-тарау. Қазақстан Республикасы аумағында халықаралық</w:t>
      </w:r>
      <w:r>
        <w:br/>
      </w:r>
      <w:r>
        <w:rPr>
          <w:rFonts w:ascii="Times New Roman"/>
          <w:b/>
          <w:i w:val="false"/>
          <w:color w:val="000000"/>
        </w:rPr>
        <w:t>стандарттар мен Қазақстан Республикасы стандарттарын қолдануға</w:t>
      </w:r>
      <w:r>
        <w:br/>
      </w:r>
      <w:r>
        <w:rPr>
          <w:rFonts w:ascii="Times New Roman"/>
          <w:b/>
          <w:i w:val="false"/>
          <w:color w:val="000000"/>
        </w:rPr>
        <w:t>рұқсат ету және тану тәртібі</w:t>
      </w:r>
    </w:p>
    <w:bookmarkEnd w:id="16"/>
    <w:bookmarkStart w:name="z22" w:id="17"/>
    <w:p>
      <w:pPr>
        <w:spacing w:after="0"/>
        <w:ind w:left="0"/>
        <w:jc w:val="both"/>
      </w:pPr>
      <w:r>
        <w:rPr>
          <w:rFonts w:ascii="Times New Roman"/>
          <w:b w:val="false"/>
          <w:i w:val="false"/>
          <w:color w:val="000000"/>
          <w:sz w:val="28"/>
        </w:rPr>
        <w:t>
      3. Қоршаған ортаны қорғау саласындағы уәкілетті орган (бұдан әрі – уәкілетті орган) халықаралық стандарттарды және Қазақстан Республикасының стандарттарын олардың Қазақстан Республикасы аумағында қолдануға рұқсат етуі мен тануына келесі жағдайларда қарастырады:</w:t>
      </w:r>
    </w:p>
    <w:bookmarkEnd w:id="17"/>
    <w:bookmarkStart w:name="z23" w:id="18"/>
    <w:p>
      <w:pPr>
        <w:spacing w:after="0"/>
        <w:ind w:left="0"/>
        <w:jc w:val="both"/>
      </w:pPr>
      <w:r>
        <w:rPr>
          <w:rFonts w:ascii="Times New Roman"/>
          <w:b w:val="false"/>
          <w:i w:val="false"/>
          <w:color w:val="000000"/>
          <w:sz w:val="28"/>
        </w:rPr>
        <w:t>
      1) Қазақстан Республикасымен квота бірліктерін және өзге көміртегі бірліктерін өзара тану туралы халықаралық шарт жасасқанда;</w:t>
      </w:r>
    </w:p>
    <w:bookmarkEnd w:id="18"/>
    <w:bookmarkStart w:name="z24" w:id="19"/>
    <w:p>
      <w:pPr>
        <w:spacing w:after="0"/>
        <w:ind w:left="0"/>
        <w:jc w:val="both"/>
      </w:pPr>
      <w:r>
        <w:rPr>
          <w:rFonts w:ascii="Times New Roman"/>
          <w:b w:val="false"/>
          <w:i w:val="false"/>
          <w:color w:val="000000"/>
          <w:sz w:val="28"/>
        </w:rPr>
        <w:t>
      2) жеке және заңды тұлғалар өтініш білдіргенде.</w:t>
      </w:r>
    </w:p>
    <w:bookmarkEnd w:id="19"/>
    <w:bookmarkStart w:name="z25" w:id="20"/>
    <w:p>
      <w:pPr>
        <w:spacing w:after="0"/>
        <w:ind w:left="0"/>
        <w:jc w:val="both"/>
      </w:pPr>
      <w:r>
        <w:rPr>
          <w:rFonts w:ascii="Times New Roman"/>
          <w:b w:val="false"/>
          <w:i w:val="false"/>
          <w:color w:val="000000"/>
          <w:sz w:val="28"/>
        </w:rPr>
        <w:t xml:space="preserve">
      4. Уәкілетті орган халықаралық стандарттарды және Қазақстан Республикасының стандарттарын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қарастырылған қолдануға рұқсат ету және тану өлшемдеріне сәйкестігін қарастырады.</w:t>
      </w:r>
    </w:p>
    <w:bookmarkEnd w:id="20"/>
    <w:bookmarkStart w:name="z26" w:id="21"/>
    <w:p>
      <w:pPr>
        <w:spacing w:after="0"/>
        <w:ind w:left="0"/>
        <w:jc w:val="both"/>
      </w:pPr>
      <w:r>
        <w:rPr>
          <w:rFonts w:ascii="Times New Roman"/>
          <w:b w:val="false"/>
          <w:i w:val="false"/>
          <w:color w:val="000000"/>
          <w:sz w:val="28"/>
        </w:rPr>
        <w:t xml:space="preserve">
      5. Осы Қағидалардың 3-тармағының 1) тармақшасымен қарастырылған жағдайда қарастыру нәтижелері бойынша уәкілетті орган халықаралық стандарттарды және Қазақстан Республикасының стандарттарын ұлттық стандарттар ретінде қолдану немесе 2004 жылғы 9 қарашадағы Қазақстан Республикасының "Техникалық реттеу туралы" Заңының </w:t>
      </w:r>
      <w:r>
        <w:rPr>
          <w:rFonts w:ascii="Times New Roman"/>
          <w:b w:val="false"/>
          <w:i w:val="false"/>
          <w:color w:val="000000"/>
          <w:sz w:val="28"/>
        </w:rPr>
        <w:t>24-бабына</w:t>
      </w:r>
      <w:r>
        <w:rPr>
          <w:rFonts w:ascii="Times New Roman"/>
          <w:b w:val="false"/>
          <w:i w:val="false"/>
          <w:color w:val="000000"/>
          <w:sz w:val="28"/>
        </w:rPr>
        <w:t xml:space="preserve"> сәйкес техникалық реттеу саласында мемлекеттік реттеуді жүзеге асыратын уәкілетті мемлекеттік органға олардың есептік тіркеуі туралы ұсыныс енгізеді.</w:t>
      </w:r>
    </w:p>
    <w:bookmarkEnd w:id="21"/>
    <w:bookmarkStart w:name="z27" w:id="22"/>
    <w:p>
      <w:pPr>
        <w:spacing w:after="0"/>
        <w:ind w:left="0"/>
        <w:jc w:val="both"/>
      </w:pPr>
      <w:r>
        <w:rPr>
          <w:rFonts w:ascii="Times New Roman"/>
          <w:b w:val="false"/>
          <w:i w:val="false"/>
          <w:color w:val="000000"/>
          <w:sz w:val="28"/>
        </w:rPr>
        <w:t>
      6. Осы Қағидалардың 3-тармағының 2) тармақшасымен қарастырылған жағдайда қарастыру нәтижелері бойынша уәкілетті орган Қазақстан Республикасы аумағында халықаралық стандарттарды қолдануға рұқсат ету және тану туралы хатты береді.</w:t>
      </w:r>
    </w:p>
    <w:bookmarkEnd w:id="22"/>
    <w:bookmarkStart w:name="z28" w:id="23"/>
    <w:p>
      <w:pPr>
        <w:spacing w:after="0"/>
        <w:ind w:left="0"/>
        <w:jc w:val="left"/>
      </w:pPr>
      <w:r>
        <w:rPr>
          <w:rFonts w:ascii="Times New Roman"/>
          <w:b/>
          <w:i w:val="false"/>
          <w:color w:val="000000"/>
        </w:rPr>
        <w:t xml:space="preserve"> 3-тарау. Қазақстан Республикасының аумағында халықаралық</w:t>
      </w:r>
      <w:r>
        <w:br/>
      </w:r>
      <w:r>
        <w:rPr>
          <w:rFonts w:ascii="Times New Roman"/>
          <w:b/>
          <w:i w:val="false"/>
          <w:color w:val="000000"/>
        </w:rPr>
        <w:t>стандарттарды және Қазақстан Республикасының стандарттарын</w:t>
      </w:r>
      <w:r>
        <w:br/>
      </w:r>
      <w:r>
        <w:rPr>
          <w:rFonts w:ascii="Times New Roman"/>
          <w:b/>
          <w:i w:val="false"/>
          <w:color w:val="000000"/>
        </w:rPr>
        <w:t>қолдануға рұқсат ету және тану өлшемдері</w:t>
      </w:r>
    </w:p>
    <w:bookmarkEnd w:id="23"/>
    <w:bookmarkStart w:name="z29" w:id="24"/>
    <w:p>
      <w:pPr>
        <w:spacing w:after="0"/>
        <w:ind w:left="0"/>
        <w:jc w:val="both"/>
      </w:pPr>
      <w:r>
        <w:rPr>
          <w:rFonts w:ascii="Times New Roman"/>
          <w:b w:val="false"/>
          <w:i w:val="false"/>
          <w:color w:val="000000"/>
          <w:sz w:val="28"/>
        </w:rPr>
        <w:t>
      7.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тану үшін мына өлшемдер болып табылады:</w:t>
      </w:r>
    </w:p>
    <w:bookmarkEnd w:id="24"/>
    <w:bookmarkStart w:name="z30" w:id="25"/>
    <w:p>
      <w:pPr>
        <w:spacing w:after="0"/>
        <w:ind w:left="0"/>
        <w:jc w:val="both"/>
      </w:pPr>
      <w:r>
        <w:rPr>
          <w:rFonts w:ascii="Times New Roman"/>
          <w:b w:val="false"/>
          <w:i w:val="false"/>
          <w:color w:val="000000"/>
          <w:sz w:val="28"/>
        </w:rPr>
        <w:t>
      1) Қазақстан Республикасының заңнамасында тиісті ережелерінің болмауы;</w:t>
      </w:r>
    </w:p>
    <w:bookmarkEnd w:id="25"/>
    <w:bookmarkStart w:name="z31" w:id="26"/>
    <w:p>
      <w:pPr>
        <w:spacing w:after="0"/>
        <w:ind w:left="0"/>
        <w:jc w:val="both"/>
      </w:pPr>
      <w:r>
        <w:rPr>
          <w:rFonts w:ascii="Times New Roman"/>
          <w:b w:val="false"/>
          <w:i w:val="false"/>
          <w:color w:val="000000"/>
          <w:sz w:val="28"/>
        </w:rPr>
        <w:t>
      2) халықаралық қолдану тәжірибесінің болуы (халықаралық стандарттар болған жағдайда);</w:t>
      </w:r>
    </w:p>
    <w:bookmarkEnd w:id="26"/>
    <w:bookmarkStart w:name="z32" w:id="27"/>
    <w:p>
      <w:pPr>
        <w:spacing w:after="0"/>
        <w:ind w:left="0"/>
        <w:jc w:val="both"/>
      </w:pPr>
      <w:r>
        <w:rPr>
          <w:rFonts w:ascii="Times New Roman"/>
          <w:b w:val="false"/>
          <w:i w:val="false"/>
          <w:color w:val="000000"/>
          <w:sz w:val="28"/>
        </w:rPr>
        <w:t>
      8.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қолдануға рұқсат ету үшін мына өлшемдер болып табылады:</w:t>
      </w:r>
    </w:p>
    <w:bookmarkEnd w:id="27"/>
    <w:bookmarkStart w:name="z33" w:id="28"/>
    <w:p>
      <w:pPr>
        <w:spacing w:after="0"/>
        <w:ind w:left="0"/>
        <w:jc w:val="both"/>
      </w:pPr>
      <w:r>
        <w:rPr>
          <w:rFonts w:ascii="Times New Roman"/>
          <w:b w:val="false"/>
          <w:i w:val="false"/>
          <w:color w:val="000000"/>
          <w:sz w:val="28"/>
        </w:rPr>
        <w:t>
      1) Қазақстан Республикасының заңнама нормалары мен ережелеріне қайшылықтардың болмауы;</w:t>
      </w:r>
    </w:p>
    <w:bookmarkEnd w:id="28"/>
    <w:bookmarkStart w:name="z34" w:id="29"/>
    <w:p>
      <w:pPr>
        <w:spacing w:after="0"/>
        <w:ind w:left="0"/>
        <w:jc w:val="both"/>
      </w:pPr>
      <w:r>
        <w:rPr>
          <w:rFonts w:ascii="Times New Roman"/>
          <w:b w:val="false"/>
          <w:i w:val="false"/>
          <w:color w:val="000000"/>
          <w:sz w:val="28"/>
        </w:rPr>
        <w:t>
      2) Қазақстан Республикасының аумағында оларды қолдану үшін ұйымдастыру және техникалық мүмкіндіктерінің болуы.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