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9c5b" w14:textId="06a9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13 маусымдағы № 500 бұйрығы. Қазақстан Республикасының Әділет министрлігінде 2016 жылы 28 маусымда № 13839 болып тіркелді.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5945 болып тіркелген, 2010 жылы Қазақстан Республикасының орталық атқарушы және басқа да орталық мемлекеттік органдардың актілер жинағында № 7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"Медициналық ұйымдар" </w:t>
      </w:r>
      <w:r>
        <w:rPr>
          <w:rFonts w:ascii="Times New Roman"/>
          <w:b w:val="false"/>
          <w:i w:val="false"/>
          <w:color w:val="000000"/>
          <w:sz w:val="28"/>
        </w:rPr>
        <w:t>бөлімінің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"Басшылардың лауазымдары" </w:t>
      </w:r>
      <w:r>
        <w:rPr>
          <w:rFonts w:ascii="Times New Roman"/>
          <w:b w:val="false"/>
          <w:i w:val="false"/>
          <w:color w:val="000000"/>
          <w:sz w:val="28"/>
        </w:rPr>
        <w:t>параграфының</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 "Денсаулық сақтау ұйымының басшысы" </w:t>
      </w:r>
      <w:r>
        <w:rPr>
          <w:rFonts w:ascii="Times New Roman"/>
          <w:b w:val="false"/>
          <w:i w:val="false"/>
          <w:color w:val="000000"/>
          <w:sz w:val="28"/>
        </w:rPr>
        <w:t>кіші бөлімінің</w:t>
      </w:r>
      <w:r>
        <w:rPr>
          <w:rFonts w:ascii="Times New Roman"/>
          <w:b w:val="false"/>
          <w:i w:val="false"/>
          <w:color w:val="000000"/>
          <w:sz w:val="28"/>
        </w:rPr>
        <w:t xml:space="preserve"> екінші және үшінші бөлімі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мәселелеріне арналған нормативтік құқықтық актілерді, халық денсаулығы жағдайының статистикасын, халық денсаулығының жағдайын сипаттайтын өлшемдер мен көрсеткіштерді, медициналық қызметтер нарығының конъюнктурасын, отандық және шетелдік медицинаның ғылыми жетістіктерін, денсаулық сақтауды басқару жүйесі мен денсаулық сақтауды ұйымдастырудың теориялық негіздерін, халық үшін санитариялық ағартуды, гигиеналық тәрбиелеуді және салауатты өмір салтын насихаттауды ұйымдастыруды, адамның өмір сүру ортасының факторларын, денсаулық сақтау ұйымдарының жоспарлық-экономикалық және қаржылық қызметтерінің негіздерін, қызметкерлердің еңбекақысын төлеу жүйесінің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6"/>
    <w:bookmarkStart w:name="z8" w:id="7"/>
    <w:p>
      <w:pPr>
        <w:spacing w:after="0"/>
        <w:ind w:left="0"/>
        <w:jc w:val="both"/>
      </w:pPr>
      <w:r>
        <w:rPr>
          <w:rFonts w:ascii="Times New Roman"/>
          <w:b w:val="false"/>
          <w:i w:val="false"/>
          <w:color w:val="000000"/>
          <w:sz w:val="28"/>
        </w:rPr>
        <w:t>
      Біліктілікке қойылатын талаптар:</w:t>
      </w:r>
    </w:p>
    <w:bookmarkEnd w:id="7"/>
    <w:p>
      <w:pPr>
        <w:spacing w:after="0"/>
        <w:ind w:left="0"/>
        <w:jc w:val="both"/>
      </w:pPr>
      <w:r>
        <w:rPr>
          <w:rFonts w:ascii="Times New Roman"/>
          <w:b w:val="false"/>
          <w:i w:val="false"/>
          <w:color w:val="000000"/>
          <w:sz w:val="28"/>
        </w:rPr>
        <w:t>
      республикалық маңызы бар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бірінші (жоғары) біліктілік санатының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және денсаулық сақтауды мемлекеттік басқару органдарында немесе денсаулық сақтау ұйымдарында басшылық лауазымдарында кемінде 5 жыл еңбек өтілінің болуы,</w:t>
      </w:r>
    </w:p>
    <w:p>
      <w:pPr>
        <w:spacing w:after="0"/>
        <w:ind w:left="0"/>
        <w:jc w:val="both"/>
      </w:pPr>
      <w:r>
        <w:rPr>
          <w:rFonts w:ascii="Times New Roman"/>
          <w:b w:val="false"/>
          <w:i w:val="false"/>
          <w:color w:val="000000"/>
          <w:sz w:val="28"/>
        </w:rPr>
        <w:t>
      немесе жоғары экономикалық білімнің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болуы және денсаулық сақтауды мемлекеттік басқару органдарында немесе денсаулық сақтау ұйымдарында басшылық лауазымдарында кемінде 5 жыл еңбек өтілінің болуы; дәрілік заттардың, медициналық мақсаттағы бұйымдар мен медициналық техниканың айналысы саласындағы - жоғары фармацевтикалық немесе жоғары медициналық немесе жоғары экономикалық білімі,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болуы және лауазымдарында кемінде 5 жыл еңбек өтілінің болуы.</w:t>
      </w:r>
    </w:p>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бірінші (жоғары) біліктілік санатының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және денсаулық сақтауды мемлекеттік басқару органдарында кемінде 3 жыл немесе денсаулық сақтау ұйымдарының басшылық лауазымдарында кемінде 5 жыл еңбек өтілінің болуы; немесе жоғары экономикалық білімнің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болуы және денсаулық сақтауды мемлекеттік басқару органдарында кемінде 5 жыл немесе денсаулық сақтау ұйымдарының басшылық лауазымдарында кемінде 7 жыл еңбек өтілінің болуы.</w:t>
      </w:r>
    </w:p>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сертификаттың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(қайта даярлау) және денсаулық сақтауды мемлекеттік басқару органдарында немесе денсаулық сақтау ұйымдарының басшылық лауазымдарында кемінде 3 жыл еңбек өтілінің болуы; немесе жоғары экономикалық білімнің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болуы және денсаулық сақтауды мемлекеттік басқару органдарында немесе денсаулық сақтау ұйымдарының басшылық лауазымдарында кемінде 5 жыл еңбек өтілінің болуы.";</w:t>
      </w:r>
    </w:p>
    <w:bookmarkStart w:name="z9" w:id="8"/>
    <w:p>
      <w:pPr>
        <w:spacing w:after="0"/>
        <w:ind w:left="0"/>
        <w:jc w:val="both"/>
      </w:pPr>
      <w:r>
        <w:rPr>
          <w:rFonts w:ascii="Times New Roman"/>
          <w:b w:val="false"/>
          <w:i w:val="false"/>
          <w:color w:val="000000"/>
          <w:sz w:val="28"/>
        </w:rPr>
        <w:t xml:space="preserve">
      2. "Денсаулық сақтау ұйымы басшысының орынбасары (медицина бөлімі жөніндегі, медициналық қызметтердің сапасын бақылау жөніндегі)" </w:t>
      </w:r>
      <w:r>
        <w:rPr>
          <w:rFonts w:ascii="Times New Roman"/>
          <w:b w:val="false"/>
          <w:i w:val="false"/>
          <w:color w:val="000000"/>
          <w:sz w:val="28"/>
        </w:rPr>
        <w:t>кіші бөлімінің</w:t>
      </w:r>
      <w:r>
        <w:rPr>
          <w:rFonts w:ascii="Times New Roman"/>
          <w:b w:val="false"/>
          <w:i w:val="false"/>
          <w:color w:val="000000"/>
          <w:sz w:val="28"/>
        </w:rPr>
        <w:t xml:space="preserve"> екінші және үшінші бөлімі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әлеуметтік гигиена, денсаулық сақтауды басқару жүйелерінің теориялық негізін, халық денсаулығы туралы статистиканы, халық денсаулығының жағдайын сипаттайтын өлшемдер мен көрсеткіштерді, аурулар профилактикасының әдістемелерін, медициналық қызмет нарығының конъюнктурасын, республиканың, жақын және алыс шетелдердің ғылыми жетістіктерін,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9"/>
    <w:bookmarkStart w:name="z11" w:id="10"/>
    <w:p>
      <w:pPr>
        <w:spacing w:after="0"/>
        <w:ind w:left="0"/>
        <w:jc w:val="both"/>
      </w:pPr>
      <w:r>
        <w:rPr>
          <w:rFonts w:ascii="Times New Roman"/>
          <w:b w:val="false"/>
          <w:i w:val="false"/>
          <w:color w:val="000000"/>
          <w:sz w:val="28"/>
        </w:rPr>
        <w:t>
      Біліктілікке қойылатын талаптар:</w:t>
      </w:r>
    </w:p>
    <w:bookmarkEnd w:id="10"/>
    <w:p>
      <w:pPr>
        <w:spacing w:after="0"/>
        <w:ind w:left="0"/>
        <w:jc w:val="both"/>
      </w:pPr>
      <w:r>
        <w:rPr>
          <w:rFonts w:ascii="Times New Roman"/>
          <w:b w:val="false"/>
          <w:i w:val="false"/>
          <w:color w:val="000000"/>
          <w:sz w:val="28"/>
        </w:rPr>
        <w:t>
      республикалық маңызы бар денсаулық сақтау ұйымы басшысының медицина бөлімі жөніндегі орынбасары үшін: жоғары медициналық білімнің (санитариялық-эпидемиологиялық қызмет ұйымы үшін – бейіні бойынша), мамандығы бойынша бірінші (жоғары) біліктілік санатының және (немесе) "Қоғамдық денсаулық сақтау", "Денсаулық сақтау менеджменті", "Менеджмент" мамандығы бойынша магистратура және денсаулық сақтау ұйымдарының басшылық лауазымдарында кемінде 5 жыл еңбек өтілінің болуы;</w:t>
      </w:r>
    </w:p>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ұйымы басшысының медицина бөлімі жөніндегі орынбасары үшін: жоғары медициналық білімнің (санитариялық-эпидемиологиялық қызмет ұйымы үшін – бейіні бойынша), мамандығы бойынша бірінші (жоғары) біліктілік санатының және (немесе) "Қоғамдық денсаулық сақтау", "Денсаулық сақтау менеджменті", "Менеджмент" мамандығы бойынша магистратура және денсаулық сақтау ұйымдарының басшылық лауазымдарында кемінде 2 жыл еңбек өтілінің болуы;</w:t>
      </w:r>
    </w:p>
    <w:p>
      <w:pPr>
        <w:spacing w:after="0"/>
        <w:ind w:left="0"/>
        <w:jc w:val="both"/>
      </w:pPr>
      <w:r>
        <w:rPr>
          <w:rFonts w:ascii="Times New Roman"/>
          <w:b w:val="false"/>
          <w:i w:val="false"/>
          <w:color w:val="000000"/>
          <w:sz w:val="28"/>
        </w:rPr>
        <w:t>
      аудандық және қалалық маңызы бар денсаулық сақтау ұйымы басшысының медицина бөлімі жөніндегі орынбасары үшін: жоғары медициналық білімнің (санитариялық-эпидемиологиялық қызмет ұйымы үшін – бейіні бойынша), мамандығы бойынша екінші (бірінші) біліктілік санатының және (немесе) "Қоғамдық денсаулық сақтау", "Денсаулық сақтау менеджменті", "Менеджмент" мамандығы бойынша магистратура және денсаулық сақтау ұйымдарының басшылық лауазымдарында кемінде 1 жыл еңбек өтілінің болуы;</w:t>
      </w:r>
    </w:p>
    <w:p>
      <w:pPr>
        <w:spacing w:after="0"/>
        <w:ind w:left="0"/>
        <w:jc w:val="both"/>
      </w:pPr>
      <w:r>
        <w:rPr>
          <w:rFonts w:ascii="Times New Roman"/>
          <w:b w:val="false"/>
          <w:i w:val="false"/>
          <w:color w:val="000000"/>
          <w:sz w:val="28"/>
        </w:rPr>
        <w:t>
      денсаулық сақтау ұйымы басшысының медициналық қызметтердің сапасын бақылау жөніндегі орынбасары үшін: жоғары медициналық білімнің (санитариялық-эпидемиологиялық қызмет ұйымы үшін – бейіні бойынша), мамандығы бойынша бірінші/жоғары біліктілік санатының және денсаулық сақтау ұйымдарының басшылық лауазымдарында кемінде 2 жыл еңбек өтілінің болуы.";</w:t>
      </w:r>
    </w:p>
    <w:bookmarkStart w:name="z12" w:id="11"/>
    <w:p>
      <w:pPr>
        <w:spacing w:after="0"/>
        <w:ind w:left="0"/>
        <w:jc w:val="both"/>
      </w:pPr>
      <w:r>
        <w:rPr>
          <w:rFonts w:ascii="Times New Roman"/>
          <w:b w:val="false"/>
          <w:i w:val="false"/>
          <w:color w:val="000000"/>
          <w:sz w:val="28"/>
        </w:rPr>
        <w:t xml:space="preserve">
      3. "Экономикалық жұмыс жөніндегі денсаулық сақтау ұйымы басшысының орынбасары"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11"/>
    <w:bookmarkStart w:name="z13" w:id="12"/>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мен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ұйымның қаржылық-шаруашылық қызметінің мәселелері жөніндегі нормативтік құқықтық актілерді, ұйымды басқарудағы экономикалық әдістерді, жоспарланған жұмысты ұйымдастыруды, әлеуметтік гигиенаның теориялық негізін, денсаулық сақтауды басқару жүйесін, медициналық қызмет нарығының конъюнктурасын, еңбекке ақы төлеу жүйесін және материалдық ынталандыру нысанын,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2"/>
    <w:p>
      <w:pPr>
        <w:spacing w:after="0"/>
        <w:ind w:left="0"/>
        <w:jc w:val="both"/>
      </w:pPr>
      <w:r>
        <w:rPr>
          <w:rFonts w:ascii="Times New Roman"/>
          <w:b w:val="false"/>
          <w:i w:val="false"/>
          <w:color w:val="000000"/>
          <w:sz w:val="28"/>
        </w:rPr>
        <w:t>
      Біліктілікке қойылатын талаптар. Жоғары ("Қоғамдық денсаулық сақтау" немесе "Денсаулық сақтау менеджменті" мамандығы бойынша мамандандырылған экономикалық немесе медициналық) білімнің, денсаулық сақтау ұйымдарында мамандығы бойынша кем дегенде 3 жыл еңбек өтілінің немесе "Қоғамдық денсаулық сақтау", "Денсаулық сақтау менеджменті" немесе "Менеджмент" мамандығы бойынша магистратураның болуы.";</w:t>
      </w:r>
    </w:p>
    <w:bookmarkStart w:name="z14" w:id="13"/>
    <w:p>
      <w:pPr>
        <w:spacing w:after="0"/>
        <w:ind w:left="0"/>
        <w:jc w:val="both"/>
      </w:pPr>
      <w:r>
        <w:rPr>
          <w:rFonts w:ascii="Times New Roman"/>
          <w:b w:val="false"/>
          <w:i w:val="false"/>
          <w:color w:val="000000"/>
          <w:sz w:val="28"/>
        </w:rPr>
        <w:t xml:space="preserve">
      4. "Әкімшілік-шаруашылық бөлім жөніндегі денсаулық сақтау ұйымы басшысының орынбасары"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13"/>
    <w:bookmarkStart w:name="z15" w:id="14"/>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"Халық денсаулығы мен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шаруашылық қызмет көрсету және еңбекті ұйымдастыру мәселелеріне арналған нормативтік құқықтық актілерді, жоспарланған жұмысты ұйымдастыруды, әлеуметтік гигиенаның теориялық негізін, денсаулық сақтауды басқару жүйесін, медициналық қызмет нарығының конъюнктурасын,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4"/>
    <w:bookmarkStart w:name="z16" w:id="15"/>
    <w:p>
      <w:pPr>
        <w:spacing w:after="0"/>
        <w:ind w:left="0"/>
        <w:jc w:val="both"/>
      </w:pPr>
      <w:r>
        <w:rPr>
          <w:rFonts w:ascii="Times New Roman"/>
          <w:b w:val="false"/>
          <w:i w:val="false"/>
          <w:color w:val="000000"/>
          <w:sz w:val="28"/>
        </w:rPr>
        <w:t xml:space="preserve">
      5. "Денсаулық сақтау ұйымының құрылымдық бөлімшесінің басшысы (бас дәрігер, директор, аға дәрігер, меңгеруші, бастық)"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15"/>
    <w:bookmarkStart w:name="z17" w:id="16"/>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мәселелері жөніндегі нормативтік құқықтық актілерді, әлеуметтік гигиена мен денсаулық сақтауды ұйымдастыру негізін, емдеу-профилактикалық және санитариялық-эпидемиологиялық қызметтің теориялық және ұйымдастыру негізін, халық денсаулығы жағдайының статистикасын, халық денсаулығының жағдайын сипаттайтын өлшемдер мен көрсеткіштерді, медициналық қызметтер нарығының конъюнктурасын, отандық және шетелдік медицинаның ғылыми жетістіктерін, науқастарды әлеуметтік және медициналық оңалтуды ұйымдастыруды,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16"/>
    <w:bookmarkStart w:name="z18" w:id="17"/>
    <w:p>
      <w:pPr>
        <w:spacing w:after="0"/>
        <w:ind w:left="0"/>
        <w:jc w:val="both"/>
      </w:pPr>
      <w:r>
        <w:rPr>
          <w:rFonts w:ascii="Times New Roman"/>
          <w:b w:val="false"/>
          <w:i w:val="false"/>
          <w:color w:val="000000"/>
          <w:sz w:val="28"/>
        </w:rPr>
        <w:t xml:space="preserve">
      6. "Бас мейірбике (басшының мейірбике ісі жөніндегі орынбасары)" </w:t>
      </w:r>
      <w:r>
        <w:rPr>
          <w:rFonts w:ascii="Times New Roman"/>
          <w:b w:val="false"/>
          <w:i w:val="false"/>
          <w:color w:val="000000"/>
          <w:sz w:val="28"/>
        </w:rPr>
        <w:t>кіші бөлімінің</w:t>
      </w:r>
      <w:r>
        <w:rPr>
          <w:rFonts w:ascii="Times New Roman"/>
          <w:b w:val="false"/>
          <w:i w:val="false"/>
          <w:color w:val="000000"/>
          <w:sz w:val="28"/>
        </w:rPr>
        <w:t xml:space="preserve"> екінші және үшінші бөлімі мынадай редакцияда жазылсын:</w:t>
      </w:r>
    </w:p>
    <w:bookmarkEnd w:id="17"/>
    <w:bookmarkStart w:name="z19" w:id="1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мәселелері жөніндегі нормативтік құқықтық актілерді, әлеуметтік гигиенаның теориялық және ұйымдастыру негізін, денсаулық сақтаудағы басқару жүйелерін, науқастарды әлеуметтік және медициналық оңалтуды ұйымдастыруды, халық денсаулығы жағдайының статистикасын, халық денсаулығының жағдайын сипаттайтын өлшемдер мен көрсеткіштерді,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18"/>
    <w:bookmarkStart w:name="z20" w:id="19"/>
    <w:p>
      <w:pPr>
        <w:spacing w:after="0"/>
        <w:ind w:left="0"/>
        <w:jc w:val="both"/>
      </w:pPr>
      <w:r>
        <w:rPr>
          <w:rFonts w:ascii="Times New Roman"/>
          <w:b w:val="false"/>
          <w:i w:val="false"/>
          <w:color w:val="000000"/>
          <w:sz w:val="28"/>
        </w:rPr>
        <w:t>
      Біліктілікке қойылатын талаптар. "Мейірбике ісі" мамандығы бойынша еңбек өтіліне талап қойылмайтын жоғары медициналық білімінің немесе техникалық және кәсіптік (арнайы орта, кәсіптік орта), орта білімнен кейінгі (қолданбалы бакалавриат) медициналық білімінің, және бірінші (жоғары) біліктілік санатының болуы.";</w:t>
      </w:r>
    </w:p>
    <w:bookmarkEnd w:id="19"/>
    <w:bookmarkStart w:name="z21" w:id="20"/>
    <w:p>
      <w:pPr>
        <w:spacing w:after="0"/>
        <w:ind w:left="0"/>
        <w:jc w:val="both"/>
      </w:pPr>
      <w:r>
        <w:rPr>
          <w:rFonts w:ascii="Times New Roman"/>
          <w:b w:val="false"/>
          <w:i w:val="false"/>
          <w:color w:val="000000"/>
          <w:sz w:val="28"/>
        </w:rPr>
        <w:t xml:space="preserve">
      7. "Клиникалық (параклиникалық) бөлімшенің меңгерушісі"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20"/>
    <w:bookmarkStart w:name="z22" w:id="21"/>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мәселелері жөніндегі нормативтік құқықтық актілерді, клиникалық, аспаптық және зертханалық диагностиканың жалпы принциптері мен негізгі әдістерін, емдеу-профилактикалық және жедел медициналық көмекті, халықты дәрімен қамтамасыз етуді ұйымдастыру негіздерін, әлеуметтік гигиена негіздерін, денсаулық сақтаудағы басқару жүйелерін, халық денсаулығы жағдайының статистикасын, халық денсаулығының жағдайын сипаттайтын өлшемдер мен көрсеткіштерді, отандық және шетелдік медицинаның ғылыми жетістіктерін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21"/>
    <w:bookmarkStart w:name="z23" w:id="22"/>
    <w:p>
      <w:pPr>
        <w:spacing w:after="0"/>
        <w:ind w:left="0"/>
        <w:jc w:val="both"/>
      </w:pPr>
      <w:r>
        <w:rPr>
          <w:rFonts w:ascii="Times New Roman"/>
          <w:b w:val="false"/>
          <w:i w:val="false"/>
          <w:color w:val="000000"/>
          <w:sz w:val="28"/>
        </w:rPr>
        <w:t xml:space="preserve">
      8. "Санитарлық-эпидемиологиялық қызмет ұйымы зертханасының меңгерушісі"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22"/>
    <w:bookmarkStart w:name="z24" w:id="2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халықтың санитариялық-эпидемиологиялық салауаттылығы мәселелері жөніндегі нормативтік құқықтық актілерді, микробиологиялық, паразитологиялық, санитариялық-химиялық, токсикологиялық, радиологиялық және тағы басқа физикалық факторларды зерттеу және өлшеу әдістерінің негізін, денсаулық сақтаудағы өлшемдер мен көрсеткіштерді, халықтың санитариялық-эпидемиологиялық салауаттылығы саласындағы отандық және шетелдік медицинаның ғылыми жетістіктерін,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23"/>
    <w:bookmarkStart w:name="z25" w:id="24"/>
    <w:p>
      <w:pPr>
        <w:spacing w:after="0"/>
        <w:ind w:left="0"/>
        <w:jc w:val="both"/>
      </w:pPr>
      <w:r>
        <w:rPr>
          <w:rFonts w:ascii="Times New Roman"/>
          <w:b w:val="false"/>
          <w:i w:val="false"/>
          <w:color w:val="000000"/>
          <w:sz w:val="28"/>
        </w:rPr>
        <w:t xml:space="preserve">
      9. "Санитарлық-эпидемиологиялық қызмет ұйымы виварийінің меңгерушісі"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24"/>
    <w:bookmarkStart w:name="z26" w:id="2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және халықтың санитариялық-эпидемиологиялық салауаттылығы, жануартану және аңтану объектілерін санитариялық-эпидемиологиялық жағдайда ұстау мен пайдалану мәселелері жөніндегі нормативтік құқықтық актілерді, зоотехниканың, ветеринарияның, экологияның, генетиканың, жануар топтарын жүйелендірудің негізін, халықтың санитариялық-эпидемиологиялық салауаттылығы саласындағы отандық және шетелдік медицинаның ғылыми жетістіктерін, денсаулық сақтаудағы өлшемдер мен көрсеткіштерді,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25"/>
    <w:bookmarkStart w:name="z27" w:id="26"/>
    <w:p>
      <w:pPr>
        <w:spacing w:after="0"/>
        <w:ind w:left="0"/>
        <w:jc w:val="both"/>
      </w:pPr>
      <w:r>
        <w:rPr>
          <w:rFonts w:ascii="Times New Roman"/>
          <w:b w:val="false"/>
          <w:i w:val="false"/>
          <w:color w:val="000000"/>
          <w:sz w:val="28"/>
        </w:rPr>
        <w:t xml:space="preserve">
      2. "Біліктілік деңгейі жоғары мамандардың лауазымдары" </w:t>
      </w:r>
      <w:r>
        <w:rPr>
          <w:rFonts w:ascii="Times New Roman"/>
          <w:b w:val="false"/>
          <w:i w:val="false"/>
          <w:color w:val="000000"/>
          <w:sz w:val="28"/>
        </w:rPr>
        <w:t>параграфының</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10. "Учаскелік дәрігер/Жалпы практика дәрігері"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27"/>
    <w:bookmarkStart w:name="z29" w:id="2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мәселелері жөніндегі нормативтік құқықтық актілерді уақытша жұмысқа қабілетсіздік сараптамасы мен медициналық-әлеуметтік сараптаманың негіздерін, аурулардың халықаралық және отандық жіктелу негіздерін, медициналық сақтандыру негізін, халық денсаулығының статистикасын, денсаулық сақтау саласындағы өлшемдер мен көрсеткіштерді,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28"/>
    <w:bookmarkStart w:name="z30" w:id="29"/>
    <w:p>
      <w:pPr>
        <w:spacing w:after="0"/>
        <w:ind w:left="0"/>
        <w:jc w:val="both"/>
      </w:pPr>
      <w:r>
        <w:rPr>
          <w:rFonts w:ascii="Times New Roman"/>
          <w:b w:val="false"/>
          <w:i w:val="false"/>
          <w:color w:val="000000"/>
          <w:sz w:val="28"/>
        </w:rPr>
        <w:t xml:space="preserve">
      11. "Ординатор-дәрігер (бейінді маман)"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29"/>
    <w:bookmarkStart w:name="z31" w:id="30"/>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уақытша жұмысқа қабілетсіздік сараптамасы мен медициналық-әлеуметтік сараптаманың негіздерін, бейіні бойынша қызметті ұйымдастырудың жалпы мәселелерін, аурулардың халықаралық және отандық жіктелу негіздерін, медициналық сақтандыру негізін, халық денсаулығының статистикасын, денсаулық сақтау саласындағы өлшемдер мен көрсеткіштерді,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30"/>
    <w:bookmarkStart w:name="z32" w:id="31"/>
    <w:p>
      <w:pPr>
        <w:spacing w:after="0"/>
        <w:ind w:left="0"/>
        <w:jc w:val="both"/>
      </w:pPr>
      <w:r>
        <w:rPr>
          <w:rFonts w:ascii="Times New Roman"/>
          <w:b w:val="false"/>
          <w:i w:val="false"/>
          <w:color w:val="000000"/>
          <w:sz w:val="28"/>
        </w:rPr>
        <w:t xml:space="preserve">
      12. "Санитарлық-эпидемиологиялық қызмет дәрігері (немесе маманы)"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31"/>
    <w:bookmarkStart w:name="z33" w:id="32"/>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w:t>
      </w:r>
      <w:r>
        <w:rPr>
          <w:rFonts w:ascii="Times New Roman"/>
          <w:b w:val="false"/>
          <w:i w:val="false"/>
          <w:color w:val="000000"/>
          <w:sz w:val="28"/>
        </w:rPr>
        <w:t xml:space="preserve"> "Сыбайлас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және халықтың санитариялық-эпидемиологиялық салауаттылығы саласындағы нормативтік құқықтық актілерді, микробиологиялық, паразитологиялық, санитариялық-химиялық, токсикологиялық, радиологиялық физикалық факторларды зерттеу және өлшеу әдістерін, халықтың санитариялық-эпидемиологиялық салауаттылығы саласындағы отандық және шетелдік медицинаның ғылыми жетістіктерін, халық үшін санитариялық ағартуды, гигиеналық тәрбиелеуді және салауатты өмір салтын насихаттауды ұйымдастыруды,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32"/>
    <w:bookmarkStart w:name="z34" w:id="33"/>
    <w:p>
      <w:pPr>
        <w:spacing w:after="0"/>
        <w:ind w:left="0"/>
        <w:jc w:val="both"/>
      </w:pPr>
      <w:r>
        <w:rPr>
          <w:rFonts w:ascii="Times New Roman"/>
          <w:b w:val="false"/>
          <w:i w:val="false"/>
          <w:color w:val="000000"/>
          <w:sz w:val="28"/>
        </w:rPr>
        <w:t xml:space="preserve">
      13. "Қоғамдық денсаулық сақтау дәрігері (немесе маманы) (валеолог, эпидемиолог, статистик, әдіскер)"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33"/>
    <w:bookmarkStart w:name="z35" w:id="34"/>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денсаулық сақтаудағы статистикалық және әдістемелік талдау әдістерін, таңдаған мамандығы бойынша кәсіптік қызметінің принциптерін (ұйымдастырушылық, консультативтік, профилактикалық), әлеуметтік гигиенаның теориялық негізін, денсаулық сақтаудағы басқару жүйелерін; халық денсаулығы туралы статистиканы, халық денсаулығы жағдайын бағалайтын өлшемдер мен көрсеткіштерді, статистикалық талдау әдістемелерін және әлеуметтік зерттеу әдістерін, нарықтағы медициналық қызмет конъюнктурасын, денсаулық сақтау саласының құрылымы мен негізгі принциптерін,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34"/>
    <w:bookmarkStart w:name="z36" w:id="35"/>
    <w:p>
      <w:pPr>
        <w:spacing w:after="0"/>
        <w:ind w:left="0"/>
        <w:jc w:val="both"/>
      </w:pPr>
      <w:r>
        <w:rPr>
          <w:rFonts w:ascii="Times New Roman"/>
          <w:b w:val="false"/>
          <w:i w:val="false"/>
          <w:color w:val="000000"/>
          <w:sz w:val="28"/>
        </w:rPr>
        <w:t xml:space="preserve">
      14.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35"/>
    <w:bookmarkStart w:name="z37" w:id="36"/>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денсаулық сақтау саласындағы нормативтік құқықтық актілерді, әлеуметтік гигиенаның теориялық негіздерін, қағидаттарын мен әдістерін, денсаулық сақтаудағы басқару жүйесін, денсаулық сақтаудың критерийлері мен көрсеткіштерін, денсаулық сақтау саласының этикалық-деонтологиялық мәселелерін, денсаулық сақтау саласындағы стратегиялық дамудың негіздерін және саясатты, бірлесіп басқаруды, медициналық қызметтердің маркетингін, медициналық қызмет көрсету үрдістерін басқарудың негіздерін, персоналды басқару және өзін-өзі басқару негіздерін, денсаулық сақтау экономикасының негіздерін және қаржылық басқаруды, денсаулық сақтаудағы ақпараттандыру мен статистиканы, еңбек заңнамасы, еңбекті қорғаудың, қауіпсіздік техникасының, өндірістік санитарияның және өрт қауіпсіздігінің ережелері мен нормаларын.";</w:t>
      </w:r>
    </w:p>
    <w:bookmarkEnd w:id="36"/>
    <w:bookmarkStart w:name="z38" w:id="37"/>
    <w:p>
      <w:pPr>
        <w:spacing w:after="0"/>
        <w:ind w:left="0"/>
        <w:jc w:val="both"/>
      </w:pPr>
      <w:r>
        <w:rPr>
          <w:rFonts w:ascii="Times New Roman"/>
          <w:b w:val="false"/>
          <w:i w:val="false"/>
          <w:color w:val="000000"/>
          <w:sz w:val="28"/>
        </w:rPr>
        <w:t xml:space="preserve">
      15. "Сарапшы-дәрігер"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37"/>
    <w:bookmarkStart w:name="z39" w:id="3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саласындағы нормативтік құқықтық актілерді, әлеуметтік гигиенаның теориялық негізін, денсаулық сақтаудағы басқару жүйелерін, халық денсаулығы туралы статистиканы, халық денсаулығы жағдайын бағалайтын өлшемдер мен көрсеткіштерді, нарықтағы медициналық қызмет конъюнктурасын,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38"/>
    <w:bookmarkStart w:name="z40" w:id="39"/>
    <w:p>
      <w:pPr>
        <w:spacing w:after="0"/>
        <w:ind w:left="0"/>
        <w:jc w:val="both"/>
      </w:pPr>
      <w:r>
        <w:rPr>
          <w:rFonts w:ascii="Times New Roman"/>
          <w:b w:val="false"/>
          <w:i w:val="false"/>
          <w:color w:val="000000"/>
          <w:sz w:val="28"/>
        </w:rPr>
        <w:t xml:space="preserve">
      16. "Дәрігер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 </w:t>
      </w:r>
      <w:r>
        <w:rPr>
          <w:rFonts w:ascii="Times New Roman"/>
          <w:b w:val="false"/>
          <w:i w:val="false"/>
          <w:color w:val="000000"/>
          <w:sz w:val="28"/>
        </w:rPr>
        <w:t>кіші бөлімінің</w:t>
      </w:r>
      <w:r>
        <w:rPr>
          <w:rFonts w:ascii="Times New Roman"/>
          <w:b w:val="false"/>
          <w:i w:val="false"/>
          <w:color w:val="000000"/>
          <w:sz w:val="28"/>
        </w:rPr>
        <w:t xml:space="preserve"> төртінші бөлімі мынадай редакцияда жазылсын:</w:t>
      </w:r>
    </w:p>
    <w:bookmarkEnd w:id="39"/>
    <w:bookmarkStart w:name="z41" w:id="40"/>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негіздерін,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Қылмыстық-іс жүргізу кодексін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"Сот сараптамасы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Қазақстан Республикасының заңдарын, денсаулық сақтау және сот-медициналық сараптама саласындағы нормативтік құқықтық актілерін,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40"/>
    <w:bookmarkStart w:name="z42" w:id="41"/>
    <w:p>
      <w:pPr>
        <w:spacing w:after="0"/>
        <w:ind w:left="0"/>
        <w:jc w:val="both"/>
      </w:pPr>
      <w:r>
        <w:rPr>
          <w:rFonts w:ascii="Times New Roman"/>
          <w:b w:val="false"/>
          <w:i w:val="false"/>
          <w:color w:val="000000"/>
          <w:sz w:val="28"/>
        </w:rPr>
        <w:t>
      17. "Маман - сот-медициналық сарапшысы (сот-биологиялық, химия-токсикологиялық, сот-гистологиялық, медициналық-криминалистикалық, молекулярлы-генетикалық зерттеулердің)" кіші бөлімінің екінші бөлімі мынадай редакцияда жазылсын:</w:t>
      </w:r>
    </w:p>
    <w:bookmarkEnd w:id="41"/>
    <w:bookmarkStart w:name="z43" w:id="42"/>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негіздерін,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Қылмыстық-іс жүргізу кодексін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"Сот сараптамасы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денсаулық сақтау және сот-медициналық сараптама саласындағы нормативтік құқықтық актілерді,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42"/>
    <w:bookmarkStart w:name="z44" w:id="43"/>
    <w:p>
      <w:pPr>
        <w:spacing w:after="0"/>
        <w:ind w:left="0"/>
        <w:jc w:val="both"/>
      </w:pPr>
      <w:r>
        <w:rPr>
          <w:rFonts w:ascii="Times New Roman"/>
          <w:b w:val="false"/>
          <w:i w:val="false"/>
          <w:color w:val="000000"/>
          <w:sz w:val="28"/>
        </w:rPr>
        <w:t xml:space="preserve">
      18. "Зертхана маманы"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43"/>
    <w:bookmarkStart w:name="z45" w:id="44"/>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санитариялық-микробиологиялық зерттеу және ішкі аурулар негіздерін, негізгі инфекциялық аурулардың микробиологиялық диагностикасын, жалпы клиникалық, биохимиялық, гемотологиялық және цитологиялық зертханалық зерттеу әдістері мен техникасын, бақылау-өлшеу құрылғысын және оны қолдану ережесін,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44"/>
    <w:bookmarkStart w:name="z46" w:id="45"/>
    <w:p>
      <w:pPr>
        <w:spacing w:after="0"/>
        <w:ind w:left="0"/>
        <w:jc w:val="both"/>
      </w:pPr>
      <w:r>
        <w:rPr>
          <w:rFonts w:ascii="Times New Roman"/>
          <w:b w:val="false"/>
          <w:i w:val="false"/>
          <w:color w:val="000000"/>
          <w:sz w:val="28"/>
        </w:rPr>
        <w:t xml:space="preserve">
      19. "Санитарлық-эпидемиологиялық қызмет маманы (биолог, зоолог/эпизоотолог, энтомолог)"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45"/>
    <w:bookmarkStart w:name="z47" w:id="46"/>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және эпидемиология саласындағы нормативтік құқықтық актілерді, санитариялық-эпидемиологиялық бағалау негіздерін, принциптерін және әдістерін, жабайы және синантропты жануарлардың жүйесі мен экологиясын, зертханалық қызметті ұйымдастыруды,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46"/>
    <w:bookmarkStart w:name="z48" w:id="47"/>
    <w:p>
      <w:pPr>
        <w:spacing w:after="0"/>
        <w:ind w:left="0"/>
        <w:jc w:val="both"/>
      </w:pPr>
      <w:r>
        <w:rPr>
          <w:rFonts w:ascii="Times New Roman"/>
          <w:b w:val="false"/>
          <w:i w:val="false"/>
          <w:color w:val="000000"/>
          <w:sz w:val="28"/>
        </w:rPr>
        <w:t xml:space="preserve">
      20. "Қоғамдық денсаулық сақтау маманы (эпидемиолог, статистик, әдіскер, валеолог)"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47"/>
    <w:bookmarkStart w:name="z49" w:id="4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әлеуметтік гигиенаның теориялық негіздерін, принциптерін және әдістерін, денсаулық сақтау саласындағы басқару жүйелерін, халық денсаулығы туралы статистиканы денсаулық сақтаудағы өлшемдер мен көрсеткіштерді, нарықтағы медициналық қызмет конъюнктурасын,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48"/>
    <w:bookmarkStart w:name="z50" w:id="49"/>
    <w:p>
      <w:pPr>
        <w:spacing w:after="0"/>
        <w:ind w:left="0"/>
        <w:jc w:val="both"/>
      </w:pPr>
      <w:r>
        <w:rPr>
          <w:rFonts w:ascii="Times New Roman"/>
          <w:b w:val="false"/>
          <w:i w:val="false"/>
          <w:color w:val="000000"/>
          <w:sz w:val="28"/>
        </w:rPr>
        <w:t xml:space="preserve">
      21. "Денсаулық сақтау саласындағы әлеуметтік жұмыс жөніндегі маман"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49"/>
    <w:bookmarkStart w:name="z51" w:id="50"/>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әлеуметтік қызмет көрсету саласындағы нормативтік құқықтық актілерді,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50"/>
    <w:bookmarkStart w:name="z52" w:id="51"/>
    <w:p>
      <w:pPr>
        <w:spacing w:after="0"/>
        <w:ind w:left="0"/>
        <w:jc w:val="both"/>
      </w:pPr>
      <w:r>
        <w:rPr>
          <w:rFonts w:ascii="Times New Roman"/>
          <w:b w:val="false"/>
          <w:i w:val="false"/>
          <w:color w:val="000000"/>
          <w:sz w:val="28"/>
        </w:rPr>
        <w:t xml:space="preserve">
      3. "Біліктілік деңгейі орта мамандардың лауазымдары" </w:t>
      </w:r>
      <w:r>
        <w:rPr>
          <w:rFonts w:ascii="Times New Roman"/>
          <w:b w:val="false"/>
          <w:i w:val="false"/>
          <w:color w:val="000000"/>
          <w:sz w:val="28"/>
        </w:rPr>
        <w:t>параграфының</w:t>
      </w:r>
      <w:r>
        <w:rPr>
          <w:rFonts w:ascii="Times New Roman"/>
          <w:b w:val="false"/>
          <w:i w:val="false"/>
          <w:color w:val="000000"/>
          <w:sz w:val="28"/>
        </w:rPr>
        <w:t>:</w:t>
      </w:r>
    </w:p>
    <w:bookmarkEnd w:id="51"/>
    <w:bookmarkStart w:name="z53" w:id="52"/>
    <w:p>
      <w:pPr>
        <w:spacing w:after="0"/>
        <w:ind w:left="0"/>
        <w:jc w:val="both"/>
      </w:pPr>
      <w:r>
        <w:rPr>
          <w:rFonts w:ascii="Times New Roman"/>
          <w:b w:val="false"/>
          <w:i w:val="false"/>
          <w:color w:val="000000"/>
          <w:sz w:val="28"/>
        </w:rPr>
        <w:t xml:space="preserve">
      22. "Аға мейірбике/мейірие (аға фельдшер, аға акушер)" </w:t>
      </w:r>
      <w:r>
        <w:rPr>
          <w:rFonts w:ascii="Times New Roman"/>
          <w:b w:val="false"/>
          <w:i w:val="false"/>
          <w:color w:val="000000"/>
          <w:sz w:val="28"/>
        </w:rPr>
        <w:t>кіші бөлімінің</w:t>
      </w:r>
      <w:r>
        <w:rPr>
          <w:rFonts w:ascii="Times New Roman"/>
          <w:b w:val="false"/>
          <w:i w:val="false"/>
          <w:color w:val="000000"/>
          <w:sz w:val="28"/>
        </w:rPr>
        <w:t xml:space="preserve"> екінші және бөлімі мынадай редакцияда жазылсын:</w:t>
      </w:r>
    </w:p>
    <w:bookmarkEnd w:id="52"/>
    <w:bookmarkStart w:name="z54" w:id="5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емдеу-диагностикалық ұйымды ұйымдастыру құрылымын,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53"/>
    <w:bookmarkStart w:name="z55" w:id="54"/>
    <w:p>
      <w:pPr>
        <w:spacing w:after="0"/>
        <w:ind w:left="0"/>
        <w:jc w:val="both"/>
      </w:pPr>
      <w:r>
        <w:rPr>
          <w:rFonts w:ascii="Times New Roman"/>
          <w:b w:val="false"/>
          <w:i w:val="false"/>
          <w:color w:val="000000"/>
          <w:sz w:val="28"/>
        </w:rPr>
        <w:t>
      Біліктілікке қойылатын талаптар. Бейіні бойынша техникалық және кәсіптік (арнайы орта, кәсіптік орта) медициналық білімнің және мамандығы бойынша кем дегенде 3 жыл еңбек өтілінің, мамандығы бойынша маман сертификатының немесе орта білімнен кейінгі ("Мейірбике ісі" мамандығы бойынша қолданбалы бакалавриат) немесе еңбек өтіліне талап қойылмайтын жоғары медициналық ("Мейірбике ісі", "Емдеу ісі", "Педиатрия", "Жалпы медицина" мамандығы бойынша бакалавриат) және орта біліктілік деңгейінің маман сертификатының болуы.";</w:t>
      </w:r>
    </w:p>
    <w:bookmarkEnd w:id="54"/>
    <w:bookmarkStart w:name="z56" w:id="55"/>
    <w:p>
      <w:pPr>
        <w:spacing w:after="0"/>
        <w:ind w:left="0"/>
        <w:jc w:val="both"/>
      </w:pPr>
      <w:r>
        <w:rPr>
          <w:rFonts w:ascii="Times New Roman"/>
          <w:b w:val="false"/>
          <w:i w:val="false"/>
          <w:color w:val="000000"/>
          <w:sz w:val="28"/>
        </w:rPr>
        <w:t xml:space="preserve">
      23. "Фельдшер"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55"/>
    <w:bookmarkStart w:name="z57" w:id="56"/>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жұмыс жасалған материалдарды залалсыздандыру ережелерін, еңбекке жарамсыздықты сараптау негіздерін, санитариялық-эпидемияға қарсы тәртіптің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56"/>
    <w:bookmarkStart w:name="z58" w:id="57"/>
    <w:p>
      <w:pPr>
        <w:spacing w:after="0"/>
        <w:ind w:left="0"/>
        <w:jc w:val="both"/>
      </w:pPr>
      <w:r>
        <w:rPr>
          <w:rFonts w:ascii="Times New Roman"/>
          <w:b w:val="false"/>
          <w:i w:val="false"/>
          <w:color w:val="000000"/>
          <w:sz w:val="28"/>
        </w:rPr>
        <w:t xml:space="preserve">
      24. "Зертханашы"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57"/>
    <w:bookmarkStart w:name="z59" w:id="5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негізгі инфекциялық аурулардың микробиологиялық диагностикасын, санитариялық-микробиологиялық зерттеулердің негізін; жалпы клиникалық, биохимиялық, гемотологиялық және цитологиялық зертханалық зерттеу әдістерін, зертханалық құрылғыны қолдана отырып, зертханалық зерттеулерді жүргізу техникасын, зертханалық жабдықты, бақылау-өлшеу құрылғысын пайдалану ережесін,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58"/>
    <w:bookmarkStart w:name="z60" w:id="59"/>
    <w:p>
      <w:pPr>
        <w:spacing w:after="0"/>
        <w:ind w:left="0"/>
        <w:jc w:val="both"/>
      </w:pPr>
      <w:r>
        <w:rPr>
          <w:rFonts w:ascii="Times New Roman"/>
          <w:b w:val="false"/>
          <w:i w:val="false"/>
          <w:color w:val="000000"/>
          <w:sz w:val="28"/>
        </w:rPr>
        <w:t xml:space="preserve">
      25. "Санитариялық фельдшер (гигиенист және эпидемиолог, паразитолог дәрігердің көмекшісі, фельдшер-зертханашы, зертханашы)"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59"/>
    <w:bookmarkStart w:name="z61" w:id="60"/>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60"/>
    <w:bookmarkStart w:name="z62" w:id="61"/>
    <w:p>
      <w:pPr>
        <w:spacing w:after="0"/>
        <w:ind w:left="0"/>
        <w:jc w:val="both"/>
      </w:pPr>
      <w:r>
        <w:rPr>
          <w:rFonts w:ascii="Times New Roman"/>
          <w:b w:val="false"/>
          <w:i w:val="false"/>
          <w:color w:val="000000"/>
          <w:sz w:val="28"/>
        </w:rPr>
        <w:t xml:space="preserve">
      26. "Учаскелік мейірбике (мейірие)/жалпы практика мейірбикесі (мейіриесі)"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61"/>
    <w:bookmarkStart w:name="z63" w:id="62"/>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денсаулық сақтауды ұйымдастырудың негізгі принциптерін,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62"/>
    <w:bookmarkStart w:name="z64" w:id="63"/>
    <w:p>
      <w:pPr>
        <w:spacing w:after="0"/>
        <w:ind w:left="0"/>
        <w:jc w:val="both"/>
      </w:pPr>
      <w:r>
        <w:rPr>
          <w:rFonts w:ascii="Times New Roman"/>
          <w:b w:val="false"/>
          <w:i w:val="false"/>
          <w:color w:val="000000"/>
          <w:sz w:val="28"/>
        </w:rPr>
        <w:t xml:space="preserve">
      27. "Мейірбике (мейірие) (мамандандырылған)"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63"/>
    <w:bookmarkStart w:name="z65" w:id="64"/>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денсаулық сақтауды ұйымдастырудың негізгі принциптерін,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64"/>
    <w:bookmarkStart w:name="z66" w:id="65"/>
    <w:p>
      <w:pPr>
        <w:spacing w:after="0"/>
        <w:ind w:left="0"/>
        <w:jc w:val="both"/>
      </w:pPr>
      <w:r>
        <w:rPr>
          <w:rFonts w:ascii="Times New Roman"/>
          <w:b w:val="false"/>
          <w:i w:val="false"/>
          <w:color w:val="000000"/>
          <w:sz w:val="28"/>
        </w:rPr>
        <w:t xml:space="preserve">
      28. "Рентген зертханашысы"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65"/>
    <w:bookmarkStart w:name="z67" w:id="66"/>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денсаулық сақтау саласындағы нормативтік құқықтық актілерді, рентгендік сәулелердің биологиялық әрекетін және дозиметрия әдістерін, медперсонал мен пациенттерді қорғау ұстанымдарын; фотозертханалық үрдісті, рентген техникасын, рентген аппараттарымен жұмыс істеу ұстанымдарын; барлық органдар мен жүйелердің рентген-зерттеулерінің, әсіресе педиатрия, стоматологиядағы рентген-зерттеулерін жүргізудің ұстанымдарын, әсіресе, ережелері мен әдістерін; жаңа сандық рентген аппараттарының жұмыс принциптерін, компьютерлік томография және магниттік-ядролық резонанстың, ангиографияның ұстанымдарын; флюрографияның және электрорентгенографияның ұстанымдарын,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66"/>
    <w:bookmarkStart w:name="z68" w:id="67"/>
    <w:p>
      <w:pPr>
        <w:spacing w:after="0"/>
        <w:ind w:left="0"/>
        <w:jc w:val="both"/>
      </w:pPr>
      <w:r>
        <w:rPr>
          <w:rFonts w:ascii="Times New Roman"/>
          <w:b w:val="false"/>
          <w:i w:val="false"/>
          <w:color w:val="000000"/>
          <w:sz w:val="28"/>
        </w:rPr>
        <w:t xml:space="preserve">
      29. "Акушер"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67"/>
    <w:bookmarkStart w:name="z69" w:id="6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босану ағымдарын және олардың нұсқаларын, асқынған кездегі жүктілікті емдеуді, асептика және антисептика ережелерін, босандыратын мекемелердің санитариялық-эпидемияға қарсы тәртібін, ана мен бала денсаулығын қорғаудың негізгі принциптерін, жүктілерді және гинекологиялық науқастарды диспансерлік бақылау әдістерін,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68"/>
    <w:bookmarkStart w:name="z70" w:id="69"/>
    <w:p>
      <w:pPr>
        <w:spacing w:after="0"/>
        <w:ind w:left="0"/>
        <w:jc w:val="both"/>
      </w:pPr>
      <w:r>
        <w:rPr>
          <w:rFonts w:ascii="Times New Roman"/>
          <w:b w:val="false"/>
          <w:i w:val="false"/>
          <w:color w:val="000000"/>
          <w:sz w:val="28"/>
        </w:rPr>
        <w:t xml:space="preserve">
      30. "Емдәм мейірбикесі"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69"/>
    <w:bookmarkStart w:name="z71" w:id="70"/>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емдік тамақтанудың негізгі принциптері мен ұйымдастырудың жалпы мәселелерін, диетологияның негізін, тамақ дайындау технологиясын,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70"/>
    <w:bookmarkStart w:name="z72" w:id="71"/>
    <w:p>
      <w:pPr>
        <w:spacing w:after="0"/>
        <w:ind w:left="0"/>
        <w:jc w:val="both"/>
      </w:pPr>
      <w:r>
        <w:rPr>
          <w:rFonts w:ascii="Times New Roman"/>
          <w:b w:val="false"/>
          <w:i w:val="false"/>
          <w:color w:val="000000"/>
          <w:sz w:val="28"/>
        </w:rPr>
        <w:t xml:space="preserve">
      31. "Нұсқаушы-дезинфектор"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71"/>
    <w:bookmarkStart w:name="z73" w:id="72"/>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залалсыздандыру жабдығын пайдалану ережесін, жеке қорғану заттарын қолдану және улану кезіндегі алғашқы көмек көрсету ережелерін, залалсыздандырғыш дәрілердің номенклатурасы мен шығыстық нормаларын, оларды сақтау және тасымалдау жағдайларын,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72"/>
    <w:bookmarkStart w:name="z74" w:id="73"/>
    <w:p>
      <w:pPr>
        <w:spacing w:after="0"/>
        <w:ind w:left="0"/>
        <w:jc w:val="both"/>
      </w:pPr>
      <w:r>
        <w:rPr>
          <w:rFonts w:ascii="Times New Roman"/>
          <w:b w:val="false"/>
          <w:i w:val="false"/>
          <w:color w:val="000000"/>
          <w:sz w:val="28"/>
        </w:rPr>
        <w:t xml:space="preserve">
      32. "Оптик және оптикометрист"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73"/>
    <w:bookmarkStart w:name="z75" w:id="74"/>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геометриялық оптиканың негізгі түсінігі мен заңдарын, көру органы ауруларының себептерін, негізгі белгілерін және диагностикалау әдістерін, шұғыл жағдайда дәрігерге дейінгі көмек көрсетудің негізгі әдістерін, көру қызметін түзететін заманауи материалдарды,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74"/>
    <w:bookmarkStart w:name="z76" w:id="75"/>
    <w:p>
      <w:pPr>
        <w:spacing w:after="0"/>
        <w:ind w:left="0"/>
        <w:jc w:val="both"/>
      </w:pPr>
      <w:r>
        <w:rPr>
          <w:rFonts w:ascii="Times New Roman"/>
          <w:b w:val="false"/>
          <w:i w:val="false"/>
          <w:color w:val="000000"/>
          <w:sz w:val="28"/>
        </w:rPr>
        <w:t xml:space="preserve">
      33. "Tiс дәрігері (дантист)"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75"/>
    <w:bookmarkStart w:name="z77" w:id="76"/>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шұғыл жағдайлар кезінде алғашқы медициналық көмек көрсету әдістерін, тіс протездеу түрлері мен әдістерін, протездік материалмен жұмыс істеу ерекшеліктерін, дәрілік заттар мен медициналық мақсаттағы бұйымдарды сақтау ережелерін,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76"/>
    <w:bookmarkStart w:name="z78" w:id="77"/>
    <w:p>
      <w:pPr>
        <w:spacing w:after="0"/>
        <w:ind w:left="0"/>
        <w:jc w:val="both"/>
      </w:pPr>
      <w:r>
        <w:rPr>
          <w:rFonts w:ascii="Times New Roman"/>
          <w:b w:val="false"/>
          <w:i w:val="false"/>
          <w:color w:val="000000"/>
          <w:sz w:val="28"/>
        </w:rPr>
        <w:t xml:space="preserve">
      34. "Cтоматолог-дәрігердің көмекшісі (стоматологтың ассистенті)"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77"/>
    <w:bookmarkStart w:name="z79" w:id="78"/>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денсаулық сақтау саласындағы нормативтік құқықтық актілерді, халықты диспансерлеу принциптерін, тісжегі және пародонт ауруларының жиілігін тіркеудің индекстерін, ауыз қуысының гигиеналық жағдайын, ауыз қуысының жеке және кәсіби гигиенасының әдістері мен құралдарын, халықты стоматологиялық ағартудың әдістерін, тіс, ауыз қуысы мен жақ-бет аймағы мүшелерінің аурулары мен зақымдануларын диагностикалаудың, емдеудің заманауи әдістерін, аспаптарды зарарсыздандыру тәсілдерін, стоматологиялық көмекті ұйымдастыру негіздерін, тісті протездеудің түрлері мен әдістерін және тіске арналған техникалық материалдармен жұмыс істеу ерекшеліктерін,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78"/>
    <w:bookmarkStart w:name="z80" w:id="79"/>
    <w:p>
      <w:pPr>
        <w:spacing w:after="0"/>
        <w:ind w:left="0"/>
        <w:jc w:val="both"/>
      </w:pPr>
      <w:r>
        <w:rPr>
          <w:rFonts w:ascii="Times New Roman"/>
          <w:b w:val="false"/>
          <w:i w:val="false"/>
          <w:color w:val="000000"/>
          <w:sz w:val="28"/>
        </w:rPr>
        <w:t xml:space="preserve">
      35. "Стоматологиялық гигиенист"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79"/>
    <w:bookmarkStart w:name="z81" w:id="80"/>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денсаулық сақтау саласындағы нормативтік құқықтық актілерді, халықты диспансерлеу принциптерін, тісжегі және пародонт ауруларының жиілігін тіркеудің индекстерін, ауыз қуысының гигиеналық жағдайын, ауыз қуысының жеке және кәсіби гигиенасының әдістері мен құралдарын, халықты стоматологиялық ағартудың әдістерін, тіс, ауыз қуысы мен жақ-бет аймағы аурулары мен зақымдануларын диагностикалаудың, емдеудің заманауи әдістерін, аспаптарды зарарсыздандыру тәсілдерін, стоматологиялық көмекті ұйымдастыру негіздерін, тісті протездеудің түрлері мен әдістерін және протездеу материалдарымен жұмыс істеудегі ерекшеліктерді,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80"/>
    <w:bookmarkStart w:name="z82" w:id="81"/>
    <w:p>
      <w:pPr>
        <w:spacing w:after="0"/>
        <w:ind w:left="0"/>
        <w:jc w:val="both"/>
      </w:pPr>
      <w:r>
        <w:rPr>
          <w:rFonts w:ascii="Times New Roman"/>
          <w:b w:val="false"/>
          <w:i w:val="false"/>
          <w:color w:val="000000"/>
          <w:sz w:val="28"/>
        </w:rPr>
        <w:t xml:space="preserve">
      36. "Tic технигі (тіс протездеу бөлімінің, кабинетінің зертханашысы)"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81"/>
    <w:bookmarkStart w:name="z83" w:id="82"/>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медициналық стоматологиялық көмектің негіздерін, тіс техникалық зертхана өндірісін ұйымдастыруды, тіс протездеу техникасында қолданылатын негізгі материалдарды,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82"/>
    <w:bookmarkStart w:name="z84" w:id="83"/>
    <w:p>
      <w:pPr>
        <w:spacing w:after="0"/>
        <w:ind w:left="0"/>
        <w:jc w:val="both"/>
      </w:pPr>
      <w:r>
        <w:rPr>
          <w:rFonts w:ascii="Times New Roman"/>
          <w:b w:val="false"/>
          <w:i w:val="false"/>
          <w:color w:val="000000"/>
          <w:sz w:val="28"/>
        </w:rPr>
        <w:t xml:space="preserve">
      37. "Емдік дене шынықтыру жөніндегі нұсқаушы"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83"/>
    <w:bookmarkStart w:name="z85" w:id="84"/>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дене шынықтыру мен спорт саласындағы нормативтік құқықтық актілерді, организмнің анатомиясының физиологиясының және патафизиологиясының негізін; жастық физиологияны, әртүрлі аурулары бар науқастар үшін емдік дене шынықтыру сабағын өткізу әдістемесін, емдік дене шынықтыру сабағын өткізуге көрсетімдер мен қарсы көрсетімдерді, емдік массажды жүргізу негізін, массаждың түрі мен типтерін сабақ жүргізу кезіндегі жеке гигиена ережелерін, санитариялық-гигиеналық нормаларды, емдік дене шынықтыруды жүргізу кезіндегі мүмкін болатын асқынуларды, олардың алдын-алу және жою шараларын, еңбек туралы заңнамаларды,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84"/>
    <w:bookmarkStart w:name="z86" w:id="85"/>
    <w:p>
      <w:pPr>
        <w:spacing w:after="0"/>
        <w:ind w:left="0"/>
        <w:jc w:val="both"/>
      </w:pPr>
      <w:r>
        <w:rPr>
          <w:rFonts w:ascii="Times New Roman"/>
          <w:b w:val="false"/>
          <w:i w:val="false"/>
          <w:color w:val="000000"/>
          <w:sz w:val="28"/>
        </w:rPr>
        <w:t xml:space="preserve">
      4. "Басқа қызметкерлер" </w:t>
      </w:r>
      <w:r>
        <w:rPr>
          <w:rFonts w:ascii="Times New Roman"/>
          <w:b w:val="false"/>
          <w:i w:val="false"/>
          <w:color w:val="000000"/>
          <w:sz w:val="28"/>
        </w:rPr>
        <w:t>параграфының</w:t>
      </w:r>
      <w:r>
        <w:rPr>
          <w:rFonts w:ascii="Times New Roman"/>
          <w:b w:val="false"/>
          <w:i w:val="false"/>
          <w:color w:val="000000"/>
          <w:sz w:val="28"/>
        </w:rPr>
        <w:t>:</w:t>
      </w:r>
    </w:p>
    <w:bookmarkEnd w:id="85"/>
    <w:bookmarkStart w:name="z87" w:id="86"/>
    <w:p>
      <w:pPr>
        <w:spacing w:after="0"/>
        <w:ind w:left="0"/>
        <w:jc w:val="both"/>
      </w:pPr>
      <w:r>
        <w:rPr>
          <w:rFonts w:ascii="Times New Roman"/>
          <w:b w:val="false"/>
          <w:i w:val="false"/>
          <w:color w:val="000000"/>
          <w:sz w:val="28"/>
        </w:rPr>
        <w:t xml:space="preserve">
      38. "Медициналық тіркеуші"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86"/>
    <w:bookmarkStart w:name="z88" w:id="87"/>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емдеу-профилактикалық ұйымдардағы статистикалық есепке алуды ұйымдастыруды, біріншілікті құжаттамалармен жұмыс істеу ережелерін, еңбек заңнамасы, еңбекті қорғаудың, қауіпсіздік техникасының, өндірістік санитариялық және өрт қауіпсіздігінің ережелері мен нормаларын.";</w:t>
      </w:r>
    </w:p>
    <w:bookmarkEnd w:id="87"/>
    <w:bookmarkStart w:name="z89" w:id="88"/>
    <w:p>
      <w:pPr>
        <w:spacing w:after="0"/>
        <w:ind w:left="0"/>
        <w:jc w:val="both"/>
      </w:pPr>
      <w:r>
        <w:rPr>
          <w:rFonts w:ascii="Times New Roman"/>
          <w:b w:val="false"/>
          <w:i w:val="false"/>
          <w:color w:val="000000"/>
          <w:sz w:val="28"/>
        </w:rPr>
        <w:t xml:space="preserve">
      39. "Кіші мейірбике (мейірие) (мейірбикенің (мейіриенің) көмекшісі)"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88"/>
    <w:bookmarkStart w:name="z90" w:id="89"/>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89"/>
    <w:bookmarkStart w:name="z91" w:id="90"/>
    <w:p>
      <w:pPr>
        <w:spacing w:after="0"/>
        <w:ind w:left="0"/>
        <w:jc w:val="both"/>
      </w:pPr>
      <w:r>
        <w:rPr>
          <w:rFonts w:ascii="Times New Roman"/>
          <w:b w:val="false"/>
          <w:i w:val="false"/>
          <w:color w:val="000000"/>
          <w:sz w:val="28"/>
        </w:rPr>
        <w:t xml:space="preserve">
      40. "Денсаулық сақтау саласындағы әлеуметтік қызметкер"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90"/>
    <w:bookmarkStart w:name="z92" w:id="91"/>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әлеуметтік қорғау саласындағы нормативтік құқықтық актілерді, жалғызбасты еңбекке жарамсыз азаматтар мен мүмкіндігі шектеулі балаларға әлеуметтік-тұрмыстық қызмет көрсетуді ұйымдастырудың негізгі принциптерін, қарт адамдардың физиологиялық және психологиялық ерекшеліктерін, денсаулық сақтау жүйесін, коммуналдық-тұрмыстық қызмет көрсетуді ұйымдастыруды, дәрігерге дейінгі шұғыл көмек көрсету жолдарын,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91"/>
    <w:bookmarkStart w:name="z93" w:id="92"/>
    <w:p>
      <w:pPr>
        <w:spacing w:after="0"/>
        <w:ind w:left="0"/>
        <w:jc w:val="both"/>
      </w:pPr>
      <w:r>
        <w:rPr>
          <w:rFonts w:ascii="Times New Roman"/>
          <w:b w:val="false"/>
          <w:i w:val="false"/>
          <w:color w:val="000000"/>
          <w:sz w:val="28"/>
        </w:rPr>
        <w:t xml:space="preserve">
      2. "Дәрілік заттар, медициналық мақсаттағы бұйымдар мен медициналық техниканың айналысы саласындағы объектілер" </w:t>
      </w:r>
      <w:r>
        <w:rPr>
          <w:rFonts w:ascii="Times New Roman"/>
          <w:b w:val="false"/>
          <w:i w:val="false"/>
          <w:color w:val="000000"/>
          <w:sz w:val="28"/>
        </w:rPr>
        <w:t>бөлімінің</w:t>
      </w:r>
      <w:r>
        <w:rPr>
          <w:rFonts w:ascii="Times New Roman"/>
          <w:b w:val="false"/>
          <w:i w:val="false"/>
          <w:color w:val="000000"/>
          <w:sz w:val="28"/>
        </w:rPr>
        <w:t>:</w:t>
      </w:r>
    </w:p>
    <w:bookmarkEnd w:id="92"/>
    <w:bookmarkStart w:name="z94" w:id="93"/>
    <w:p>
      <w:pPr>
        <w:spacing w:after="0"/>
        <w:ind w:left="0"/>
        <w:jc w:val="both"/>
      </w:pPr>
      <w:r>
        <w:rPr>
          <w:rFonts w:ascii="Times New Roman"/>
          <w:b w:val="false"/>
          <w:i w:val="false"/>
          <w:color w:val="000000"/>
          <w:sz w:val="28"/>
        </w:rPr>
        <w:t xml:space="preserve">
      5. "Басшылардың лауазымдары" </w:t>
      </w:r>
      <w:r>
        <w:rPr>
          <w:rFonts w:ascii="Times New Roman"/>
          <w:b w:val="false"/>
          <w:i w:val="false"/>
          <w:color w:val="000000"/>
          <w:sz w:val="28"/>
        </w:rPr>
        <w:t>параграфының</w:t>
      </w:r>
      <w:r>
        <w:rPr>
          <w:rFonts w:ascii="Times New Roman"/>
          <w:b w:val="false"/>
          <w:i w:val="false"/>
          <w:color w:val="000000"/>
          <w:sz w:val="28"/>
        </w:rPr>
        <w:t>:</w:t>
      </w:r>
    </w:p>
    <w:bookmarkEnd w:id="93"/>
    <w:bookmarkStart w:name="z95" w:id="94"/>
    <w:p>
      <w:pPr>
        <w:spacing w:after="0"/>
        <w:ind w:left="0"/>
        <w:jc w:val="both"/>
      </w:pPr>
      <w:r>
        <w:rPr>
          <w:rFonts w:ascii="Times New Roman"/>
          <w:b w:val="false"/>
          <w:i w:val="false"/>
          <w:color w:val="000000"/>
          <w:sz w:val="28"/>
        </w:rPr>
        <w:t xml:space="preserve">
      41. "Дәрілік заттар, медициналық мақсаттағы бұйымдар мен медициналық техниканың айналысы саласындағы объектінің басшысы (менеджер)" </w:t>
      </w:r>
      <w:r>
        <w:rPr>
          <w:rFonts w:ascii="Times New Roman"/>
          <w:b w:val="false"/>
          <w:i w:val="false"/>
          <w:color w:val="000000"/>
          <w:sz w:val="28"/>
        </w:rPr>
        <w:t>кіші бөлімінің</w:t>
      </w:r>
      <w:r>
        <w:rPr>
          <w:rFonts w:ascii="Times New Roman"/>
          <w:b w:val="false"/>
          <w:i w:val="false"/>
          <w:color w:val="000000"/>
          <w:sz w:val="28"/>
        </w:rPr>
        <w:t xml:space="preserve"> екінші және үшінші бөлімі мынадай редакцияда жазылсын:</w:t>
      </w:r>
    </w:p>
    <w:bookmarkEnd w:id="94"/>
    <w:bookmarkStart w:name="z96" w:id="9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және фармацевтика саласындағы нормативтік құқықтық актілерді, дәрілік заттардың, медициналық мақсаттағы бұйымдардың және медициналық техниканың айналысын, халықты дәрілік заттармен қамтамасыз ету жағдайын сипаттайтын өлшемдер мен көрсеткіштерді, дәрілік заттарды әзірлеу жөніндегі ғылыми жетістік пен халықаралық тәжірибені, дәрілік заттар айналысы саласындағы мемлекеттік стандарттарды, кадрлық және қаржылық менеджменттің негіздерін, басқару еңбегінің ерекшеліктерін, экономика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95"/>
    <w:bookmarkStart w:name="z97" w:id="96"/>
    <w:p>
      <w:pPr>
        <w:spacing w:after="0"/>
        <w:ind w:left="0"/>
        <w:jc w:val="both"/>
      </w:pPr>
      <w:r>
        <w:rPr>
          <w:rFonts w:ascii="Times New Roman"/>
          <w:b w:val="false"/>
          <w:i w:val="false"/>
          <w:color w:val="000000"/>
          <w:sz w:val="28"/>
        </w:rPr>
        <w:t>
      Біліктілікке қойылатын талаптар. Жоғары фармацевтикалық білім және мамандығы бойынша кемінде 5 жыл еңбек өтілінің болуы немесе жоғары медициналық немесе экономикалық білімінің, "Менеджмент", "Қоғамдық денсаулық сақтау", "Денсаулық сақтау менеджменті" мамандығы бойынша магистратураның болуы және басшылық лауазымында кемінде 5 жыл еңбек өтілінің болуы.";</w:t>
      </w:r>
    </w:p>
    <w:bookmarkEnd w:id="96"/>
    <w:bookmarkStart w:name="z98" w:id="97"/>
    <w:p>
      <w:pPr>
        <w:spacing w:after="0"/>
        <w:ind w:left="0"/>
        <w:jc w:val="both"/>
      </w:pPr>
      <w:r>
        <w:rPr>
          <w:rFonts w:ascii="Times New Roman"/>
          <w:b w:val="false"/>
          <w:i w:val="false"/>
          <w:color w:val="000000"/>
          <w:sz w:val="28"/>
        </w:rPr>
        <w:t xml:space="preserve">
      42. "Дәрілік заттар, медициналық мақсаттағы бұйымдар мен медициналық техниканың айналысы саласындағы объекті басшысының орынбасары"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97"/>
    <w:bookmarkStart w:name="z99" w:id="9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және фармацевтика саласындағы, сондай-ақ фармацевтикалық қызмет объектілерінің қызметін регламенттейтін нормативтік құқықтық актілерді, дәрілік заттар айналысы саласындағы мемлекеттік стандарттарды, дәрілік заттарды әзірлеу жөніндегі ғылыми жетістік пен халықаралық тәжірибені, кадрлық және қаржылық менеджменте негіздерін, экономика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98"/>
    <w:bookmarkStart w:name="z100" w:id="99"/>
    <w:p>
      <w:pPr>
        <w:spacing w:after="0"/>
        <w:ind w:left="0"/>
        <w:jc w:val="both"/>
      </w:pPr>
      <w:r>
        <w:rPr>
          <w:rFonts w:ascii="Times New Roman"/>
          <w:b w:val="false"/>
          <w:i w:val="false"/>
          <w:color w:val="000000"/>
          <w:sz w:val="28"/>
        </w:rPr>
        <w:t xml:space="preserve">
      43. "Дәрілік заттар, медициналық мақсаттағы бұйымдар мен медициналық техниканың айналысы саласындағы объекті бөлімінің басшысы"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99"/>
    <w:bookmarkStart w:name="z101" w:id="100"/>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фармацевтика саласындағы нормативтік құқықтық актілерді, медициналық мақсаттағы бұйымдармен қамтамасыз ету жағдайын сипаттайтын өлшемдер мен көрсеткіштерді, фармацевтикалық қызмет объектілерінің қызмет ету тәртібі, фармацевтикалық қызмет объектілерінің құрылымдық бөлімшелерінің қызметін бағалау өлшемдерін, логистиканың, маркетингтің және мерчандайзингтің негіздерін, алғашқы медициналық көмек көрсету ережесін,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00"/>
    <w:bookmarkStart w:name="z102" w:id="101"/>
    <w:p>
      <w:pPr>
        <w:spacing w:after="0"/>
        <w:ind w:left="0"/>
        <w:jc w:val="both"/>
      </w:pPr>
      <w:r>
        <w:rPr>
          <w:rFonts w:ascii="Times New Roman"/>
          <w:b w:val="false"/>
          <w:i w:val="false"/>
          <w:color w:val="000000"/>
          <w:sz w:val="28"/>
        </w:rPr>
        <w:t xml:space="preserve">
      6. "Біліктілік деңгейі жоғары мамандардың лауазымдары" </w:t>
      </w:r>
      <w:r>
        <w:rPr>
          <w:rFonts w:ascii="Times New Roman"/>
          <w:b w:val="false"/>
          <w:i w:val="false"/>
          <w:color w:val="000000"/>
          <w:sz w:val="28"/>
        </w:rPr>
        <w:t>параграфының</w:t>
      </w:r>
      <w:r>
        <w:rPr>
          <w:rFonts w:ascii="Times New Roman"/>
          <w:b w:val="false"/>
          <w:i w:val="false"/>
          <w:color w:val="000000"/>
          <w:sz w:val="28"/>
        </w:rPr>
        <w:t>:</w:t>
      </w:r>
    </w:p>
    <w:bookmarkEnd w:id="101"/>
    <w:bookmarkStart w:name="z103" w:id="102"/>
    <w:p>
      <w:pPr>
        <w:spacing w:after="0"/>
        <w:ind w:left="0"/>
        <w:jc w:val="both"/>
      </w:pPr>
      <w:r>
        <w:rPr>
          <w:rFonts w:ascii="Times New Roman"/>
          <w:b w:val="false"/>
          <w:i w:val="false"/>
          <w:color w:val="000000"/>
          <w:sz w:val="28"/>
        </w:rPr>
        <w:t xml:space="preserve">
      44. "Провизор (Фармацевт)"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102"/>
    <w:bookmarkStart w:name="z104" w:id="10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фармацевтика саласындағы нормативтік құқықтық актілерді, фармацевтикалық істі, дәріханалық қызметтің экономикасы мен ұйымдастырылуын, дәріханаларда дәрілік заттарды дайындау технологиясын, оларды сақтау мен босату ережелерін, дәрілік заттардың және медициналық мақсаттағы бұйымдардың номенклатурасын, дәрігерге дейінгі алғашқы медициналық көмек көрсету ережесін, химиялық және физикалық-химиялық талдау жүргізу әдістерін және дәрілік заттар мен медициналық мақсаттағы бұйымдардың маркетингін,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03"/>
    <w:bookmarkStart w:name="z105" w:id="104"/>
    <w:p>
      <w:pPr>
        <w:spacing w:after="0"/>
        <w:ind w:left="0"/>
        <w:jc w:val="both"/>
      </w:pPr>
      <w:r>
        <w:rPr>
          <w:rFonts w:ascii="Times New Roman"/>
          <w:b w:val="false"/>
          <w:i w:val="false"/>
          <w:color w:val="000000"/>
          <w:sz w:val="28"/>
        </w:rPr>
        <w:t xml:space="preserve">
      45. "Дәрілік заттарды, медициналық мақсаттағы бұйымдар мен медициналық техниканы өндіру жөніндегі инженер-технолог"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104"/>
    <w:bookmarkStart w:name="z106" w:id="10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дәрілік заттарды өндіру технологиясын,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05"/>
    <w:bookmarkStart w:name="z107" w:id="106"/>
    <w:p>
      <w:pPr>
        <w:spacing w:after="0"/>
        <w:ind w:left="0"/>
        <w:jc w:val="both"/>
      </w:pPr>
      <w:r>
        <w:rPr>
          <w:rFonts w:ascii="Times New Roman"/>
          <w:b w:val="false"/>
          <w:i w:val="false"/>
          <w:color w:val="000000"/>
          <w:sz w:val="28"/>
        </w:rPr>
        <w:t xml:space="preserve">
      7. "Біліктілік деңгейі орта мамандардың лауазымдары" </w:t>
      </w:r>
      <w:r>
        <w:rPr>
          <w:rFonts w:ascii="Times New Roman"/>
          <w:b w:val="false"/>
          <w:i w:val="false"/>
          <w:color w:val="000000"/>
          <w:sz w:val="28"/>
        </w:rPr>
        <w:t>параграфының</w:t>
      </w:r>
      <w:r>
        <w:rPr>
          <w:rFonts w:ascii="Times New Roman"/>
          <w:b w:val="false"/>
          <w:i w:val="false"/>
          <w:color w:val="000000"/>
          <w:sz w:val="28"/>
        </w:rPr>
        <w:t>:</w:t>
      </w:r>
    </w:p>
    <w:bookmarkEnd w:id="106"/>
    <w:bookmarkStart w:name="z108" w:id="107"/>
    <w:p>
      <w:pPr>
        <w:spacing w:after="0"/>
        <w:ind w:left="0"/>
        <w:jc w:val="both"/>
      </w:pPr>
      <w:r>
        <w:rPr>
          <w:rFonts w:ascii="Times New Roman"/>
          <w:b w:val="false"/>
          <w:i w:val="false"/>
          <w:color w:val="000000"/>
          <w:sz w:val="28"/>
        </w:rPr>
        <w:t>
      46. "Фармацевт" кіші бөлімінің екінші бөлімі мынадай редакцияда жазылсын:</w:t>
      </w:r>
    </w:p>
    <w:bookmarkEnd w:id="107"/>
    <w:bookmarkStart w:name="z109" w:id="10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фармация саласындағы нормативтік құқықтық актілерді, фармацевтикалық іс негізін, дәрілік қамтамасыз етуді басқару жүйесінің құрылымын, дәрілік өсімдіктік шикізаттарды дайындау мен сақтаудың негізгі принциптерін,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08"/>
    <w:bookmarkStart w:name="z110" w:id="10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 заңнамада белгіленген тәртіпте:</w:t>
      </w:r>
    </w:p>
    <w:bookmarkEnd w:id="109"/>
    <w:bookmarkStart w:name="z111" w:id="1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0"/>
    <w:bookmarkStart w:name="z112" w:id="111"/>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 мемлекеттік және орыс тілдерінде баспа және электрондық нұсқада бір данада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1"/>
    <w:bookmarkStart w:name="z113" w:id="11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112"/>
    <w:bookmarkStart w:name="z114" w:id="113"/>
    <w:p>
      <w:pPr>
        <w:spacing w:after="0"/>
        <w:ind w:left="0"/>
        <w:jc w:val="both"/>
      </w:pPr>
      <w:r>
        <w:rPr>
          <w:rFonts w:ascii="Times New Roman"/>
          <w:b w:val="false"/>
          <w:i w:val="false"/>
          <w:color w:val="000000"/>
          <w:sz w:val="28"/>
        </w:rPr>
        <w:t>
      4) осы бұйрықтың Қазақстан Республикасы Денсаулық сақтау және әлеуметтік даму министрлігінің интернет-ресурсында орналастырылуын;</w:t>
      </w:r>
    </w:p>
    <w:bookmarkEnd w:id="113"/>
    <w:bookmarkStart w:name="z115" w:id="114"/>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мәліметтің берілуін қамтамасыз етсін.</w:t>
      </w:r>
    </w:p>
    <w:bookmarkEnd w:id="114"/>
    <w:bookmarkStart w:name="z116" w:id="11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115"/>
    <w:bookmarkStart w:name="z117" w:id="116"/>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1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